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A6F09" w:rsidRDefault="00CA6F09" w:rsidP="00CE325B">
      <w:pPr>
        <w:spacing w:after="0" w:line="240" w:lineRule="auto"/>
        <w:jc w:val="center"/>
        <w:rPr>
          <w:b/>
          <w:color w:val="1D1B11" w:themeColor="background2" w:themeShade="1A"/>
          <w:sz w:val="32"/>
          <w:u w:val="single"/>
        </w:rPr>
      </w:pPr>
    </w:p>
    <w:p w:rsidR="000B6CC1" w:rsidRDefault="006A349D" w:rsidP="00CE325B">
      <w:pPr>
        <w:spacing w:after="0" w:line="240" w:lineRule="auto"/>
        <w:jc w:val="center"/>
        <w:rPr>
          <w:b/>
          <w:color w:val="1D1B11" w:themeColor="background2" w:themeShade="1A"/>
          <w:sz w:val="32"/>
          <w:u w:val="single"/>
        </w:rPr>
      </w:pPr>
      <w:r>
        <w:rPr>
          <w:b/>
          <w:color w:val="1D1B11" w:themeColor="background2" w:themeShade="1A"/>
          <w:sz w:val="32"/>
          <w:u w:val="single"/>
        </w:rPr>
        <w:t xml:space="preserve"> </w:t>
      </w:r>
    </w:p>
    <w:p w:rsidR="000B6CC1" w:rsidRPr="000B6CC1" w:rsidRDefault="00CE325B" w:rsidP="00CE325B">
      <w:pPr>
        <w:spacing w:after="0" w:line="240" w:lineRule="auto"/>
        <w:jc w:val="center"/>
        <w:rPr>
          <w:b/>
          <w:color w:val="1D1B11" w:themeColor="background2" w:themeShade="1A"/>
          <w:sz w:val="40"/>
          <w:szCs w:val="40"/>
          <w:u w:val="single"/>
        </w:rPr>
      </w:pPr>
      <w:r w:rsidRPr="000B6CC1">
        <w:rPr>
          <w:b/>
          <w:color w:val="1D1B11" w:themeColor="background2" w:themeShade="1A"/>
          <w:sz w:val="40"/>
          <w:szCs w:val="40"/>
          <w:u w:val="single"/>
        </w:rPr>
        <w:t>ESPECIFICAÇÃO TÉCNICA</w:t>
      </w:r>
    </w:p>
    <w:p w:rsidR="00CE325B" w:rsidRDefault="00CE325B" w:rsidP="00CE325B">
      <w:pPr>
        <w:spacing w:after="0" w:line="240" w:lineRule="auto"/>
        <w:jc w:val="center"/>
        <w:rPr>
          <w:color w:val="1D1B11" w:themeColor="background2" w:themeShade="1A"/>
          <w:sz w:val="40"/>
          <w:szCs w:val="40"/>
        </w:rPr>
      </w:pPr>
    </w:p>
    <w:p w:rsidR="004E126A" w:rsidRPr="000B6CC1" w:rsidRDefault="004E126A" w:rsidP="00CE325B">
      <w:pPr>
        <w:spacing w:after="0" w:line="240" w:lineRule="auto"/>
        <w:jc w:val="center"/>
        <w:rPr>
          <w:color w:val="1D1B11" w:themeColor="background2" w:themeShade="1A"/>
          <w:sz w:val="40"/>
          <w:szCs w:val="40"/>
        </w:rPr>
      </w:pPr>
    </w:p>
    <w:p w:rsidR="00CE325B" w:rsidRDefault="00CE325B" w:rsidP="00CE325B">
      <w:pPr>
        <w:spacing w:after="0" w:line="240" w:lineRule="auto"/>
        <w:jc w:val="center"/>
        <w:rPr>
          <w:color w:val="1D1B11" w:themeColor="background2" w:themeShade="1A"/>
          <w:sz w:val="32"/>
        </w:rPr>
      </w:pPr>
    </w:p>
    <w:p w:rsidR="00CE325B" w:rsidRDefault="00CE325B" w:rsidP="00CE325B">
      <w:pPr>
        <w:spacing w:after="0" w:line="240" w:lineRule="auto"/>
        <w:jc w:val="center"/>
        <w:rPr>
          <w:color w:val="1D1B11" w:themeColor="background2" w:themeShade="1A"/>
          <w:sz w:val="32"/>
        </w:rPr>
      </w:pPr>
    </w:p>
    <w:p w:rsidR="00CE325B" w:rsidRDefault="00CE325B" w:rsidP="00CE325B">
      <w:pPr>
        <w:spacing w:after="0" w:line="240" w:lineRule="auto"/>
        <w:jc w:val="center"/>
        <w:rPr>
          <w:color w:val="1D1B11" w:themeColor="background2" w:themeShade="1A"/>
          <w:sz w:val="32"/>
        </w:rPr>
      </w:pPr>
    </w:p>
    <w:p w:rsidR="00CE325B" w:rsidRDefault="00CE325B" w:rsidP="00CE325B">
      <w:pPr>
        <w:spacing w:after="0" w:line="240" w:lineRule="auto"/>
        <w:jc w:val="center"/>
        <w:rPr>
          <w:color w:val="1D1B11" w:themeColor="background2" w:themeShade="1A"/>
          <w:sz w:val="32"/>
        </w:rPr>
      </w:pPr>
    </w:p>
    <w:p w:rsidR="00CE325B" w:rsidRDefault="00CE325B" w:rsidP="00CE325B">
      <w:pPr>
        <w:spacing w:after="0" w:line="240" w:lineRule="auto"/>
        <w:jc w:val="center"/>
        <w:rPr>
          <w:color w:val="1D1B11" w:themeColor="background2" w:themeShade="1A"/>
          <w:sz w:val="32"/>
        </w:rPr>
      </w:pPr>
    </w:p>
    <w:p w:rsidR="00CE325B" w:rsidRDefault="00CE325B" w:rsidP="00CE325B">
      <w:pPr>
        <w:spacing w:after="0" w:line="240" w:lineRule="auto"/>
        <w:jc w:val="center"/>
        <w:rPr>
          <w:color w:val="1D1B11" w:themeColor="background2" w:themeShade="1A"/>
          <w:sz w:val="32"/>
        </w:rPr>
      </w:pPr>
    </w:p>
    <w:p w:rsidR="00CE325B" w:rsidRPr="000B6CC1" w:rsidRDefault="000B6CC1" w:rsidP="00CE325B">
      <w:pPr>
        <w:spacing w:after="0" w:line="240" w:lineRule="auto"/>
        <w:jc w:val="center"/>
        <w:rPr>
          <w:color w:val="1D1B11" w:themeColor="background2" w:themeShade="1A"/>
          <w:sz w:val="36"/>
          <w:u w:val="single"/>
        </w:rPr>
      </w:pPr>
      <w:r w:rsidRPr="000B6CC1">
        <w:rPr>
          <w:color w:val="1D1B11" w:themeColor="background2" w:themeShade="1A"/>
          <w:sz w:val="36"/>
          <w:u w:val="single"/>
        </w:rPr>
        <w:t>MATERIAIS PARA SINALIZAÇÃO SEMAFÓRICA</w:t>
      </w:r>
    </w:p>
    <w:p w:rsidR="00CE325B" w:rsidRDefault="00CE325B" w:rsidP="00CE325B">
      <w:pPr>
        <w:spacing w:after="0" w:line="240" w:lineRule="auto"/>
        <w:jc w:val="center"/>
        <w:rPr>
          <w:color w:val="1D1B11" w:themeColor="background2" w:themeShade="1A"/>
          <w:sz w:val="32"/>
        </w:rPr>
      </w:pPr>
    </w:p>
    <w:p w:rsidR="00CE325B" w:rsidRDefault="00CE325B" w:rsidP="00CE325B">
      <w:pPr>
        <w:spacing w:after="0" w:line="240" w:lineRule="auto"/>
        <w:jc w:val="center"/>
        <w:rPr>
          <w:color w:val="1D1B11" w:themeColor="background2" w:themeShade="1A"/>
          <w:sz w:val="32"/>
        </w:rPr>
      </w:pPr>
    </w:p>
    <w:p w:rsidR="00CE325B" w:rsidRDefault="00CE325B" w:rsidP="00CE325B">
      <w:pPr>
        <w:spacing w:after="0" w:line="240" w:lineRule="auto"/>
        <w:jc w:val="center"/>
        <w:rPr>
          <w:color w:val="1D1B11" w:themeColor="background2" w:themeShade="1A"/>
          <w:sz w:val="32"/>
        </w:rPr>
      </w:pPr>
    </w:p>
    <w:p w:rsidR="00CE325B" w:rsidRDefault="00CE325B" w:rsidP="00CE325B">
      <w:pPr>
        <w:spacing w:after="0" w:line="240" w:lineRule="auto"/>
        <w:jc w:val="center"/>
        <w:rPr>
          <w:color w:val="1D1B11" w:themeColor="background2" w:themeShade="1A"/>
          <w:sz w:val="32"/>
        </w:rPr>
      </w:pPr>
    </w:p>
    <w:p w:rsidR="00CE325B" w:rsidRDefault="00CE325B" w:rsidP="00CE325B">
      <w:pPr>
        <w:spacing w:after="0" w:line="240" w:lineRule="auto"/>
        <w:jc w:val="center"/>
        <w:rPr>
          <w:color w:val="1D1B11" w:themeColor="background2" w:themeShade="1A"/>
          <w:sz w:val="32"/>
        </w:rPr>
      </w:pPr>
    </w:p>
    <w:p w:rsidR="00CE325B" w:rsidRDefault="00CE325B" w:rsidP="00CE325B">
      <w:pPr>
        <w:spacing w:after="0" w:line="240" w:lineRule="auto"/>
        <w:jc w:val="center"/>
        <w:rPr>
          <w:color w:val="1D1B11" w:themeColor="background2" w:themeShade="1A"/>
          <w:sz w:val="32"/>
        </w:rPr>
      </w:pPr>
    </w:p>
    <w:p w:rsidR="00CE325B" w:rsidRDefault="00CE325B" w:rsidP="00CE325B">
      <w:pPr>
        <w:spacing w:after="0" w:line="240" w:lineRule="auto"/>
        <w:jc w:val="center"/>
        <w:rPr>
          <w:color w:val="1D1B11" w:themeColor="background2" w:themeShade="1A"/>
          <w:sz w:val="32"/>
        </w:rPr>
      </w:pPr>
    </w:p>
    <w:p w:rsidR="00CE325B" w:rsidRDefault="00CE325B" w:rsidP="00CE325B">
      <w:pPr>
        <w:spacing w:after="0" w:line="240" w:lineRule="auto"/>
        <w:jc w:val="center"/>
        <w:rPr>
          <w:color w:val="1D1B11" w:themeColor="background2" w:themeShade="1A"/>
          <w:sz w:val="32"/>
        </w:rPr>
      </w:pPr>
    </w:p>
    <w:p w:rsidR="00CE325B" w:rsidRDefault="00CE325B" w:rsidP="00CE325B">
      <w:pPr>
        <w:spacing w:after="0" w:line="240" w:lineRule="auto"/>
        <w:jc w:val="center"/>
        <w:rPr>
          <w:color w:val="1D1B11" w:themeColor="background2" w:themeShade="1A"/>
          <w:sz w:val="32"/>
        </w:rPr>
      </w:pPr>
    </w:p>
    <w:p w:rsidR="00CE325B" w:rsidRDefault="00CE325B" w:rsidP="00CE325B">
      <w:pPr>
        <w:spacing w:after="0" w:line="240" w:lineRule="auto"/>
        <w:jc w:val="center"/>
        <w:rPr>
          <w:color w:val="1D1B11" w:themeColor="background2" w:themeShade="1A"/>
          <w:sz w:val="32"/>
        </w:rPr>
      </w:pPr>
    </w:p>
    <w:p w:rsidR="00CE325B" w:rsidRDefault="00CE325B" w:rsidP="00CE325B">
      <w:pPr>
        <w:spacing w:after="0" w:line="240" w:lineRule="auto"/>
        <w:jc w:val="center"/>
        <w:rPr>
          <w:color w:val="1D1B11" w:themeColor="background2" w:themeShade="1A"/>
          <w:sz w:val="32"/>
        </w:rPr>
      </w:pPr>
    </w:p>
    <w:p w:rsidR="00CE325B" w:rsidRDefault="00CE325B" w:rsidP="00CE325B">
      <w:pPr>
        <w:spacing w:after="0" w:line="240" w:lineRule="auto"/>
        <w:jc w:val="center"/>
        <w:rPr>
          <w:color w:val="1D1B11" w:themeColor="background2" w:themeShade="1A"/>
          <w:sz w:val="32"/>
        </w:rPr>
      </w:pPr>
    </w:p>
    <w:p w:rsidR="00CE325B" w:rsidRDefault="00CE325B" w:rsidP="00CE325B">
      <w:pPr>
        <w:spacing w:after="0" w:line="240" w:lineRule="auto"/>
        <w:jc w:val="center"/>
        <w:rPr>
          <w:color w:val="1D1B11" w:themeColor="background2" w:themeShade="1A"/>
          <w:sz w:val="32"/>
        </w:rPr>
      </w:pPr>
    </w:p>
    <w:p w:rsidR="00CE325B" w:rsidRDefault="00CE325B" w:rsidP="00CE325B">
      <w:pPr>
        <w:spacing w:after="0" w:line="240" w:lineRule="auto"/>
        <w:jc w:val="center"/>
        <w:rPr>
          <w:color w:val="1D1B11" w:themeColor="background2" w:themeShade="1A"/>
          <w:sz w:val="32"/>
        </w:rPr>
      </w:pPr>
    </w:p>
    <w:p w:rsidR="00CE325B" w:rsidRDefault="00CE325B" w:rsidP="00CE325B">
      <w:pPr>
        <w:spacing w:after="0" w:line="240" w:lineRule="auto"/>
        <w:jc w:val="center"/>
        <w:rPr>
          <w:color w:val="1D1B11" w:themeColor="background2" w:themeShade="1A"/>
          <w:sz w:val="32"/>
        </w:rPr>
      </w:pPr>
    </w:p>
    <w:p w:rsidR="00CE325B" w:rsidRDefault="00CE325B" w:rsidP="00CE325B">
      <w:pPr>
        <w:spacing w:after="0" w:line="240" w:lineRule="auto"/>
        <w:jc w:val="center"/>
        <w:rPr>
          <w:color w:val="1D1B11" w:themeColor="background2" w:themeShade="1A"/>
          <w:sz w:val="32"/>
        </w:rPr>
      </w:pPr>
    </w:p>
    <w:p w:rsidR="00CE325B" w:rsidRDefault="00CE325B" w:rsidP="00CE325B">
      <w:pPr>
        <w:spacing w:after="0" w:line="240" w:lineRule="auto"/>
        <w:jc w:val="center"/>
        <w:rPr>
          <w:color w:val="1D1B11" w:themeColor="background2" w:themeShade="1A"/>
          <w:sz w:val="32"/>
        </w:rPr>
      </w:pPr>
    </w:p>
    <w:p w:rsidR="00CE325B" w:rsidRDefault="00CE325B" w:rsidP="00CE325B">
      <w:pPr>
        <w:spacing w:after="0" w:line="240" w:lineRule="auto"/>
        <w:jc w:val="center"/>
        <w:rPr>
          <w:color w:val="1D1B11" w:themeColor="background2" w:themeShade="1A"/>
          <w:sz w:val="32"/>
        </w:rPr>
      </w:pPr>
    </w:p>
    <w:p w:rsidR="00CE325B" w:rsidRDefault="003813A2" w:rsidP="00CE325B">
      <w:pPr>
        <w:spacing w:after="0" w:line="240" w:lineRule="auto"/>
        <w:jc w:val="center"/>
        <w:rPr>
          <w:color w:val="1D1B11" w:themeColor="background2" w:themeShade="1A"/>
          <w:sz w:val="32"/>
        </w:rPr>
      </w:pPr>
      <w:r>
        <w:rPr>
          <w:color w:val="1D1B11" w:themeColor="background2" w:themeShade="1A"/>
          <w:sz w:val="32"/>
        </w:rPr>
        <w:t>REV. 01</w:t>
      </w:r>
    </w:p>
    <w:p w:rsidR="00CE325B" w:rsidRDefault="003813A2" w:rsidP="00CE325B">
      <w:pPr>
        <w:spacing w:after="0" w:line="240" w:lineRule="auto"/>
        <w:jc w:val="center"/>
        <w:rPr>
          <w:color w:val="1D1B11" w:themeColor="background2" w:themeShade="1A"/>
          <w:sz w:val="32"/>
        </w:rPr>
      </w:pPr>
      <w:r>
        <w:rPr>
          <w:color w:val="1D1B11" w:themeColor="background2" w:themeShade="1A"/>
          <w:sz w:val="32"/>
        </w:rPr>
        <w:t>FEVEREIRO</w:t>
      </w:r>
      <w:r w:rsidR="000B6CC1">
        <w:rPr>
          <w:color w:val="1D1B11" w:themeColor="background2" w:themeShade="1A"/>
          <w:sz w:val="32"/>
        </w:rPr>
        <w:t>/20</w:t>
      </w:r>
      <w:r>
        <w:rPr>
          <w:color w:val="1D1B11" w:themeColor="background2" w:themeShade="1A"/>
          <w:sz w:val="32"/>
        </w:rPr>
        <w:t>20</w:t>
      </w:r>
    </w:p>
    <w:sdt>
      <w:sdtPr>
        <w:rPr>
          <w:rFonts w:asciiTheme="minorHAnsi" w:eastAsiaTheme="minorEastAsia" w:hAnsiTheme="minorHAnsi" w:cstheme="minorBidi"/>
          <w:b w:val="0"/>
          <w:bCs w:val="0"/>
          <w:color w:val="auto"/>
          <w:sz w:val="22"/>
          <w:szCs w:val="22"/>
        </w:rPr>
        <w:id w:val="998614281"/>
        <w:docPartObj>
          <w:docPartGallery w:val="Table of Contents"/>
          <w:docPartUnique/>
        </w:docPartObj>
      </w:sdtPr>
      <w:sdtContent>
        <w:p w:rsidR="00E51138" w:rsidRDefault="00E51138" w:rsidP="00E51138">
          <w:pPr>
            <w:pStyle w:val="CabealhodoSumrio"/>
            <w:spacing w:before="0" w:line="240" w:lineRule="auto"/>
          </w:pPr>
        </w:p>
        <w:p w:rsidR="00827AA4" w:rsidRDefault="002629E3">
          <w:pPr>
            <w:pStyle w:val="Sumrio1"/>
            <w:rPr>
              <w:rFonts w:asciiTheme="minorHAnsi" w:eastAsiaTheme="minorEastAsia" w:hAnsiTheme="minorHAnsi" w:cstheme="minorBidi"/>
              <w:b w:val="0"/>
              <w:bCs w:val="0"/>
              <w:sz w:val="22"/>
              <w:szCs w:val="22"/>
            </w:rPr>
          </w:pPr>
          <w:r w:rsidRPr="002629E3">
            <w:fldChar w:fldCharType="begin"/>
          </w:r>
          <w:r w:rsidR="00E51138">
            <w:instrText xml:space="preserve"> TOC \o "1-3" \h \z \u </w:instrText>
          </w:r>
          <w:r w:rsidRPr="002629E3">
            <w:fldChar w:fldCharType="separate"/>
          </w:r>
          <w:hyperlink w:anchor="_Toc23523221" w:history="1">
            <w:r w:rsidR="00827AA4" w:rsidRPr="0027291A">
              <w:rPr>
                <w:rStyle w:val="Hyperlink"/>
              </w:rPr>
              <w:t>1.</w:t>
            </w:r>
            <w:r w:rsidR="00827AA4">
              <w:rPr>
                <w:rFonts w:asciiTheme="minorHAnsi" w:eastAsiaTheme="minorEastAsia" w:hAnsiTheme="minorHAnsi" w:cstheme="minorBidi"/>
                <w:b w:val="0"/>
                <w:bCs w:val="0"/>
                <w:sz w:val="22"/>
                <w:szCs w:val="22"/>
              </w:rPr>
              <w:tab/>
            </w:r>
            <w:r w:rsidR="00827AA4" w:rsidRPr="0027291A">
              <w:rPr>
                <w:rStyle w:val="Hyperlink"/>
              </w:rPr>
              <w:t>COLUNAS E BRAÇOS</w:t>
            </w:r>
            <w:r w:rsidR="00827AA4">
              <w:rPr>
                <w:webHidden/>
              </w:rPr>
              <w:tab/>
            </w:r>
            <w:r>
              <w:rPr>
                <w:webHidden/>
              </w:rPr>
              <w:fldChar w:fldCharType="begin"/>
            </w:r>
            <w:r w:rsidR="00827AA4">
              <w:rPr>
                <w:webHidden/>
              </w:rPr>
              <w:instrText xml:space="preserve"> PAGEREF _Toc23523221 \h </w:instrText>
            </w:r>
            <w:r>
              <w:rPr>
                <w:webHidden/>
              </w:rPr>
            </w:r>
            <w:r>
              <w:rPr>
                <w:webHidden/>
              </w:rPr>
              <w:fldChar w:fldCharType="separate"/>
            </w:r>
            <w:r w:rsidR="004503AB">
              <w:rPr>
                <w:webHidden/>
              </w:rPr>
              <w:t>3</w:t>
            </w:r>
            <w:r>
              <w:rPr>
                <w:webHidden/>
              </w:rPr>
              <w:fldChar w:fldCharType="end"/>
            </w:r>
          </w:hyperlink>
        </w:p>
        <w:p w:rsidR="00827AA4" w:rsidRDefault="002629E3">
          <w:pPr>
            <w:pStyle w:val="Sumrio2"/>
            <w:rPr>
              <w:rFonts w:asciiTheme="minorHAnsi" w:hAnsiTheme="minorHAnsi" w:cstheme="minorBidi"/>
              <w:b w:val="0"/>
              <w:caps w:val="0"/>
              <w:sz w:val="22"/>
              <w:szCs w:val="22"/>
            </w:rPr>
          </w:pPr>
          <w:hyperlink w:anchor="_Toc23523222" w:history="1">
            <w:r w:rsidR="00827AA4" w:rsidRPr="0027291A">
              <w:rPr>
                <w:rStyle w:val="Hyperlink"/>
              </w:rPr>
              <w:t>1.1.</w:t>
            </w:r>
            <w:r w:rsidR="00827AA4">
              <w:rPr>
                <w:rFonts w:asciiTheme="minorHAnsi" w:hAnsiTheme="minorHAnsi" w:cstheme="minorBidi"/>
                <w:b w:val="0"/>
                <w:caps w:val="0"/>
                <w:sz w:val="22"/>
                <w:szCs w:val="22"/>
              </w:rPr>
              <w:tab/>
            </w:r>
            <w:r w:rsidR="00827AA4" w:rsidRPr="0027291A">
              <w:rPr>
                <w:rStyle w:val="Hyperlink"/>
              </w:rPr>
              <w:t>COLUNA 114mm</w:t>
            </w:r>
            <w:r w:rsidR="00827AA4">
              <w:rPr>
                <w:webHidden/>
              </w:rPr>
              <w:tab/>
            </w:r>
            <w:r>
              <w:rPr>
                <w:webHidden/>
              </w:rPr>
              <w:fldChar w:fldCharType="begin"/>
            </w:r>
            <w:r w:rsidR="00827AA4">
              <w:rPr>
                <w:webHidden/>
              </w:rPr>
              <w:instrText xml:space="preserve"> PAGEREF _Toc23523222 \h </w:instrText>
            </w:r>
            <w:r>
              <w:rPr>
                <w:webHidden/>
              </w:rPr>
            </w:r>
            <w:r>
              <w:rPr>
                <w:webHidden/>
              </w:rPr>
              <w:fldChar w:fldCharType="separate"/>
            </w:r>
            <w:r w:rsidR="004503AB">
              <w:rPr>
                <w:webHidden/>
              </w:rPr>
              <w:t>3</w:t>
            </w:r>
            <w:r>
              <w:rPr>
                <w:webHidden/>
              </w:rPr>
              <w:fldChar w:fldCharType="end"/>
            </w:r>
          </w:hyperlink>
        </w:p>
        <w:p w:rsidR="00827AA4" w:rsidRDefault="002629E3">
          <w:pPr>
            <w:pStyle w:val="Sumrio2"/>
            <w:rPr>
              <w:rFonts w:asciiTheme="minorHAnsi" w:hAnsiTheme="minorHAnsi" w:cstheme="minorBidi"/>
              <w:b w:val="0"/>
              <w:caps w:val="0"/>
              <w:sz w:val="22"/>
              <w:szCs w:val="22"/>
            </w:rPr>
          </w:pPr>
          <w:hyperlink w:anchor="_Toc23523223" w:history="1">
            <w:r w:rsidR="00827AA4" w:rsidRPr="0027291A">
              <w:rPr>
                <w:rStyle w:val="Hyperlink"/>
              </w:rPr>
              <w:t>1.2.</w:t>
            </w:r>
            <w:r w:rsidR="00827AA4">
              <w:rPr>
                <w:rFonts w:asciiTheme="minorHAnsi" w:hAnsiTheme="minorHAnsi" w:cstheme="minorBidi"/>
                <w:b w:val="0"/>
                <w:caps w:val="0"/>
                <w:sz w:val="22"/>
                <w:szCs w:val="22"/>
              </w:rPr>
              <w:tab/>
            </w:r>
            <w:r w:rsidR="00827AA4" w:rsidRPr="0027291A">
              <w:rPr>
                <w:rStyle w:val="Hyperlink"/>
              </w:rPr>
              <w:t>BRAÇO PROJETADO 101mm</w:t>
            </w:r>
            <w:r w:rsidR="00827AA4">
              <w:rPr>
                <w:webHidden/>
              </w:rPr>
              <w:tab/>
            </w:r>
            <w:r>
              <w:rPr>
                <w:webHidden/>
              </w:rPr>
              <w:fldChar w:fldCharType="begin"/>
            </w:r>
            <w:r w:rsidR="00827AA4">
              <w:rPr>
                <w:webHidden/>
              </w:rPr>
              <w:instrText xml:space="preserve"> PAGEREF _Toc23523223 \h </w:instrText>
            </w:r>
            <w:r>
              <w:rPr>
                <w:webHidden/>
              </w:rPr>
            </w:r>
            <w:r>
              <w:rPr>
                <w:webHidden/>
              </w:rPr>
              <w:fldChar w:fldCharType="separate"/>
            </w:r>
            <w:r w:rsidR="004503AB">
              <w:rPr>
                <w:webHidden/>
              </w:rPr>
              <w:t>3</w:t>
            </w:r>
            <w:r>
              <w:rPr>
                <w:webHidden/>
              </w:rPr>
              <w:fldChar w:fldCharType="end"/>
            </w:r>
          </w:hyperlink>
        </w:p>
        <w:p w:rsidR="00827AA4" w:rsidRDefault="002629E3">
          <w:pPr>
            <w:pStyle w:val="Sumrio2"/>
            <w:rPr>
              <w:rFonts w:asciiTheme="minorHAnsi" w:hAnsiTheme="minorHAnsi" w:cstheme="minorBidi"/>
              <w:b w:val="0"/>
              <w:caps w:val="0"/>
              <w:sz w:val="22"/>
              <w:szCs w:val="22"/>
            </w:rPr>
          </w:pPr>
          <w:hyperlink w:anchor="_Toc23523224" w:history="1">
            <w:r w:rsidR="00827AA4" w:rsidRPr="0027291A">
              <w:rPr>
                <w:rStyle w:val="Hyperlink"/>
              </w:rPr>
              <w:t>1.3.</w:t>
            </w:r>
            <w:r w:rsidR="00827AA4">
              <w:rPr>
                <w:rFonts w:asciiTheme="minorHAnsi" w:hAnsiTheme="minorHAnsi" w:cstheme="minorBidi"/>
                <w:b w:val="0"/>
                <w:caps w:val="0"/>
                <w:sz w:val="22"/>
                <w:szCs w:val="22"/>
              </w:rPr>
              <w:tab/>
            </w:r>
            <w:r w:rsidR="00827AA4" w:rsidRPr="0027291A">
              <w:rPr>
                <w:rStyle w:val="Hyperlink"/>
              </w:rPr>
              <w:t>COLUNA SIMPLES 101mm – COMPRIMENTO 4,5m</w:t>
            </w:r>
            <w:r w:rsidR="00827AA4">
              <w:rPr>
                <w:webHidden/>
              </w:rPr>
              <w:tab/>
            </w:r>
            <w:r>
              <w:rPr>
                <w:webHidden/>
              </w:rPr>
              <w:fldChar w:fldCharType="begin"/>
            </w:r>
            <w:r w:rsidR="00827AA4">
              <w:rPr>
                <w:webHidden/>
              </w:rPr>
              <w:instrText xml:space="preserve"> PAGEREF _Toc23523224 \h </w:instrText>
            </w:r>
            <w:r>
              <w:rPr>
                <w:webHidden/>
              </w:rPr>
            </w:r>
            <w:r>
              <w:rPr>
                <w:webHidden/>
              </w:rPr>
              <w:fldChar w:fldCharType="separate"/>
            </w:r>
            <w:r w:rsidR="004503AB">
              <w:rPr>
                <w:webHidden/>
              </w:rPr>
              <w:t>4</w:t>
            </w:r>
            <w:r>
              <w:rPr>
                <w:webHidden/>
              </w:rPr>
              <w:fldChar w:fldCharType="end"/>
            </w:r>
          </w:hyperlink>
        </w:p>
        <w:p w:rsidR="00827AA4" w:rsidRDefault="002629E3">
          <w:pPr>
            <w:pStyle w:val="Sumrio2"/>
            <w:rPr>
              <w:rFonts w:asciiTheme="minorHAnsi" w:hAnsiTheme="minorHAnsi" w:cstheme="minorBidi"/>
              <w:b w:val="0"/>
              <w:caps w:val="0"/>
              <w:sz w:val="22"/>
              <w:szCs w:val="22"/>
            </w:rPr>
          </w:pPr>
          <w:hyperlink w:anchor="_Toc23523225" w:history="1">
            <w:r w:rsidR="00827AA4" w:rsidRPr="0027291A">
              <w:rPr>
                <w:rStyle w:val="Hyperlink"/>
              </w:rPr>
              <w:t>1.4.</w:t>
            </w:r>
            <w:r w:rsidR="00827AA4">
              <w:rPr>
                <w:rFonts w:asciiTheme="minorHAnsi" w:hAnsiTheme="minorHAnsi" w:cstheme="minorBidi"/>
                <w:b w:val="0"/>
                <w:caps w:val="0"/>
                <w:sz w:val="22"/>
                <w:szCs w:val="22"/>
              </w:rPr>
              <w:tab/>
            </w:r>
            <w:r w:rsidR="00827AA4" w:rsidRPr="0027291A">
              <w:rPr>
                <w:rStyle w:val="Hyperlink"/>
              </w:rPr>
              <w:t>PEDESTAL PARA CONTROLADOR 101mm – COMPRIMENTO 2,0m</w:t>
            </w:r>
            <w:r w:rsidR="00827AA4">
              <w:rPr>
                <w:webHidden/>
              </w:rPr>
              <w:tab/>
            </w:r>
            <w:r>
              <w:rPr>
                <w:webHidden/>
              </w:rPr>
              <w:fldChar w:fldCharType="begin"/>
            </w:r>
            <w:r w:rsidR="00827AA4">
              <w:rPr>
                <w:webHidden/>
              </w:rPr>
              <w:instrText xml:space="preserve"> PAGEREF _Toc23523225 \h </w:instrText>
            </w:r>
            <w:r>
              <w:rPr>
                <w:webHidden/>
              </w:rPr>
            </w:r>
            <w:r>
              <w:rPr>
                <w:webHidden/>
              </w:rPr>
              <w:fldChar w:fldCharType="separate"/>
            </w:r>
            <w:r w:rsidR="004503AB">
              <w:rPr>
                <w:webHidden/>
              </w:rPr>
              <w:t>4</w:t>
            </w:r>
            <w:r>
              <w:rPr>
                <w:webHidden/>
              </w:rPr>
              <w:fldChar w:fldCharType="end"/>
            </w:r>
          </w:hyperlink>
        </w:p>
        <w:p w:rsidR="00827AA4" w:rsidRDefault="002629E3">
          <w:pPr>
            <w:pStyle w:val="Sumrio2"/>
            <w:rPr>
              <w:rFonts w:asciiTheme="minorHAnsi" w:hAnsiTheme="minorHAnsi" w:cstheme="minorBidi"/>
              <w:b w:val="0"/>
              <w:caps w:val="0"/>
              <w:sz w:val="22"/>
              <w:szCs w:val="22"/>
            </w:rPr>
          </w:pPr>
          <w:hyperlink w:anchor="_Toc23523226" w:history="1">
            <w:r w:rsidR="00827AA4" w:rsidRPr="0027291A">
              <w:rPr>
                <w:rStyle w:val="Hyperlink"/>
              </w:rPr>
              <w:t>1.5.</w:t>
            </w:r>
            <w:r w:rsidR="00827AA4">
              <w:rPr>
                <w:rFonts w:asciiTheme="minorHAnsi" w:hAnsiTheme="minorHAnsi" w:cstheme="minorBidi"/>
                <w:b w:val="0"/>
                <w:caps w:val="0"/>
                <w:sz w:val="22"/>
                <w:szCs w:val="22"/>
              </w:rPr>
              <w:tab/>
            </w:r>
            <w:r w:rsidR="00827AA4" w:rsidRPr="0027291A">
              <w:rPr>
                <w:rStyle w:val="Hyperlink"/>
              </w:rPr>
              <w:t>COLUNA CÔNICA ENGASTADA 6,0M</w:t>
            </w:r>
            <w:r w:rsidR="00827AA4">
              <w:rPr>
                <w:webHidden/>
              </w:rPr>
              <w:tab/>
            </w:r>
            <w:r>
              <w:rPr>
                <w:webHidden/>
              </w:rPr>
              <w:fldChar w:fldCharType="begin"/>
            </w:r>
            <w:r w:rsidR="00827AA4">
              <w:rPr>
                <w:webHidden/>
              </w:rPr>
              <w:instrText xml:space="preserve"> PAGEREF _Toc23523226 \h </w:instrText>
            </w:r>
            <w:r>
              <w:rPr>
                <w:webHidden/>
              </w:rPr>
            </w:r>
            <w:r>
              <w:rPr>
                <w:webHidden/>
              </w:rPr>
              <w:fldChar w:fldCharType="separate"/>
            </w:r>
            <w:r w:rsidR="004503AB">
              <w:rPr>
                <w:webHidden/>
              </w:rPr>
              <w:t>5</w:t>
            </w:r>
            <w:r>
              <w:rPr>
                <w:webHidden/>
              </w:rPr>
              <w:fldChar w:fldCharType="end"/>
            </w:r>
          </w:hyperlink>
        </w:p>
        <w:p w:rsidR="00827AA4" w:rsidRDefault="002629E3">
          <w:pPr>
            <w:pStyle w:val="Sumrio2"/>
            <w:rPr>
              <w:rFonts w:asciiTheme="minorHAnsi" w:hAnsiTheme="minorHAnsi" w:cstheme="minorBidi"/>
              <w:b w:val="0"/>
              <w:caps w:val="0"/>
              <w:sz w:val="22"/>
              <w:szCs w:val="22"/>
            </w:rPr>
          </w:pPr>
          <w:hyperlink w:anchor="_Toc23523227" w:history="1">
            <w:r w:rsidR="00827AA4" w:rsidRPr="0027291A">
              <w:rPr>
                <w:rStyle w:val="Hyperlink"/>
              </w:rPr>
              <w:t>1.6.</w:t>
            </w:r>
            <w:r w:rsidR="00827AA4">
              <w:rPr>
                <w:rFonts w:asciiTheme="minorHAnsi" w:hAnsiTheme="minorHAnsi" w:cstheme="minorBidi"/>
                <w:b w:val="0"/>
                <w:caps w:val="0"/>
                <w:sz w:val="22"/>
                <w:szCs w:val="22"/>
              </w:rPr>
              <w:tab/>
            </w:r>
            <w:r w:rsidR="00827AA4" w:rsidRPr="0027291A">
              <w:rPr>
                <w:rStyle w:val="Hyperlink"/>
              </w:rPr>
              <w:t>BRAÇO PROJETADO CÔNICO DE 5,0M</w:t>
            </w:r>
            <w:r w:rsidR="00827AA4">
              <w:rPr>
                <w:webHidden/>
              </w:rPr>
              <w:tab/>
            </w:r>
            <w:r>
              <w:rPr>
                <w:webHidden/>
              </w:rPr>
              <w:fldChar w:fldCharType="begin"/>
            </w:r>
            <w:r w:rsidR="00827AA4">
              <w:rPr>
                <w:webHidden/>
              </w:rPr>
              <w:instrText xml:space="preserve"> PAGEREF _Toc23523227 \h </w:instrText>
            </w:r>
            <w:r>
              <w:rPr>
                <w:webHidden/>
              </w:rPr>
            </w:r>
            <w:r>
              <w:rPr>
                <w:webHidden/>
              </w:rPr>
              <w:fldChar w:fldCharType="separate"/>
            </w:r>
            <w:r w:rsidR="004503AB">
              <w:rPr>
                <w:webHidden/>
              </w:rPr>
              <w:t>6</w:t>
            </w:r>
            <w:r>
              <w:rPr>
                <w:webHidden/>
              </w:rPr>
              <w:fldChar w:fldCharType="end"/>
            </w:r>
          </w:hyperlink>
        </w:p>
        <w:p w:rsidR="00827AA4" w:rsidRDefault="002629E3">
          <w:pPr>
            <w:pStyle w:val="Sumrio1"/>
            <w:rPr>
              <w:rFonts w:asciiTheme="minorHAnsi" w:eastAsiaTheme="minorEastAsia" w:hAnsiTheme="minorHAnsi" w:cstheme="minorBidi"/>
              <w:b w:val="0"/>
              <w:bCs w:val="0"/>
              <w:sz w:val="22"/>
              <w:szCs w:val="22"/>
            </w:rPr>
          </w:pPr>
          <w:hyperlink w:anchor="_Toc23523228" w:history="1">
            <w:r w:rsidR="00827AA4" w:rsidRPr="0027291A">
              <w:rPr>
                <w:rStyle w:val="Hyperlink"/>
              </w:rPr>
              <w:t>2.</w:t>
            </w:r>
            <w:r w:rsidR="00827AA4">
              <w:rPr>
                <w:rFonts w:asciiTheme="minorHAnsi" w:eastAsiaTheme="minorEastAsia" w:hAnsiTheme="minorHAnsi" w:cstheme="minorBidi"/>
                <w:b w:val="0"/>
                <w:bCs w:val="0"/>
                <w:sz w:val="22"/>
                <w:szCs w:val="22"/>
              </w:rPr>
              <w:tab/>
            </w:r>
            <w:r w:rsidR="00827AA4" w:rsidRPr="0027291A">
              <w:rPr>
                <w:rStyle w:val="Hyperlink"/>
              </w:rPr>
              <w:t>GRUPOS FOCAIS SEMAFÓRICOS</w:t>
            </w:r>
            <w:r w:rsidR="00827AA4">
              <w:rPr>
                <w:webHidden/>
              </w:rPr>
              <w:tab/>
            </w:r>
            <w:r>
              <w:rPr>
                <w:webHidden/>
              </w:rPr>
              <w:fldChar w:fldCharType="begin"/>
            </w:r>
            <w:r w:rsidR="00827AA4">
              <w:rPr>
                <w:webHidden/>
              </w:rPr>
              <w:instrText xml:space="preserve"> PAGEREF _Toc23523228 \h </w:instrText>
            </w:r>
            <w:r>
              <w:rPr>
                <w:webHidden/>
              </w:rPr>
            </w:r>
            <w:r>
              <w:rPr>
                <w:webHidden/>
              </w:rPr>
              <w:fldChar w:fldCharType="separate"/>
            </w:r>
            <w:r w:rsidR="004503AB">
              <w:rPr>
                <w:webHidden/>
              </w:rPr>
              <w:t>8</w:t>
            </w:r>
            <w:r>
              <w:rPr>
                <w:webHidden/>
              </w:rPr>
              <w:fldChar w:fldCharType="end"/>
            </w:r>
          </w:hyperlink>
        </w:p>
        <w:p w:rsidR="00827AA4" w:rsidRDefault="002629E3">
          <w:pPr>
            <w:pStyle w:val="Sumrio2"/>
            <w:rPr>
              <w:rFonts w:asciiTheme="minorHAnsi" w:hAnsiTheme="minorHAnsi" w:cstheme="minorBidi"/>
              <w:b w:val="0"/>
              <w:caps w:val="0"/>
              <w:sz w:val="22"/>
              <w:szCs w:val="22"/>
            </w:rPr>
          </w:pPr>
          <w:hyperlink w:anchor="_Toc23523229" w:history="1">
            <w:r w:rsidR="00827AA4" w:rsidRPr="0027291A">
              <w:rPr>
                <w:rStyle w:val="Hyperlink"/>
              </w:rPr>
              <w:t>2.1.</w:t>
            </w:r>
            <w:r w:rsidR="00827AA4">
              <w:rPr>
                <w:rFonts w:asciiTheme="minorHAnsi" w:hAnsiTheme="minorHAnsi" w:cstheme="minorBidi"/>
                <w:b w:val="0"/>
                <w:caps w:val="0"/>
                <w:sz w:val="22"/>
                <w:szCs w:val="22"/>
              </w:rPr>
              <w:tab/>
            </w:r>
            <w:r w:rsidR="00827AA4" w:rsidRPr="0027291A">
              <w:rPr>
                <w:rStyle w:val="Hyperlink"/>
              </w:rPr>
              <w:t>GRUPO FOCAL SEMAFORICO PADRÃO SEMCO TIPO PEDESTRE</w:t>
            </w:r>
            <w:r w:rsidR="00827AA4">
              <w:rPr>
                <w:webHidden/>
              </w:rPr>
              <w:tab/>
            </w:r>
            <w:r>
              <w:rPr>
                <w:webHidden/>
              </w:rPr>
              <w:fldChar w:fldCharType="begin"/>
            </w:r>
            <w:r w:rsidR="00827AA4">
              <w:rPr>
                <w:webHidden/>
              </w:rPr>
              <w:instrText xml:space="preserve"> PAGEREF _Toc23523229 \h </w:instrText>
            </w:r>
            <w:r>
              <w:rPr>
                <w:webHidden/>
              </w:rPr>
            </w:r>
            <w:r>
              <w:rPr>
                <w:webHidden/>
              </w:rPr>
              <w:fldChar w:fldCharType="separate"/>
            </w:r>
            <w:r w:rsidR="004503AB">
              <w:rPr>
                <w:webHidden/>
              </w:rPr>
              <w:t>8</w:t>
            </w:r>
            <w:r>
              <w:rPr>
                <w:webHidden/>
              </w:rPr>
              <w:fldChar w:fldCharType="end"/>
            </w:r>
          </w:hyperlink>
        </w:p>
        <w:p w:rsidR="00827AA4" w:rsidRDefault="002629E3">
          <w:pPr>
            <w:pStyle w:val="Sumrio2"/>
            <w:rPr>
              <w:rFonts w:asciiTheme="minorHAnsi" w:hAnsiTheme="minorHAnsi" w:cstheme="minorBidi"/>
              <w:b w:val="0"/>
              <w:caps w:val="0"/>
              <w:sz w:val="22"/>
              <w:szCs w:val="22"/>
            </w:rPr>
          </w:pPr>
          <w:hyperlink w:anchor="_Toc23523230" w:history="1">
            <w:r w:rsidR="00827AA4" w:rsidRPr="0027291A">
              <w:rPr>
                <w:rStyle w:val="Hyperlink"/>
              </w:rPr>
              <w:t>2.2.</w:t>
            </w:r>
            <w:r w:rsidR="00827AA4">
              <w:rPr>
                <w:rFonts w:asciiTheme="minorHAnsi" w:hAnsiTheme="minorHAnsi" w:cstheme="minorBidi"/>
                <w:b w:val="0"/>
                <w:caps w:val="0"/>
                <w:sz w:val="22"/>
                <w:szCs w:val="22"/>
              </w:rPr>
              <w:tab/>
            </w:r>
            <w:r w:rsidR="00827AA4" w:rsidRPr="0027291A">
              <w:rPr>
                <w:rStyle w:val="Hyperlink"/>
              </w:rPr>
              <w:t>GRUPO FOCAL SEMAFORICO PADRÃO SEMCO TIPO CICLISTA</w:t>
            </w:r>
            <w:r w:rsidR="00827AA4">
              <w:rPr>
                <w:webHidden/>
              </w:rPr>
              <w:tab/>
            </w:r>
            <w:r>
              <w:rPr>
                <w:webHidden/>
              </w:rPr>
              <w:fldChar w:fldCharType="begin"/>
            </w:r>
            <w:r w:rsidR="00827AA4">
              <w:rPr>
                <w:webHidden/>
              </w:rPr>
              <w:instrText xml:space="preserve"> PAGEREF _Toc23523230 \h </w:instrText>
            </w:r>
            <w:r>
              <w:rPr>
                <w:webHidden/>
              </w:rPr>
            </w:r>
            <w:r>
              <w:rPr>
                <w:webHidden/>
              </w:rPr>
              <w:fldChar w:fldCharType="separate"/>
            </w:r>
            <w:r w:rsidR="004503AB">
              <w:rPr>
                <w:webHidden/>
              </w:rPr>
              <w:t>14</w:t>
            </w:r>
            <w:r>
              <w:rPr>
                <w:webHidden/>
              </w:rPr>
              <w:fldChar w:fldCharType="end"/>
            </w:r>
          </w:hyperlink>
        </w:p>
        <w:p w:rsidR="00827AA4" w:rsidRDefault="002629E3">
          <w:pPr>
            <w:pStyle w:val="Sumrio2"/>
            <w:rPr>
              <w:rFonts w:asciiTheme="minorHAnsi" w:hAnsiTheme="minorHAnsi" w:cstheme="minorBidi"/>
              <w:b w:val="0"/>
              <w:caps w:val="0"/>
              <w:sz w:val="22"/>
              <w:szCs w:val="22"/>
            </w:rPr>
          </w:pPr>
          <w:hyperlink w:anchor="_Toc23523231" w:history="1">
            <w:r w:rsidR="00827AA4" w:rsidRPr="0027291A">
              <w:rPr>
                <w:rStyle w:val="Hyperlink"/>
              </w:rPr>
              <w:t>2.3.</w:t>
            </w:r>
            <w:r w:rsidR="00827AA4">
              <w:rPr>
                <w:rFonts w:asciiTheme="minorHAnsi" w:hAnsiTheme="minorHAnsi" w:cstheme="minorBidi"/>
                <w:b w:val="0"/>
                <w:caps w:val="0"/>
                <w:sz w:val="22"/>
                <w:szCs w:val="22"/>
              </w:rPr>
              <w:tab/>
            </w:r>
            <w:r w:rsidR="00827AA4" w:rsidRPr="0027291A">
              <w:rPr>
                <w:rStyle w:val="Hyperlink"/>
              </w:rPr>
              <w:t>GRUPO FOCAL SEMAFORICO PADRÃO SEMCO REPETIDOR TIPO “I”</w:t>
            </w:r>
            <w:r w:rsidR="00827AA4">
              <w:rPr>
                <w:webHidden/>
              </w:rPr>
              <w:tab/>
            </w:r>
            <w:r>
              <w:rPr>
                <w:webHidden/>
              </w:rPr>
              <w:fldChar w:fldCharType="begin"/>
            </w:r>
            <w:r w:rsidR="00827AA4">
              <w:rPr>
                <w:webHidden/>
              </w:rPr>
              <w:instrText xml:space="preserve"> PAGEREF _Toc23523231 \h </w:instrText>
            </w:r>
            <w:r>
              <w:rPr>
                <w:webHidden/>
              </w:rPr>
            </w:r>
            <w:r>
              <w:rPr>
                <w:webHidden/>
              </w:rPr>
              <w:fldChar w:fldCharType="separate"/>
            </w:r>
            <w:r w:rsidR="004503AB">
              <w:rPr>
                <w:webHidden/>
              </w:rPr>
              <w:t>22</w:t>
            </w:r>
            <w:r>
              <w:rPr>
                <w:webHidden/>
              </w:rPr>
              <w:fldChar w:fldCharType="end"/>
            </w:r>
          </w:hyperlink>
        </w:p>
        <w:p w:rsidR="00827AA4" w:rsidRDefault="002629E3">
          <w:pPr>
            <w:pStyle w:val="Sumrio2"/>
            <w:rPr>
              <w:rFonts w:asciiTheme="minorHAnsi" w:hAnsiTheme="minorHAnsi" w:cstheme="minorBidi"/>
              <w:b w:val="0"/>
              <w:caps w:val="0"/>
              <w:sz w:val="22"/>
              <w:szCs w:val="22"/>
            </w:rPr>
          </w:pPr>
          <w:hyperlink w:anchor="_Toc23523232" w:history="1">
            <w:r w:rsidR="00827AA4" w:rsidRPr="0027291A">
              <w:rPr>
                <w:rStyle w:val="Hyperlink"/>
              </w:rPr>
              <w:t>2.4.</w:t>
            </w:r>
            <w:r w:rsidR="00827AA4">
              <w:rPr>
                <w:rFonts w:asciiTheme="minorHAnsi" w:hAnsiTheme="minorHAnsi" w:cstheme="minorBidi"/>
                <w:b w:val="0"/>
                <w:caps w:val="0"/>
                <w:sz w:val="22"/>
                <w:szCs w:val="22"/>
              </w:rPr>
              <w:tab/>
            </w:r>
            <w:r w:rsidR="00827AA4" w:rsidRPr="0027291A">
              <w:rPr>
                <w:rStyle w:val="Hyperlink"/>
              </w:rPr>
              <w:t>GRUPO FOCAL SEMAFORICO PADRÃO SEMCO PRINCIPAL TIPO “T”</w:t>
            </w:r>
            <w:r w:rsidR="00827AA4">
              <w:rPr>
                <w:webHidden/>
              </w:rPr>
              <w:tab/>
            </w:r>
            <w:r>
              <w:rPr>
                <w:webHidden/>
              </w:rPr>
              <w:fldChar w:fldCharType="begin"/>
            </w:r>
            <w:r w:rsidR="00827AA4">
              <w:rPr>
                <w:webHidden/>
              </w:rPr>
              <w:instrText xml:space="preserve"> PAGEREF _Toc23523232 \h </w:instrText>
            </w:r>
            <w:r>
              <w:rPr>
                <w:webHidden/>
              </w:rPr>
            </w:r>
            <w:r>
              <w:rPr>
                <w:webHidden/>
              </w:rPr>
              <w:fldChar w:fldCharType="separate"/>
            </w:r>
            <w:r w:rsidR="004503AB">
              <w:rPr>
                <w:webHidden/>
              </w:rPr>
              <w:t>27</w:t>
            </w:r>
            <w:r>
              <w:rPr>
                <w:webHidden/>
              </w:rPr>
              <w:fldChar w:fldCharType="end"/>
            </w:r>
          </w:hyperlink>
        </w:p>
        <w:p w:rsidR="00827AA4" w:rsidRDefault="002629E3">
          <w:pPr>
            <w:pStyle w:val="Sumrio2"/>
            <w:rPr>
              <w:rFonts w:asciiTheme="minorHAnsi" w:hAnsiTheme="minorHAnsi" w:cstheme="minorBidi"/>
              <w:b w:val="0"/>
              <w:caps w:val="0"/>
              <w:sz w:val="22"/>
              <w:szCs w:val="22"/>
            </w:rPr>
          </w:pPr>
          <w:hyperlink w:anchor="_Toc23523233" w:history="1">
            <w:r w:rsidR="00827AA4" w:rsidRPr="0027291A">
              <w:rPr>
                <w:rStyle w:val="Hyperlink"/>
              </w:rPr>
              <w:t>2.5.</w:t>
            </w:r>
            <w:r w:rsidR="00827AA4">
              <w:rPr>
                <w:rFonts w:asciiTheme="minorHAnsi" w:hAnsiTheme="minorHAnsi" w:cstheme="minorBidi"/>
                <w:b w:val="0"/>
                <w:caps w:val="0"/>
                <w:sz w:val="22"/>
                <w:szCs w:val="22"/>
              </w:rPr>
              <w:tab/>
            </w:r>
            <w:r w:rsidR="00827AA4" w:rsidRPr="0027291A">
              <w:rPr>
                <w:rStyle w:val="Hyperlink"/>
              </w:rPr>
              <w:t>GRUPO FOCAL SEMAFORICO PRINCIPAL “I” COM INFORMAÇÃO AUXILIAR DE TEMPO A LED</w:t>
            </w:r>
            <w:r w:rsidR="00827AA4">
              <w:rPr>
                <w:webHidden/>
              </w:rPr>
              <w:tab/>
            </w:r>
            <w:r>
              <w:rPr>
                <w:webHidden/>
              </w:rPr>
              <w:fldChar w:fldCharType="begin"/>
            </w:r>
            <w:r w:rsidR="00827AA4">
              <w:rPr>
                <w:webHidden/>
              </w:rPr>
              <w:instrText xml:space="preserve"> PAGEREF _Toc23523233 \h </w:instrText>
            </w:r>
            <w:r>
              <w:rPr>
                <w:webHidden/>
              </w:rPr>
            </w:r>
            <w:r>
              <w:rPr>
                <w:webHidden/>
              </w:rPr>
              <w:fldChar w:fldCharType="separate"/>
            </w:r>
            <w:r w:rsidR="004503AB">
              <w:rPr>
                <w:webHidden/>
              </w:rPr>
              <w:t>33</w:t>
            </w:r>
            <w:r>
              <w:rPr>
                <w:webHidden/>
              </w:rPr>
              <w:fldChar w:fldCharType="end"/>
            </w:r>
          </w:hyperlink>
        </w:p>
        <w:p w:rsidR="00827AA4" w:rsidRDefault="002629E3">
          <w:pPr>
            <w:pStyle w:val="Sumrio1"/>
            <w:rPr>
              <w:rFonts w:asciiTheme="minorHAnsi" w:eastAsiaTheme="minorEastAsia" w:hAnsiTheme="minorHAnsi" w:cstheme="minorBidi"/>
              <w:b w:val="0"/>
              <w:bCs w:val="0"/>
              <w:sz w:val="22"/>
              <w:szCs w:val="22"/>
            </w:rPr>
          </w:pPr>
          <w:hyperlink w:anchor="_Toc23523234" w:history="1">
            <w:r w:rsidR="00827AA4" w:rsidRPr="0027291A">
              <w:rPr>
                <w:rStyle w:val="Hyperlink"/>
              </w:rPr>
              <w:t>3.</w:t>
            </w:r>
            <w:r w:rsidR="00827AA4">
              <w:rPr>
                <w:rFonts w:asciiTheme="minorHAnsi" w:eastAsiaTheme="minorEastAsia" w:hAnsiTheme="minorHAnsi" w:cstheme="minorBidi"/>
                <w:b w:val="0"/>
                <w:bCs w:val="0"/>
                <w:sz w:val="22"/>
                <w:szCs w:val="22"/>
              </w:rPr>
              <w:tab/>
            </w:r>
            <w:r w:rsidR="00827AA4" w:rsidRPr="0027291A">
              <w:rPr>
                <w:rStyle w:val="Hyperlink"/>
              </w:rPr>
              <w:t>SUPORTES E ANTEPAROS PARA GRUPOS FOCAIS</w:t>
            </w:r>
            <w:r w:rsidR="00827AA4">
              <w:rPr>
                <w:webHidden/>
              </w:rPr>
              <w:tab/>
            </w:r>
            <w:r>
              <w:rPr>
                <w:webHidden/>
              </w:rPr>
              <w:fldChar w:fldCharType="begin"/>
            </w:r>
            <w:r w:rsidR="00827AA4">
              <w:rPr>
                <w:webHidden/>
              </w:rPr>
              <w:instrText xml:space="preserve"> PAGEREF _Toc23523234 \h </w:instrText>
            </w:r>
            <w:r>
              <w:rPr>
                <w:webHidden/>
              </w:rPr>
            </w:r>
            <w:r>
              <w:rPr>
                <w:webHidden/>
              </w:rPr>
              <w:fldChar w:fldCharType="separate"/>
            </w:r>
            <w:r w:rsidR="004503AB">
              <w:rPr>
                <w:webHidden/>
              </w:rPr>
              <w:t>43</w:t>
            </w:r>
            <w:r>
              <w:rPr>
                <w:webHidden/>
              </w:rPr>
              <w:fldChar w:fldCharType="end"/>
            </w:r>
          </w:hyperlink>
        </w:p>
        <w:p w:rsidR="00827AA4" w:rsidRDefault="002629E3">
          <w:pPr>
            <w:pStyle w:val="Sumrio2"/>
            <w:rPr>
              <w:rFonts w:asciiTheme="minorHAnsi" w:hAnsiTheme="minorHAnsi" w:cstheme="minorBidi"/>
              <w:b w:val="0"/>
              <w:caps w:val="0"/>
              <w:sz w:val="22"/>
              <w:szCs w:val="22"/>
            </w:rPr>
          </w:pPr>
          <w:hyperlink w:anchor="_Toc23523235" w:history="1">
            <w:r w:rsidR="00827AA4" w:rsidRPr="0027291A">
              <w:rPr>
                <w:rStyle w:val="Hyperlink"/>
              </w:rPr>
              <w:t>3.1.</w:t>
            </w:r>
            <w:r w:rsidR="00827AA4">
              <w:rPr>
                <w:rFonts w:asciiTheme="minorHAnsi" w:hAnsiTheme="minorHAnsi" w:cstheme="minorBidi"/>
                <w:b w:val="0"/>
                <w:caps w:val="0"/>
                <w:sz w:val="22"/>
                <w:szCs w:val="22"/>
              </w:rPr>
              <w:tab/>
            </w:r>
            <w:r w:rsidR="00827AA4" w:rsidRPr="0027291A">
              <w:rPr>
                <w:rStyle w:val="Hyperlink"/>
              </w:rPr>
              <w:t>SUPORTE SIMPLES PARA REPETIDOR, PEDESTRE E CICLISTA 101mm OU 114mm</w:t>
            </w:r>
            <w:r w:rsidR="00827AA4">
              <w:rPr>
                <w:webHidden/>
              </w:rPr>
              <w:tab/>
            </w:r>
            <w:r>
              <w:rPr>
                <w:webHidden/>
              </w:rPr>
              <w:fldChar w:fldCharType="begin"/>
            </w:r>
            <w:r w:rsidR="00827AA4">
              <w:rPr>
                <w:webHidden/>
              </w:rPr>
              <w:instrText xml:space="preserve"> PAGEREF _Toc23523235 \h </w:instrText>
            </w:r>
            <w:r>
              <w:rPr>
                <w:webHidden/>
              </w:rPr>
            </w:r>
            <w:r>
              <w:rPr>
                <w:webHidden/>
              </w:rPr>
              <w:fldChar w:fldCharType="separate"/>
            </w:r>
            <w:r w:rsidR="004503AB">
              <w:rPr>
                <w:webHidden/>
              </w:rPr>
              <w:t>43</w:t>
            </w:r>
            <w:r>
              <w:rPr>
                <w:webHidden/>
              </w:rPr>
              <w:fldChar w:fldCharType="end"/>
            </w:r>
          </w:hyperlink>
        </w:p>
        <w:p w:rsidR="00827AA4" w:rsidRDefault="002629E3">
          <w:pPr>
            <w:pStyle w:val="Sumrio2"/>
            <w:rPr>
              <w:rFonts w:asciiTheme="minorHAnsi" w:hAnsiTheme="minorHAnsi" w:cstheme="minorBidi"/>
              <w:b w:val="0"/>
              <w:caps w:val="0"/>
              <w:sz w:val="22"/>
              <w:szCs w:val="22"/>
            </w:rPr>
          </w:pPr>
          <w:hyperlink w:anchor="_Toc23523236" w:history="1">
            <w:r w:rsidR="00827AA4" w:rsidRPr="0027291A">
              <w:rPr>
                <w:rStyle w:val="Hyperlink"/>
              </w:rPr>
              <w:t>3.2.</w:t>
            </w:r>
            <w:r w:rsidR="00827AA4">
              <w:rPr>
                <w:rFonts w:asciiTheme="minorHAnsi" w:hAnsiTheme="minorHAnsi" w:cstheme="minorBidi"/>
                <w:b w:val="0"/>
                <w:caps w:val="0"/>
                <w:sz w:val="22"/>
                <w:szCs w:val="22"/>
              </w:rPr>
              <w:tab/>
            </w:r>
            <w:r w:rsidR="00827AA4" w:rsidRPr="0027291A">
              <w:rPr>
                <w:rStyle w:val="Hyperlink"/>
              </w:rPr>
              <w:t>SUPORTE BASCULANTE PARA GRUPO FOCAL PRINCIPAL 101MM</w:t>
            </w:r>
            <w:r w:rsidR="00827AA4">
              <w:rPr>
                <w:webHidden/>
              </w:rPr>
              <w:tab/>
            </w:r>
            <w:r>
              <w:rPr>
                <w:webHidden/>
              </w:rPr>
              <w:fldChar w:fldCharType="begin"/>
            </w:r>
            <w:r w:rsidR="00827AA4">
              <w:rPr>
                <w:webHidden/>
              </w:rPr>
              <w:instrText xml:space="preserve"> PAGEREF _Toc23523236 \h </w:instrText>
            </w:r>
            <w:r>
              <w:rPr>
                <w:webHidden/>
              </w:rPr>
            </w:r>
            <w:r>
              <w:rPr>
                <w:webHidden/>
              </w:rPr>
              <w:fldChar w:fldCharType="separate"/>
            </w:r>
            <w:r w:rsidR="004503AB">
              <w:rPr>
                <w:webHidden/>
              </w:rPr>
              <w:t>44</w:t>
            </w:r>
            <w:r>
              <w:rPr>
                <w:webHidden/>
              </w:rPr>
              <w:fldChar w:fldCharType="end"/>
            </w:r>
          </w:hyperlink>
        </w:p>
        <w:p w:rsidR="00827AA4" w:rsidRDefault="002629E3">
          <w:pPr>
            <w:pStyle w:val="Sumrio2"/>
            <w:rPr>
              <w:rFonts w:asciiTheme="minorHAnsi" w:hAnsiTheme="minorHAnsi" w:cstheme="minorBidi"/>
              <w:b w:val="0"/>
              <w:caps w:val="0"/>
              <w:sz w:val="22"/>
              <w:szCs w:val="22"/>
            </w:rPr>
          </w:pPr>
          <w:hyperlink w:anchor="_Toc23523237" w:history="1">
            <w:r w:rsidR="00827AA4" w:rsidRPr="0027291A">
              <w:rPr>
                <w:rStyle w:val="Hyperlink"/>
              </w:rPr>
              <w:t>3.3.</w:t>
            </w:r>
            <w:r w:rsidR="00827AA4">
              <w:rPr>
                <w:rFonts w:asciiTheme="minorHAnsi" w:hAnsiTheme="minorHAnsi" w:cstheme="minorBidi"/>
                <w:b w:val="0"/>
                <w:caps w:val="0"/>
                <w:sz w:val="22"/>
                <w:szCs w:val="22"/>
              </w:rPr>
              <w:tab/>
            </w:r>
            <w:r w:rsidR="00827AA4" w:rsidRPr="0027291A">
              <w:rPr>
                <w:rStyle w:val="Hyperlink"/>
              </w:rPr>
              <w:t>SUPORTE TIPO PÁ PARA BASCULANTE DO GRUPO FOCAL PRINCIPAL EM ALUMÍNIO</w:t>
            </w:r>
            <w:r w:rsidR="00827AA4">
              <w:rPr>
                <w:webHidden/>
              </w:rPr>
              <w:tab/>
            </w:r>
            <w:r>
              <w:rPr>
                <w:webHidden/>
              </w:rPr>
              <w:fldChar w:fldCharType="begin"/>
            </w:r>
            <w:r w:rsidR="00827AA4">
              <w:rPr>
                <w:webHidden/>
              </w:rPr>
              <w:instrText xml:space="preserve"> PAGEREF _Toc23523237 \h </w:instrText>
            </w:r>
            <w:r>
              <w:rPr>
                <w:webHidden/>
              </w:rPr>
            </w:r>
            <w:r>
              <w:rPr>
                <w:webHidden/>
              </w:rPr>
              <w:fldChar w:fldCharType="separate"/>
            </w:r>
            <w:r w:rsidR="004503AB">
              <w:rPr>
                <w:webHidden/>
              </w:rPr>
              <w:t>44</w:t>
            </w:r>
            <w:r>
              <w:rPr>
                <w:webHidden/>
              </w:rPr>
              <w:fldChar w:fldCharType="end"/>
            </w:r>
          </w:hyperlink>
        </w:p>
        <w:p w:rsidR="00827AA4" w:rsidRDefault="002629E3">
          <w:pPr>
            <w:pStyle w:val="Sumrio2"/>
            <w:rPr>
              <w:rFonts w:asciiTheme="minorHAnsi" w:hAnsiTheme="minorHAnsi" w:cstheme="minorBidi"/>
              <w:b w:val="0"/>
              <w:caps w:val="0"/>
              <w:sz w:val="22"/>
              <w:szCs w:val="22"/>
            </w:rPr>
          </w:pPr>
          <w:hyperlink w:anchor="_Toc23523238" w:history="1">
            <w:r w:rsidR="00827AA4" w:rsidRPr="0027291A">
              <w:rPr>
                <w:rStyle w:val="Hyperlink"/>
              </w:rPr>
              <w:t>3.4.</w:t>
            </w:r>
            <w:r w:rsidR="00827AA4">
              <w:rPr>
                <w:rFonts w:asciiTheme="minorHAnsi" w:hAnsiTheme="minorHAnsi" w:cstheme="minorBidi"/>
                <w:b w:val="0"/>
                <w:caps w:val="0"/>
                <w:sz w:val="22"/>
                <w:szCs w:val="22"/>
              </w:rPr>
              <w:tab/>
            </w:r>
            <w:r w:rsidR="00827AA4" w:rsidRPr="0027291A">
              <w:rPr>
                <w:rStyle w:val="Hyperlink"/>
              </w:rPr>
              <w:t>SUPORTE TIPO LONGARINA PARA BASCULANTE DO GRUPO FOCAL PRINCIPAL EM POLICARBONATO (SEMCO)</w:t>
            </w:r>
            <w:r w:rsidR="00827AA4">
              <w:rPr>
                <w:webHidden/>
              </w:rPr>
              <w:tab/>
            </w:r>
            <w:r>
              <w:rPr>
                <w:webHidden/>
              </w:rPr>
              <w:fldChar w:fldCharType="begin"/>
            </w:r>
            <w:r w:rsidR="00827AA4">
              <w:rPr>
                <w:webHidden/>
              </w:rPr>
              <w:instrText xml:space="preserve"> PAGEREF _Toc23523238 \h </w:instrText>
            </w:r>
            <w:r>
              <w:rPr>
                <w:webHidden/>
              </w:rPr>
            </w:r>
            <w:r>
              <w:rPr>
                <w:webHidden/>
              </w:rPr>
              <w:fldChar w:fldCharType="separate"/>
            </w:r>
            <w:r w:rsidR="004503AB">
              <w:rPr>
                <w:webHidden/>
              </w:rPr>
              <w:t>44</w:t>
            </w:r>
            <w:r>
              <w:rPr>
                <w:webHidden/>
              </w:rPr>
              <w:fldChar w:fldCharType="end"/>
            </w:r>
          </w:hyperlink>
        </w:p>
        <w:p w:rsidR="00827AA4" w:rsidRDefault="002629E3">
          <w:pPr>
            <w:pStyle w:val="Sumrio2"/>
            <w:rPr>
              <w:rFonts w:asciiTheme="minorHAnsi" w:hAnsiTheme="minorHAnsi" w:cstheme="minorBidi"/>
              <w:b w:val="0"/>
              <w:caps w:val="0"/>
              <w:sz w:val="22"/>
              <w:szCs w:val="22"/>
            </w:rPr>
          </w:pPr>
          <w:hyperlink w:anchor="_Toc23523239" w:history="1">
            <w:r w:rsidR="00827AA4" w:rsidRPr="0027291A">
              <w:rPr>
                <w:rStyle w:val="Hyperlink"/>
              </w:rPr>
              <w:t>3.5.</w:t>
            </w:r>
            <w:r w:rsidR="00827AA4">
              <w:rPr>
                <w:rFonts w:asciiTheme="minorHAnsi" w:hAnsiTheme="minorHAnsi" w:cstheme="minorBidi"/>
                <w:b w:val="0"/>
                <w:caps w:val="0"/>
                <w:sz w:val="22"/>
                <w:szCs w:val="22"/>
              </w:rPr>
              <w:tab/>
            </w:r>
            <w:r w:rsidR="00827AA4" w:rsidRPr="0027291A">
              <w:rPr>
                <w:rStyle w:val="Hyperlink"/>
              </w:rPr>
              <w:t>ANTEPARO SOLAR PARA GRUPO FOCAL SEMAFÓRICO PADRÃO SEMCO TIPO PRINCIPAL “T”</w:t>
            </w:r>
            <w:r w:rsidR="00827AA4">
              <w:rPr>
                <w:webHidden/>
              </w:rPr>
              <w:tab/>
            </w:r>
            <w:r>
              <w:rPr>
                <w:webHidden/>
              </w:rPr>
              <w:fldChar w:fldCharType="begin"/>
            </w:r>
            <w:r w:rsidR="00827AA4">
              <w:rPr>
                <w:webHidden/>
              </w:rPr>
              <w:instrText xml:space="preserve"> PAGEREF _Toc23523239 \h </w:instrText>
            </w:r>
            <w:r>
              <w:rPr>
                <w:webHidden/>
              </w:rPr>
            </w:r>
            <w:r>
              <w:rPr>
                <w:webHidden/>
              </w:rPr>
              <w:fldChar w:fldCharType="separate"/>
            </w:r>
            <w:r w:rsidR="004503AB">
              <w:rPr>
                <w:webHidden/>
              </w:rPr>
              <w:t>45</w:t>
            </w:r>
            <w:r>
              <w:rPr>
                <w:webHidden/>
              </w:rPr>
              <w:fldChar w:fldCharType="end"/>
            </w:r>
          </w:hyperlink>
        </w:p>
        <w:p w:rsidR="00827AA4" w:rsidRDefault="002629E3">
          <w:pPr>
            <w:pStyle w:val="Sumrio1"/>
            <w:rPr>
              <w:rFonts w:asciiTheme="minorHAnsi" w:eastAsiaTheme="minorEastAsia" w:hAnsiTheme="minorHAnsi" w:cstheme="minorBidi"/>
              <w:b w:val="0"/>
              <w:bCs w:val="0"/>
              <w:sz w:val="22"/>
              <w:szCs w:val="22"/>
            </w:rPr>
          </w:pPr>
          <w:hyperlink w:anchor="_Toc23523240" w:history="1">
            <w:r w:rsidR="00827AA4" w:rsidRPr="0027291A">
              <w:rPr>
                <w:rStyle w:val="Hyperlink"/>
              </w:rPr>
              <w:t>4.</w:t>
            </w:r>
            <w:r w:rsidR="00827AA4">
              <w:rPr>
                <w:rFonts w:asciiTheme="minorHAnsi" w:eastAsiaTheme="minorEastAsia" w:hAnsiTheme="minorHAnsi" w:cstheme="minorBidi"/>
                <w:b w:val="0"/>
                <w:bCs w:val="0"/>
                <w:sz w:val="22"/>
                <w:szCs w:val="22"/>
              </w:rPr>
              <w:tab/>
            </w:r>
            <w:r w:rsidR="00827AA4" w:rsidRPr="0027291A">
              <w:rPr>
                <w:rStyle w:val="Hyperlink"/>
              </w:rPr>
              <w:t>MÓDULOS A LED</w:t>
            </w:r>
            <w:r w:rsidR="00827AA4">
              <w:rPr>
                <w:webHidden/>
              </w:rPr>
              <w:tab/>
            </w:r>
            <w:r>
              <w:rPr>
                <w:webHidden/>
              </w:rPr>
              <w:fldChar w:fldCharType="begin"/>
            </w:r>
            <w:r w:rsidR="00827AA4">
              <w:rPr>
                <w:webHidden/>
              </w:rPr>
              <w:instrText xml:space="preserve"> PAGEREF _Toc23523240 \h </w:instrText>
            </w:r>
            <w:r>
              <w:rPr>
                <w:webHidden/>
              </w:rPr>
            </w:r>
            <w:r>
              <w:rPr>
                <w:webHidden/>
              </w:rPr>
              <w:fldChar w:fldCharType="separate"/>
            </w:r>
            <w:r w:rsidR="004503AB">
              <w:rPr>
                <w:webHidden/>
              </w:rPr>
              <w:t>46</w:t>
            </w:r>
            <w:r>
              <w:rPr>
                <w:webHidden/>
              </w:rPr>
              <w:fldChar w:fldCharType="end"/>
            </w:r>
          </w:hyperlink>
        </w:p>
        <w:p w:rsidR="00827AA4" w:rsidRDefault="002629E3">
          <w:pPr>
            <w:pStyle w:val="Sumrio2"/>
            <w:rPr>
              <w:rFonts w:asciiTheme="minorHAnsi" w:hAnsiTheme="minorHAnsi" w:cstheme="minorBidi"/>
              <w:b w:val="0"/>
              <w:caps w:val="0"/>
              <w:sz w:val="22"/>
              <w:szCs w:val="22"/>
            </w:rPr>
          </w:pPr>
          <w:hyperlink w:anchor="_Toc23523241" w:history="1">
            <w:r w:rsidR="00827AA4" w:rsidRPr="0027291A">
              <w:rPr>
                <w:rStyle w:val="Hyperlink"/>
              </w:rPr>
              <w:t>4.1.</w:t>
            </w:r>
            <w:r w:rsidR="00827AA4">
              <w:rPr>
                <w:rFonts w:asciiTheme="minorHAnsi" w:hAnsiTheme="minorHAnsi" w:cstheme="minorBidi"/>
                <w:b w:val="0"/>
                <w:caps w:val="0"/>
                <w:sz w:val="22"/>
                <w:szCs w:val="22"/>
              </w:rPr>
              <w:tab/>
            </w:r>
            <w:r w:rsidR="00827AA4" w:rsidRPr="0027291A">
              <w:rPr>
                <w:rStyle w:val="Hyperlink"/>
              </w:rPr>
              <w:t>CONJUNTO: MÓDULOS A LED PEDESTRES 200MM – CORES VERMELHO E VERDE</w:t>
            </w:r>
            <w:r w:rsidR="00827AA4">
              <w:rPr>
                <w:webHidden/>
              </w:rPr>
              <w:tab/>
            </w:r>
            <w:r>
              <w:rPr>
                <w:webHidden/>
              </w:rPr>
              <w:fldChar w:fldCharType="begin"/>
            </w:r>
            <w:r w:rsidR="00827AA4">
              <w:rPr>
                <w:webHidden/>
              </w:rPr>
              <w:instrText xml:space="preserve"> PAGEREF _Toc23523241 \h </w:instrText>
            </w:r>
            <w:r>
              <w:rPr>
                <w:webHidden/>
              </w:rPr>
            </w:r>
            <w:r>
              <w:rPr>
                <w:webHidden/>
              </w:rPr>
              <w:fldChar w:fldCharType="separate"/>
            </w:r>
            <w:r w:rsidR="004503AB">
              <w:rPr>
                <w:webHidden/>
              </w:rPr>
              <w:t>46</w:t>
            </w:r>
            <w:r>
              <w:rPr>
                <w:webHidden/>
              </w:rPr>
              <w:fldChar w:fldCharType="end"/>
            </w:r>
          </w:hyperlink>
        </w:p>
        <w:p w:rsidR="00827AA4" w:rsidRDefault="002629E3">
          <w:pPr>
            <w:pStyle w:val="Sumrio2"/>
            <w:rPr>
              <w:rFonts w:asciiTheme="minorHAnsi" w:hAnsiTheme="minorHAnsi" w:cstheme="minorBidi"/>
              <w:b w:val="0"/>
              <w:caps w:val="0"/>
              <w:sz w:val="22"/>
              <w:szCs w:val="22"/>
            </w:rPr>
          </w:pPr>
          <w:hyperlink w:anchor="_Toc23523242" w:history="1">
            <w:r w:rsidR="00827AA4" w:rsidRPr="0027291A">
              <w:rPr>
                <w:rStyle w:val="Hyperlink"/>
              </w:rPr>
              <w:t>4.2.</w:t>
            </w:r>
            <w:r w:rsidR="00827AA4">
              <w:rPr>
                <w:rFonts w:asciiTheme="minorHAnsi" w:hAnsiTheme="minorHAnsi" w:cstheme="minorBidi"/>
                <w:b w:val="0"/>
                <w:caps w:val="0"/>
                <w:sz w:val="22"/>
                <w:szCs w:val="22"/>
              </w:rPr>
              <w:tab/>
            </w:r>
            <w:r w:rsidR="00827AA4" w:rsidRPr="0027291A">
              <w:rPr>
                <w:rStyle w:val="Hyperlink"/>
              </w:rPr>
              <w:t>MÓDULOS A LED VEICULAR 200mm – CORES: VERMELHO, AMARELO E VERDE</w:t>
            </w:r>
            <w:r w:rsidR="00827AA4">
              <w:rPr>
                <w:webHidden/>
              </w:rPr>
              <w:tab/>
            </w:r>
            <w:r>
              <w:rPr>
                <w:webHidden/>
              </w:rPr>
              <w:fldChar w:fldCharType="begin"/>
            </w:r>
            <w:r w:rsidR="00827AA4">
              <w:rPr>
                <w:webHidden/>
              </w:rPr>
              <w:instrText xml:space="preserve"> PAGEREF _Toc23523242 \h </w:instrText>
            </w:r>
            <w:r>
              <w:rPr>
                <w:webHidden/>
              </w:rPr>
            </w:r>
            <w:r>
              <w:rPr>
                <w:webHidden/>
              </w:rPr>
              <w:fldChar w:fldCharType="separate"/>
            </w:r>
            <w:r w:rsidR="004503AB">
              <w:rPr>
                <w:webHidden/>
              </w:rPr>
              <w:t>49</w:t>
            </w:r>
            <w:r>
              <w:rPr>
                <w:webHidden/>
              </w:rPr>
              <w:fldChar w:fldCharType="end"/>
            </w:r>
          </w:hyperlink>
        </w:p>
        <w:p w:rsidR="00827AA4" w:rsidRDefault="002629E3">
          <w:pPr>
            <w:pStyle w:val="Sumrio2"/>
            <w:rPr>
              <w:rFonts w:asciiTheme="minorHAnsi" w:hAnsiTheme="minorHAnsi" w:cstheme="minorBidi"/>
              <w:b w:val="0"/>
              <w:caps w:val="0"/>
              <w:sz w:val="22"/>
              <w:szCs w:val="22"/>
            </w:rPr>
          </w:pPr>
          <w:hyperlink w:anchor="_Toc23523243" w:history="1">
            <w:r w:rsidR="00827AA4" w:rsidRPr="0027291A">
              <w:rPr>
                <w:rStyle w:val="Hyperlink"/>
              </w:rPr>
              <w:t>4.3.</w:t>
            </w:r>
            <w:r w:rsidR="00827AA4">
              <w:rPr>
                <w:rFonts w:asciiTheme="minorHAnsi" w:hAnsiTheme="minorHAnsi" w:cstheme="minorBidi"/>
                <w:b w:val="0"/>
                <w:caps w:val="0"/>
                <w:sz w:val="22"/>
                <w:szCs w:val="22"/>
              </w:rPr>
              <w:tab/>
            </w:r>
            <w:r w:rsidR="00827AA4" w:rsidRPr="0027291A">
              <w:rPr>
                <w:rStyle w:val="Hyperlink"/>
              </w:rPr>
              <w:t>MÓDULO A LED VEICULAR 300mm – CORES: VERMELHO, AMARELO E VERDE</w:t>
            </w:r>
            <w:r w:rsidR="00827AA4">
              <w:rPr>
                <w:webHidden/>
              </w:rPr>
              <w:tab/>
            </w:r>
            <w:r>
              <w:rPr>
                <w:webHidden/>
              </w:rPr>
              <w:fldChar w:fldCharType="begin"/>
            </w:r>
            <w:r w:rsidR="00827AA4">
              <w:rPr>
                <w:webHidden/>
              </w:rPr>
              <w:instrText xml:space="preserve"> PAGEREF _Toc23523243 \h </w:instrText>
            </w:r>
            <w:r>
              <w:rPr>
                <w:webHidden/>
              </w:rPr>
            </w:r>
            <w:r>
              <w:rPr>
                <w:webHidden/>
              </w:rPr>
              <w:fldChar w:fldCharType="separate"/>
            </w:r>
            <w:r w:rsidR="004503AB">
              <w:rPr>
                <w:webHidden/>
              </w:rPr>
              <w:t>53</w:t>
            </w:r>
            <w:r>
              <w:rPr>
                <w:webHidden/>
              </w:rPr>
              <w:fldChar w:fldCharType="end"/>
            </w:r>
          </w:hyperlink>
        </w:p>
        <w:p w:rsidR="00827AA4" w:rsidRDefault="002629E3">
          <w:pPr>
            <w:pStyle w:val="Sumrio1"/>
            <w:rPr>
              <w:rFonts w:asciiTheme="minorHAnsi" w:eastAsiaTheme="minorEastAsia" w:hAnsiTheme="minorHAnsi" w:cstheme="minorBidi"/>
              <w:b w:val="0"/>
              <w:bCs w:val="0"/>
              <w:sz w:val="22"/>
              <w:szCs w:val="22"/>
            </w:rPr>
          </w:pPr>
          <w:hyperlink w:anchor="_Toc23523244" w:history="1">
            <w:r w:rsidR="00827AA4" w:rsidRPr="0027291A">
              <w:rPr>
                <w:rStyle w:val="Hyperlink"/>
              </w:rPr>
              <w:t>5.</w:t>
            </w:r>
            <w:r w:rsidR="00827AA4">
              <w:rPr>
                <w:rFonts w:asciiTheme="minorHAnsi" w:eastAsiaTheme="minorEastAsia" w:hAnsiTheme="minorHAnsi" w:cstheme="minorBidi"/>
                <w:b w:val="0"/>
                <w:bCs w:val="0"/>
                <w:sz w:val="22"/>
                <w:szCs w:val="22"/>
              </w:rPr>
              <w:tab/>
            </w:r>
            <w:r w:rsidR="00827AA4" w:rsidRPr="0027291A">
              <w:rPr>
                <w:rStyle w:val="Hyperlink"/>
              </w:rPr>
              <w:t>CONTROLADOR SEMAFÓRICO</w:t>
            </w:r>
            <w:r w:rsidR="00827AA4">
              <w:rPr>
                <w:webHidden/>
              </w:rPr>
              <w:tab/>
            </w:r>
            <w:r>
              <w:rPr>
                <w:webHidden/>
              </w:rPr>
              <w:fldChar w:fldCharType="begin"/>
            </w:r>
            <w:r w:rsidR="00827AA4">
              <w:rPr>
                <w:webHidden/>
              </w:rPr>
              <w:instrText xml:space="preserve"> PAGEREF _Toc23523244 \h </w:instrText>
            </w:r>
            <w:r>
              <w:rPr>
                <w:webHidden/>
              </w:rPr>
            </w:r>
            <w:r>
              <w:rPr>
                <w:webHidden/>
              </w:rPr>
              <w:fldChar w:fldCharType="separate"/>
            </w:r>
            <w:r w:rsidR="004503AB">
              <w:rPr>
                <w:webHidden/>
              </w:rPr>
              <w:t>56</w:t>
            </w:r>
            <w:r>
              <w:rPr>
                <w:webHidden/>
              </w:rPr>
              <w:fldChar w:fldCharType="end"/>
            </w:r>
          </w:hyperlink>
        </w:p>
        <w:p w:rsidR="00827AA4" w:rsidRDefault="002629E3">
          <w:pPr>
            <w:pStyle w:val="Sumrio1"/>
            <w:rPr>
              <w:rFonts w:asciiTheme="minorHAnsi" w:eastAsiaTheme="minorEastAsia" w:hAnsiTheme="minorHAnsi" w:cstheme="minorBidi"/>
              <w:b w:val="0"/>
              <w:bCs w:val="0"/>
              <w:sz w:val="22"/>
              <w:szCs w:val="22"/>
            </w:rPr>
          </w:pPr>
          <w:hyperlink w:anchor="_Toc23523245" w:history="1">
            <w:r w:rsidR="00827AA4" w:rsidRPr="0027291A">
              <w:rPr>
                <w:rStyle w:val="Hyperlink"/>
              </w:rPr>
              <w:t>6.</w:t>
            </w:r>
            <w:r w:rsidR="00827AA4">
              <w:rPr>
                <w:rFonts w:asciiTheme="minorHAnsi" w:eastAsiaTheme="minorEastAsia" w:hAnsiTheme="minorHAnsi" w:cstheme="minorBidi"/>
                <w:b w:val="0"/>
                <w:bCs w:val="0"/>
                <w:sz w:val="22"/>
                <w:szCs w:val="22"/>
              </w:rPr>
              <w:tab/>
            </w:r>
            <w:r w:rsidR="00827AA4" w:rsidRPr="0027291A">
              <w:rPr>
                <w:rStyle w:val="Hyperlink"/>
              </w:rPr>
              <w:t>SERVIÇOS DE ENGENHARIA DE TRáFEGO</w:t>
            </w:r>
            <w:r w:rsidR="00827AA4">
              <w:rPr>
                <w:webHidden/>
              </w:rPr>
              <w:tab/>
            </w:r>
            <w:r>
              <w:rPr>
                <w:webHidden/>
              </w:rPr>
              <w:fldChar w:fldCharType="begin"/>
            </w:r>
            <w:r w:rsidR="00827AA4">
              <w:rPr>
                <w:webHidden/>
              </w:rPr>
              <w:instrText xml:space="preserve"> PAGEREF _Toc23523245 \h </w:instrText>
            </w:r>
            <w:r>
              <w:rPr>
                <w:webHidden/>
              </w:rPr>
            </w:r>
            <w:r>
              <w:rPr>
                <w:webHidden/>
              </w:rPr>
              <w:fldChar w:fldCharType="separate"/>
            </w:r>
            <w:r w:rsidR="004503AB">
              <w:rPr>
                <w:webHidden/>
              </w:rPr>
              <w:t>68</w:t>
            </w:r>
            <w:r>
              <w:rPr>
                <w:webHidden/>
              </w:rPr>
              <w:fldChar w:fldCharType="end"/>
            </w:r>
          </w:hyperlink>
        </w:p>
        <w:p w:rsidR="00827AA4" w:rsidRDefault="002629E3">
          <w:pPr>
            <w:pStyle w:val="Sumrio2"/>
            <w:rPr>
              <w:rFonts w:asciiTheme="minorHAnsi" w:hAnsiTheme="minorHAnsi" w:cstheme="minorBidi"/>
              <w:b w:val="0"/>
              <w:caps w:val="0"/>
              <w:sz w:val="22"/>
              <w:szCs w:val="22"/>
            </w:rPr>
          </w:pPr>
          <w:hyperlink w:anchor="_Toc23523246" w:history="1">
            <w:r w:rsidR="00827AA4" w:rsidRPr="0027291A">
              <w:rPr>
                <w:rStyle w:val="Hyperlink"/>
              </w:rPr>
              <w:t>6.1.</w:t>
            </w:r>
            <w:r w:rsidR="00827AA4">
              <w:rPr>
                <w:rFonts w:asciiTheme="minorHAnsi" w:hAnsiTheme="minorHAnsi" w:cstheme="minorBidi"/>
                <w:b w:val="0"/>
                <w:caps w:val="0"/>
                <w:sz w:val="22"/>
                <w:szCs w:val="22"/>
              </w:rPr>
              <w:tab/>
            </w:r>
            <w:r w:rsidR="00827AA4" w:rsidRPr="0027291A">
              <w:rPr>
                <w:rStyle w:val="Hyperlink"/>
                <w:rFonts w:eastAsia="Arial-BoldMT"/>
              </w:rPr>
              <w:t>Avaliação de Características Físico Operacionais dos Cruzamentos</w:t>
            </w:r>
            <w:r w:rsidR="00827AA4">
              <w:rPr>
                <w:webHidden/>
              </w:rPr>
              <w:tab/>
            </w:r>
            <w:r>
              <w:rPr>
                <w:webHidden/>
              </w:rPr>
              <w:fldChar w:fldCharType="begin"/>
            </w:r>
            <w:r w:rsidR="00827AA4">
              <w:rPr>
                <w:webHidden/>
              </w:rPr>
              <w:instrText xml:space="preserve"> PAGEREF _Toc23523246 \h </w:instrText>
            </w:r>
            <w:r>
              <w:rPr>
                <w:webHidden/>
              </w:rPr>
            </w:r>
            <w:r>
              <w:rPr>
                <w:webHidden/>
              </w:rPr>
              <w:fldChar w:fldCharType="separate"/>
            </w:r>
            <w:r w:rsidR="004503AB">
              <w:rPr>
                <w:webHidden/>
              </w:rPr>
              <w:t>68</w:t>
            </w:r>
            <w:r>
              <w:rPr>
                <w:webHidden/>
              </w:rPr>
              <w:fldChar w:fldCharType="end"/>
            </w:r>
          </w:hyperlink>
        </w:p>
        <w:p w:rsidR="00827AA4" w:rsidRDefault="002629E3">
          <w:pPr>
            <w:pStyle w:val="Sumrio2"/>
            <w:rPr>
              <w:rFonts w:asciiTheme="minorHAnsi" w:hAnsiTheme="minorHAnsi" w:cstheme="minorBidi"/>
              <w:b w:val="0"/>
              <w:caps w:val="0"/>
              <w:sz w:val="22"/>
              <w:szCs w:val="22"/>
            </w:rPr>
          </w:pPr>
          <w:hyperlink w:anchor="_Toc23523247" w:history="1">
            <w:r w:rsidR="00827AA4" w:rsidRPr="0027291A">
              <w:rPr>
                <w:rStyle w:val="Hyperlink"/>
              </w:rPr>
              <w:t>6.2.</w:t>
            </w:r>
            <w:r w:rsidR="00827AA4">
              <w:rPr>
                <w:rFonts w:asciiTheme="minorHAnsi" w:hAnsiTheme="minorHAnsi" w:cstheme="minorBidi"/>
                <w:b w:val="0"/>
                <w:caps w:val="0"/>
                <w:sz w:val="22"/>
                <w:szCs w:val="22"/>
              </w:rPr>
              <w:tab/>
            </w:r>
            <w:r w:rsidR="00827AA4" w:rsidRPr="0027291A">
              <w:rPr>
                <w:rStyle w:val="Hyperlink"/>
                <w:rFonts w:eastAsia="Arial-BoldMT"/>
              </w:rPr>
              <w:t>Contagens classificadas, pesquisa de velocidade e retardamento</w:t>
            </w:r>
            <w:r w:rsidR="00827AA4">
              <w:rPr>
                <w:webHidden/>
              </w:rPr>
              <w:tab/>
            </w:r>
            <w:r>
              <w:rPr>
                <w:webHidden/>
              </w:rPr>
              <w:fldChar w:fldCharType="begin"/>
            </w:r>
            <w:r w:rsidR="00827AA4">
              <w:rPr>
                <w:webHidden/>
              </w:rPr>
              <w:instrText xml:space="preserve"> PAGEREF _Toc23523247 \h </w:instrText>
            </w:r>
            <w:r>
              <w:rPr>
                <w:webHidden/>
              </w:rPr>
            </w:r>
            <w:r>
              <w:rPr>
                <w:webHidden/>
              </w:rPr>
              <w:fldChar w:fldCharType="separate"/>
            </w:r>
            <w:r w:rsidR="004503AB">
              <w:rPr>
                <w:webHidden/>
              </w:rPr>
              <w:t>68</w:t>
            </w:r>
            <w:r>
              <w:rPr>
                <w:webHidden/>
              </w:rPr>
              <w:fldChar w:fldCharType="end"/>
            </w:r>
          </w:hyperlink>
        </w:p>
        <w:p w:rsidR="00827AA4" w:rsidRDefault="002629E3">
          <w:pPr>
            <w:pStyle w:val="Sumrio2"/>
            <w:rPr>
              <w:rFonts w:asciiTheme="minorHAnsi" w:hAnsiTheme="minorHAnsi" w:cstheme="minorBidi"/>
              <w:b w:val="0"/>
              <w:caps w:val="0"/>
              <w:sz w:val="22"/>
              <w:szCs w:val="22"/>
            </w:rPr>
          </w:pPr>
          <w:hyperlink w:anchor="_Toc23523248" w:history="1">
            <w:r w:rsidR="00827AA4" w:rsidRPr="0027291A">
              <w:rPr>
                <w:rStyle w:val="Hyperlink"/>
              </w:rPr>
              <w:t>6.3.</w:t>
            </w:r>
            <w:r w:rsidR="00827AA4">
              <w:rPr>
                <w:rFonts w:asciiTheme="minorHAnsi" w:hAnsiTheme="minorHAnsi" w:cstheme="minorBidi"/>
                <w:b w:val="0"/>
                <w:caps w:val="0"/>
                <w:sz w:val="22"/>
                <w:szCs w:val="22"/>
              </w:rPr>
              <w:tab/>
            </w:r>
            <w:r w:rsidR="00827AA4" w:rsidRPr="0027291A">
              <w:rPr>
                <w:rStyle w:val="Hyperlink"/>
                <w:rFonts w:eastAsia="Arial-BoldMT"/>
              </w:rPr>
              <w:t>Definição da Estratégia de Operação dos Cruzamentos</w:t>
            </w:r>
            <w:r w:rsidR="00827AA4">
              <w:rPr>
                <w:webHidden/>
              </w:rPr>
              <w:tab/>
            </w:r>
            <w:r>
              <w:rPr>
                <w:webHidden/>
              </w:rPr>
              <w:fldChar w:fldCharType="begin"/>
            </w:r>
            <w:r w:rsidR="00827AA4">
              <w:rPr>
                <w:webHidden/>
              </w:rPr>
              <w:instrText xml:space="preserve"> PAGEREF _Toc23523248 \h </w:instrText>
            </w:r>
            <w:r>
              <w:rPr>
                <w:webHidden/>
              </w:rPr>
            </w:r>
            <w:r>
              <w:rPr>
                <w:webHidden/>
              </w:rPr>
              <w:fldChar w:fldCharType="separate"/>
            </w:r>
            <w:r w:rsidR="004503AB">
              <w:rPr>
                <w:webHidden/>
              </w:rPr>
              <w:t>68</w:t>
            </w:r>
            <w:r>
              <w:rPr>
                <w:webHidden/>
              </w:rPr>
              <w:fldChar w:fldCharType="end"/>
            </w:r>
          </w:hyperlink>
        </w:p>
        <w:p w:rsidR="00827AA4" w:rsidRDefault="002629E3">
          <w:pPr>
            <w:pStyle w:val="Sumrio2"/>
            <w:rPr>
              <w:rFonts w:asciiTheme="minorHAnsi" w:hAnsiTheme="minorHAnsi" w:cstheme="minorBidi"/>
              <w:b w:val="0"/>
              <w:caps w:val="0"/>
              <w:sz w:val="22"/>
              <w:szCs w:val="22"/>
            </w:rPr>
          </w:pPr>
          <w:hyperlink w:anchor="_Toc23523249" w:history="1">
            <w:r w:rsidR="00827AA4" w:rsidRPr="0027291A">
              <w:rPr>
                <w:rStyle w:val="Hyperlink"/>
              </w:rPr>
              <w:t>6.4.</w:t>
            </w:r>
            <w:r w:rsidR="00827AA4">
              <w:rPr>
                <w:rFonts w:asciiTheme="minorHAnsi" w:hAnsiTheme="minorHAnsi" w:cstheme="minorBidi"/>
                <w:b w:val="0"/>
                <w:caps w:val="0"/>
                <w:sz w:val="22"/>
                <w:szCs w:val="22"/>
              </w:rPr>
              <w:tab/>
            </w:r>
            <w:r w:rsidR="00827AA4" w:rsidRPr="0027291A">
              <w:rPr>
                <w:rStyle w:val="Hyperlink"/>
                <w:rFonts w:eastAsia="Arial-BoldMT"/>
              </w:rPr>
              <w:t>Elaboracao das programaÇÕES semafÓricas</w:t>
            </w:r>
            <w:r w:rsidR="00827AA4">
              <w:rPr>
                <w:webHidden/>
              </w:rPr>
              <w:tab/>
            </w:r>
            <w:r>
              <w:rPr>
                <w:webHidden/>
              </w:rPr>
              <w:fldChar w:fldCharType="begin"/>
            </w:r>
            <w:r w:rsidR="00827AA4">
              <w:rPr>
                <w:webHidden/>
              </w:rPr>
              <w:instrText xml:space="preserve"> PAGEREF _Toc23523249 \h </w:instrText>
            </w:r>
            <w:r>
              <w:rPr>
                <w:webHidden/>
              </w:rPr>
            </w:r>
            <w:r>
              <w:rPr>
                <w:webHidden/>
              </w:rPr>
              <w:fldChar w:fldCharType="separate"/>
            </w:r>
            <w:r w:rsidR="004503AB">
              <w:rPr>
                <w:webHidden/>
              </w:rPr>
              <w:t>68</w:t>
            </w:r>
            <w:r>
              <w:rPr>
                <w:webHidden/>
              </w:rPr>
              <w:fldChar w:fldCharType="end"/>
            </w:r>
          </w:hyperlink>
        </w:p>
        <w:p w:rsidR="00827AA4" w:rsidRDefault="002629E3">
          <w:pPr>
            <w:pStyle w:val="Sumrio2"/>
            <w:rPr>
              <w:rFonts w:asciiTheme="minorHAnsi" w:hAnsiTheme="minorHAnsi" w:cstheme="minorBidi"/>
              <w:b w:val="0"/>
              <w:caps w:val="0"/>
              <w:sz w:val="22"/>
              <w:szCs w:val="22"/>
            </w:rPr>
          </w:pPr>
          <w:hyperlink w:anchor="_Toc23523250" w:history="1">
            <w:r w:rsidR="00827AA4" w:rsidRPr="0027291A">
              <w:rPr>
                <w:rStyle w:val="Hyperlink"/>
              </w:rPr>
              <w:t>6.5.</w:t>
            </w:r>
            <w:r w:rsidR="00827AA4">
              <w:rPr>
                <w:rFonts w:asciiTheme="minorHAnsi" w:hAnsiTheme="minorHAnsi" w:cstheme="minorBidi"/>
                <w:b w:val="0"/>
                <w:caps w:val="0"/>
                <w:sz w:val="22"/>
                <w:szCs w:val="22"/>
              </w:rPr>
              <w:tab/>
            </w:r>
            <w:r w:rsidR="00827AA4" w:rsidRPr="0027291A">
              <w:rPr>
                <w:rStyle w:val="Hyperlink"/>
                <w:rFonts w:eastAsia="Arial-BoldMT"/>
              </w:rPr>
              <w:t>Implantação das programações semafóricas</w:t>
            </w:r>
            <w:r w:rsidR="00827AA4">
              <w:rPr>
                <w:webHidden/>
              </w:rPr>
              <w:tab/>
            </w:r>
            <w:r>
              <w:rPr>
                <w:webHidden/>
              </w:rPr>
              <w:fldChar w:fldCharType="begin"/>
            </w:r>
            <w:r w:rsidR="00827AA4">
              <w:rPr>
                <w:webHidden/>
              </w:rPr>
              <w:instrText xml:space="preserve"> PAGEREF _Toc23523250 \h </w:instrText>
            </w:r>
            <w:r>
              <w:rPr>
                <w:webHidden/>
              </w:rPr>
            </w:r>
            <w:r>
              <w:rPr>
                <w:webHidden/>
              </w:rPr>
              <w:fldChar w:fldCharType="separate"/>
            </w:r>
            <w:r w:rsidR="004503AB">
              <w:rPr>
                <w:webHidden/>
              </w:rPr>
              <w:t>69</w:t>
            </w:r>
            <w:r>
              <w:rPr>
                <w:webHidden/>
              </w:rPr>
              <w:fldChar w:fldCharType="end"/>
            </w:r>
          </w:hyperlink>
        </w:p>
        <w:p w:rsidR="00827AA4" w:rsidRDefault="002629E3">
          <w:pPr>
            <w:pStyle w:val="Sumrio2"/>
            <w:rPr>
              <w:rFonts w:asciiTheme="minorHAnsi" w:hAnsiTheme="minorHAnsi" w:cstheme="minorBidi"/>
              <w:b w:val="0"/>
              <w:caps w:val="0"/>
              <w:sz w:val="22"/>
              <w:szCs w:val="22"/>
            </w:rPr>
          </w:pPr>
          <w:hyperlink w:anchor="_Toc23523251" w:history="1">
            <w:r w:rsidR="00827AA4" w:rsidRPr="0027291A">
              <w:rPr>
                <w:rStyle w:val="Hyperlink"/>
              </w:rPr>
              <w:t>6.6.</w:t>
            </w:r>
            <w:r w:rsidR="00827AA4">
              <w:rPr>
                <w:rFonts w:asciiTheme="minorHAnsi" w:hAnsiTheme="minorHAnsi" w:cstheme="minorBidi"/>
                <w:b w:val="0"/>
                <w:caps w:val="0"/>
                <w:sz w:val="22"/>
                <w:szCs w:val="22"/>
              </w:rPr>
              <w:tab/>
            </w:r>
            <w:r w:rsidR="00827AA4" w:rsidRPr="0027291A">
              <w:rPr>
                <w:rStyle w:val="Hyperlink"/>
                <w:rFonts w:eastAsia="Arial-BoldMT"/>
              </w:rPr>
              <w:t>Interface Gráfica</w:t>
            </w:r>
            <w:r w:rsidR="00827AA4">
              <w:rPr>
                <w:webHidden/>
              </w:rPr>
              <w:tab/>
            </w:r>
            <w:r>
              <w:rPr>
                <w:webHidden/>
              </w:rPr>
              <w:fldChar w:fldCharType="begin"/>
            </w:r>
            <w:r w:rsidR="00827AA4">
              <w:rPr>
                <w:webHidden/>
              </w:rPr>
              <w:instrText xml:space="preserve"> PAGEREF _Toc23523251 \h </w:instrText>
            </w:r>
            <w:r>
              <w:rPr>
                <w:webHidden/>
              </w:rPr>
            </w:r>
            <w:r>
              <w:rPr>
                <w:webHidden/>
              </w:rPr>
              <w:fldChar w:fldCharType="separate"/>
            </w:r>
            <w:r w:rsidR="004503AB">
              <w:rPr>
                <w:webHidden/>
              </w:rPr>
              <w:t>69</w:t>
            </w:r>
            <w:r>
              <w:rPr>
                <w:webHidden/>
              </w:rPr>
              <w:fldChar w:fldCharType="end"/>
            </w:r>
          </w:hyperlink>
        </w:p>
        <w:p w:rsidR="00827AA4" w:rsidRDefault="002629E3">
          <w:pPr>
            <w:pStyle w:val="Sumrio1"/>
            <w:rPr>
              <w:rFonts w:asciiTheme="minorHAnsi" w:eastAsiaTheme="minorEastAsia" w:hAnsiTheme="minorHAnsi" w:cstheme="minorBidi"/>
              <w:b w:val="0"/>
              <w:bCs w:val="0"/>
              <w:sz w:val="22"/>
              <w:szCs w:val="22"/>
            </w:rPr>
          </w:pPr>
          <w:hyperlink w:anchor="_Toc23523252" w:history="1">
            <w:r w:rsidR="00827AA4" w:rsidRPr="0027291A">
              <w:rPr>
                <w:rStyle w:val="Hyperlink"/>
              </w:rPr>
              <w:t>7.</w:t>
            </w:r>
            <w:r w:rsidR="00827AA4">
              <w:rPr>
                <w:rFonts w:asciiTheme="minorHAnsi" w:eastAsiaTheme="minorEastAsia" w:hAnsiTheme="minorHAnsi" w:cstheme="minorBidi"/>
                <w:b w:val="0"/>
                <w:bCs w:val="0"/>
                <w:sz w:val="22"/>
                <w:szCs w:val="22"/>
              </w:rPr>
              <w:tab/>
            </w:r>
            <w:r w:rsidR="00827AA4" w:rsidRPr="0027291A">
              <w:rPr>
                <w:rStyle w:val="Hyperlink"/>
              </w:rPr>
              <w:t>BOTOEIRA SONORA</w:t>
            </w:r>
            <w:r w:rsidR="00827AA4">
              <w:rPr>
                <w:webHidden/>
              </w:rPr>
              <w:tab/>
            </w:r>
            <w:r>
              <w:rPr>
                <w:webHidden/>
              </w:rPr>
              <w:fldChar w:fldCharType="begin"/>
            </w:r>
            <w:r w:rsidR="00827AA4">
              <w:rPr>
                <w:webHidden/>
              </w:rPr>
              <w:instrText xml:space="preserve"> PAGEREF _Toc23523252 \h </w:instrText>
            </w:r>
            <w:r>
              <w:rPr>
                <w:webHidden/>
              </w:rPr>
            </w:r>
            <w:r>
              <w:rPr>
                <w:webHidden/>
              </w:rPr>
              <w:fldChar w:fldCharType="separate"/>
            </w:r>
            <w:r w:rsidR="004503AB">
              <w:rPr>
                <w:webHidden/>
              </w:rPr>
              <w:t>69</w:t>
            </w:r>
            <w:r>
              <w:rPr>
                <w:webHidden/>
              </w:rPr>
              <w:fldChar w:fldCharType="end"/>
            </w:r>
          </w:hyperlink>
        </w:p>
        <w:p w:rsidR="00827AA4" w:rsidRDefault="002629E3">
          <w:pPr>
            <w:pStyle w:val="Sumrio2"/>
            <w:rPr>
              <w:rFonts w:asciiTheme="minorHAnsi" w:hAnsiTheme="minorHAnsi" w:cstheme="minorBidi"/>
              <w:b w:val="0"/>
              <w:caps w:val="0"/>
              <w:sz w:val="22"/>
              <w:szCs w:val="22"/>
            </w:rPr>
          </w:pPr>
          <w:hyperlink w:anchor="_Toc23523253" w:history="1">
            <w:r w:rsidR="00827AA4" w:rsidRPr="0027291A">
              <w:rPr>
                <w:rStyle w:val="Hyperlink"/>
              </w:rPr>
              <w:t>7.1.</w:t>
            </w:r>
            <w:r w:rsidR="00827AA4">
              <w:rPr>
                <w:rFonts w:asciiTheme="minorHAnsi" w:hAnsiTheme="minorHAnsi" w:cstheme="minorBidi"/>
                <w:b w:val="0"/>
                <w:caps w:val="0"/>
                <w:sz w:val="22"/>
                <w:szCs w:val="22"/>
              </w:rPr>
              <w:tab/>
            </w:r>
            <w:r w:rsidR="00827AA4" w:rsidRPr="0027291A">
              <w:rPr>
                <w:rStyle w:val="Hyperlink"/>
              </w:rPr>
              <w:t>botoeira sonora – resolução 704 do contran</w:t>
            </w:r>
            <w:r w:rsidR="00827AA4">
              <w:rPr>
                <w:webHidden/>
              </w:rPr>
              <w:tab/>
            </w:r>
            <w:r>
              <w:rPr>
                <w:webHidden/>
              </w:rPr>
              <w:fldChar w:fldCharType="begin"/>
            </w:r>
            <w:r w:rsidR="00827AA4">
              <w:rPr>
                <w:webHidden/>
              </w:rPr>
              <w:instrText xml:space="preserve"> PAGEREF _Toc23523253 \h </w:instrText>
            </w:r>
            <w:r>
              <w:rPr>
                <w:webHidden/>
              </w:rPr>
            </w:r>
            <w:r>
              <w:rPr>
                <w:webHidden/>
              </w:rPr>
              <w:fldChar w:fldCharType="separate"/>
            </w:r>
            <w:r w:rsidR="004503AB">
              <w:rPr>
                <w:webHidden/>
              </w:rPr>
              <w:t>69</w:t>
            </w:r>
            <w:r>
              <w:rPr>
                <w:webHidden/>
              </w:rPr>
              <w:fldChar w:fldCharType="end"/>
            </w:r>
          </w:hyperlink>
        </w:p>
        <w:p w:rsidR="00E51138" w:rsidRPr="00827AA4" w:rsidRDefault="002629E3">
          <w:pPr>
            <w:rPr>
              <w:b/>
              <w:bCs/>
            </w:rPr>
          </w:pPr>
          <w:r>
            <w:rPr>
              <w:b/>
              <w:bCs/>
            </w:rPr>
            <w:fldChar w:fldCharType="end"/>
          </w:r>
        </w:p>
      </w:sdtContent>
    </w:sdt>
    <w:p w:rsidR="00827AA4" w:rsidRDefault="00827AA4">
      <w:pPr>
        <w:rPr>
          <w:b/>
          <w:bCs/>
        </w:rPr>
      </w:pPr>
    </w:p>
    <w:tbl>
      <w:tblPr>
        <w:tblStyle w:val="Tabelacomgrade"/>
        <w:tblW w:w="9781" w:type="dxa"/>
        <w:tblInd w:w="-5" w:type="dxa"/>
        <w:tblLook w:val="04A0"/>
      </w:tblPr>
      <w:tblGrid>
        <w:gridCol w:w="9781"/>
      </w:tblGrid>
      <w:tr w:rsidR="006A349D" w:rsidRPr="00102655" w:rsidTr="006A349D">
        <w:trPr>
          <w:trHeight w:val="397"/>
        </w:trPr>
        <w:tc>
          <w:tcPr>
            <w:tcW w:w="9781" w:type="dxa"/>
            <w:shd w:val="clear" w:color="auto" w:fill="F2F2F2" w:themeFill="background1" w:themeFillShade="F2"/>
            <w:vAlign w:val="center"/>
          </w:tcPr>
          <w:p w:rsidR="006A349D" w:rsidRPr="00102655" w:rsidRDefault="006947E6" w:rsidP="0048215B">
            <w:pPr>
              <w:pStyle w:val="Ttulo1"/>
              <w:numPr>
                <w:ilvl w:val="0"/>
                <w:numId w:val="26"/>
              </w:numPr>
              <w:spacing w:before="0" w:after="0" w:line="240" w:lineRule="auto"/>
              <w:ind w:left="459"/>
              <w:jc w:val="left"/>
              <w:outlineLvl w:val="0"/>
              <w:rPr>
                <w:rFonts w:cs="Arial"/>
                <w:sz w:val="20"/>
                <w:lang w:val="pt-BR"/>
              </w:rPr>
            </w:pPr>
            <w:r w:rsidRPr="00975EA4">
              <w:rPr>
                <w:sz w:val="20"/>
              </w:rPr>
              <w:lastRenderedPageBreak/>
              <w:br w:type="page"/>
            </w:r>
            <w:bookmarkStart w:id="0" w:name="_Toc23523221"/>
            <w:r w:rsidR="006A349D" w:rsidRPr="00102655">
              <w:rPr>
                <w:rFonts w:cs="Arial"/>
                <w:sz w:val="20"/>
                <w:lang w:val="pt-BR"/>
              </w:rPr>
              <w:t>COLUNAS E BRAÇOS</w:t>
            </w:r>
            <w:bookmarkEnd w:id="0"/>
          </w:p>
        </w:tc>
      </w:tr>
    </w:tbl>
    <w:p w:rsidR="006A349D" w:rsidRPr="00102655" w:rsidRDefault="006A349D" w:rsidP="00102655">
      <w:pPr>
        <w:spacing w:after="0" w:line="240" w:lineRule="auto"/>
        <w:rPr>
          <w:rFonts w:ascii="Arial" w:hAnsi="Arial" w:cs="Arial"/>
          <w:sz w:val="20"/>
          <w:szCs w:val="20"/>
        </w:rPr>
      </w:pPr>
    </w:p>
    <w:tbl>
      <w:tblPr>
        <w:tblStyle w:val="Tabelacomgrade"/>
        <w:tblW w:w="9781" w:type="dxa"/>
        <w:tblInd w:w="-5" w:type="dxa"/>
        <w:tblLook w:val="04A0"/>
      </w:tblPr>
      <w:tblGrid>
        <w:gridCol w:w="9781"/>
      </w:tblGrid>
      <w:tr w:rsidR="006A349D" w:rsidRPr="00102655" w:rsidTr="006A349D">
        <w:trPr>
          <w:trHeight w:val="397"/>
        </w:trPr>
        <w:tc>
          <w:tcPr>
            <w:tcW w:w="9781" w:type="dxa"/>
            <w:shd w:val="clear" w:color="auto" w:fill="F2F2F2" w:themeFill="background1" w:themeFillShade="F2"/>
            <w:vAlign w:val="center"/>
          </w:tcPr>
          <w:p w:rsidR="006A349D" w:rsidRPr="00102655" w:rsidRDefault="006A349D" w:rsidP="0048215B">
            <w:pPr>
              <w:pStyle w:val="Ttulo2"/>
              <w:numPr>
                <w:ilvl w:val="1"/>
                <w:numId w:val="26"/>
              </w:numPr>
              <w:spacing w:before="0"/>
              <w:ind w:left="426" w:hanging="426"/>
              <w:outlineLvl w:val="1"/>
              <w:rPr>
                <w:rFonts w:ascii="Arial" w:hAnsi="Arial" w:cs="Arial"/>
                <w:color w:val="auto"/>
                <w:sz w:val="20"/>
                <w:szCs w:val="20"/>
              </w:rPr>
            </w:pPr>
            <w:bookmarkStart w:id="1" w:name="_Toc23523222"/>
            <w:r w:rsidRPr="00102655">
              <w:rPr>
                <w:rFonts w:ascii="Arial" w:hAnsi="Arial" w:cs="Arial"/>
                <w:color w:val="auto"/>
                <w:sz w:val="20"/>
                <w:szCs w:val="20"/>
              </w:rPr>
              <w:t>COLUNA 114mm</w:t>
            </w:r>
            <w:bookmarkEnd w:id="1"/>
          </w:p>
        </w:tc>
      </w:tr>
    </w:tbl>
    <w:p w:rsidR="00204339" w:rsidRPr="00102655" w:rsidRDefault="00204339" w:rsidP="00102655">
      <w:pPr>
        <w:spacing w:after="0" w:line="240" w:lineRule="auto"/>
        <w:rPr>
          <w:rFonts w:ascii="Arial" w:hAnsi="Arial" w:cs="Arial"/>
          <w:sz w:val="20"/>
          <w:szCs w:val="20"/>
        </w:rPr>
      </w:pPr>
    </w:p>
    <w:p w:rsidR="00CE325B" w:rsidRDefault="00CE325B" w:rsidP="00102655">
      <w:pPr>
        <w:spacing w:after="0" w:line="240" w:lineRule="auto"/>
        <w:rPr>
          <w:rFonts w:ascii="Arial" w:eastAsia="Times New Roman" w:hAnsi="Arial" w:cs="Arial"/>
          <w:b/>
          <w:sz w:val="20"/>
          <w:szCs w:val="20"/>
          <w:u w:val="single"/>
        </w:rPr>
      </w:pPr>
      <w:r w:rsidRPr="00102655">
        <w:rPr>
          <w:rFonts w:ascii="Arial" w:eastAsia="Times New Roman" w:hAnsi="Arial" w:cs="Arial"/>
          <w:b/>
          <w:sz w:val="20"/>
          <w:szCs w:val="20"/>
          <w:u w:val="single"/>
        </w:rPr>
        <w:t>Coluna galvanizada para braço projetado 114mm – comprimento 6 metros - parede 4,50mm.</w:t>
      </w:r>
    </w:p>
    <w:p w:rsidR="00102655" w:rsidRPr="00102655" w:rsidRDefault="00102655" w:rsidP="00102655">
      <w:pPr>
        <w:spacing w:after="0" w:line="240" w:lineRule="auto"/>
        <w:rPr>
          <w:rFonts w:ascii="Arial" w:hAnsi="Arial" w:cs="Arial"/>
          <w:b/>
          <w:sz w:val="20"/>
          <w:szCs w:val="20"/>
          <w:u w:val="single"/>
        </w:rPr>
      </w:pPr>
    </w:p>
    <w:p w:rsidR="00CE325B" w:rsidRDefault="00110A65" w:rsidP="00102655">
      <w:pPr>
        <w:tabs>
          <w:tab w:val="left" w:pos="567"/>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r w:rsidRPr="00102655">
        <w:rPr>
          <w:rFonts w:ascii="Arial" w:hAnsi="Arial" w:cs="Arial"/>
          <w:sz w:val="20"/>
          <w:szCs w:val="20"/>
        </w:rPr>
        <w:t xml:space="preserve">Instalação por </w:t>
      </w:r>
      <w:proofErr w:type="spellStart"/>
      <w:r w:rsidRPr="00102655">
        <w:rPr>
          <w:rFonts w:ascii="Arial" w:hAnsi="Arial" w:cs="Arial"/>
          <w:sz w:val="20"/>
          <w:szCs w:val="20"/>
        </w:rPr>
        <w:t>engastamento</w:t>
      </w:r>
      <w:proofErr w:type="spellEnd"/>
      <w:r w:rsidRPr="00102655">
        <w:rPr>
          <w:rFonts w:ascii="Arial" w:hAnsi="Arial" w:cs="Arial"/>
          <w:sz w:val="20"/>
          <w:szCs w:val="20"/>
        </w:rPr>
        <w:t>.</w:t>
      </w:r>
    </w:p>
    <w:p w:rsidR="00102655" w:rsidRPr="00102655" w:rsidRDefault="00102655" w:rsidP="00102655">
      <w:pPr>
        <w:tabs>
          <w:tab w:val="left" w:pos="567"/>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p>
    <w:p w:rsidR="00CE325B" w:rsidRDefault="00CE325B" w:rsidP="0010265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r w:rsidRPr="00102655">
        <w:rPr>
          <w:rFonts w:ascii="Arial" w:hAnsi="Arial" w:cs="Arial"/>
          <w:sz w:val="20"/>
          <w:szCs w:val="20"/>
        </w:rPr>
        <w:t xml:space="preserve">Deverá possuir sistema de fixação para o </w:t>
      </w:r>
      <w:r w:rsidR="00B02C3B" w:rsidRPr="00102655">
        <w:rPr>
          <w:rFonts w:ascii="Arial" w:hAnsi="Arial" w:cs="Arial"/>
          <w:sz w:val="20"/>
          <w:szCs w:val="20"/>
        </w:rPr>
        <w:t>b</w:t>
      </w:r>
      <w:r w:rsidRPr="00102655">
        <w:rPr>
          <w:rFonts w:ascii="Arial" w:hAnsi="Arial" w:cs="Arial"/>
          <w:sz w:val="20"/>
          <w:szCs w:val="20"/>
        </w:rPr>
        <w:t xml:space="preserve">raço projetado através de oito parafusos de travamento sextavado de </w:t>
      </w:r>
      <w:r w:rsidR="0081202B" w:rsidRPr="00102655">
        <w:rPr>
          <w:rFonts w:ascii="Arial" w:hAnsi="Arial" w:cs="Arial"/>
          <w:sz w:val="20"/>
          <w:szCs w:val="20"/>
        </w:rPr>
        <w:t>1/2</w:t>
      </w:r>
      <w:r w:rsidRPr="00102655">
        <w:rPr>
          <w:rFonts w:ascii="Arial" w:hAnsi="Arial" w:cs="Arial"/>
          <w:sz w:val="20"/>
          <w:szCs w:val="20"/>
        </w:rPr>
        <w:t>”</w:t>
      </w:r>
      <w:r w:rsidR="00B02C3B" w:rsidRPr="00102655">
        <w:rPr>
          <w:rFonts w:ascii="Arial" w:hAnsi="Arial" w:cs="Arial"/>
          <w:sz w:val="20"/>
          <w:szCs w:val="20"/>
        </w:rPr>
        <w:t xml:space="preserve"> de </w:t>
      </w:r>
      <w:r w:rsidRPr="00102655">
        <w:rPr>
          <w:rFonts w:ascii="Arial" w:hAnsi="Arial" w:cs="Arial"/>
          <w:sz w:val="20"/>
          <w:szCs w:val="20"/>
        </w:rPr>
        <w:t>diâmetro x 1</w:t>
      </w:r>
      <w:r w:rsidR="0081202B" w:rsidRPr="00102655">
        <w:rPr>
          <w:rFonts w:ascii="Arial" w:hAnsi="Arial" w:cs="Arial"/>
          <w:sz w:val="20"/>
          <w:szCs w:val="20"/>
        </w:rPr>
        <w:t>.1/2</w:t>
      </w:r>
      <w:r w:rsidR="00B02C3B" w:rsidRPr="00102655">
        <w:rPr>
          <w:rFonts w:ascii="Arial" w:hAnsi="Arial" w:cs="Arial"/>
          <w:sz w:val="20"/>
          <w:szCs w:val="20"/>
        </w:rPr>
        <w:t xml:space="preserve">” de </w:t>
      </w:r>
      <w:r w:rsidRPr="00102655">
        <w:rPr>
          <w:rFonts w:ascii="Arial" w:hAnsi="Arial" w:cs="Arial"/>
          <w:sz w:val="20"/>
          <w:szCs w:val="20"/>
        </w:rPr>
        <w:t>comprimento, permitindo a rotação do braço em 360graus.</w:t>
      </w:r>
    </w:p>
    <w:p w:rsidR="00102655" w:rsidRPr="00102655" w:rsidRDefault="00102655" w:rsidP="0010265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p>
    <w:p w:rsidR="00CE325B" w:rsidRPr="00102655" w:rsidRDefault="00CE325B" w:rsidP="0010265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r w:rsidRPr="00102655">
        <w:rPr>
          <w:rFonts w:ascii="Arial" w:hAnsi="Arial" w:cs="Arial"/>
          <w:sz w:val="20"/>
          <w:szCs w:val="20"/>
        </w:rPr>
        <w:t>Dimensões:</w:t>
      </w:r>
    </w:p>
    <w:p w:rsidR="00CE325B" w:rsidRPr="00102655" w:rsidRDefault="00102655" w:rsidP="00102655">
      <w:pPr>
        <w:tabs>
          <w:tab w:val="left" w:pos="1080"/>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r>
        <w:rPr>
          <w:rFonts w:ascii="Arial" w:hAnsi="Arial" w:cs="Arial"/>
          <w:sz w:val="20"/>
          <w:szCs w:val="20"/>
        </w:rPr>
        <w:t xml:space="preserve">- </w:t>
      </w:r>
      <w:r w:rsidR="00CE325B" w:rsidRPr="00102655">
        <w:rPr>
          <w:rFonts w:ascii="Arial" w:hAnsi="Arial" w:cs="Arial"/>
          <w:sz w:val="20"/>
          <w:szCs w:val="20"/>
        </w:rPr>
        <w:t>Diâmetro externo: 114,0mm.</w:t>
      </w:r>
    </w:p>
    <w:p w:rsidR="00CE325B" w:rsidRDefault="00102655" w:rsidP="00102655">
      <w:pPr>
        <w:tabs>
          <w:tab w:val="left" w:pos="1080"/>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r>
        <w:rPr>
          <w:rFonts w:ascii="Arial" w:hAnsi="Arial" w:cs="Arial"/>
          <w:sz w:val="20"/>
          <w:szCs w:val="20"/>
        </w:rPr>
        <w:t xml:space="preserve">- </w:t>
      </w:r>
      <w:r w:rsidR="00CE325B" w:rsidRPr="00102655">
        <w:rPr>
          <w:rFonts w:ascii="Arial" w:hAnsi="Arial" w:cs="Arial"/>
          <w:sz w:val="20"/>
          <w:szCs w:val="20"/>
        </w:rPr>
        <w:t>Comprimento: 6.000</w:t>
      </w:r>
      <w:r w:rsidR="0063102F" w:rsidRPr="00102655">
        <w:rPr>
          <w:rFonts w:ascii="Arial" w:hAnsi="Arial" w:cs="Arial"/>
          <w:sz w:val="20"/>
          <w:szCs w:val="20"/>
        </w:rPr>
        <w:t>,0</w:t>
      </w:r>
      <w:r w:rsidR="00CE325B" w:rsidRPr="00102655">
        <w:rPr>
          <w:rFonts w:ascii="Arial" w:hAnsi="Arial" w:cs="Arial"/>
          <w:sz w:val="20"/>
          <w:szCs w:val="20"/>
        </w:rPr>
        <w:t>mm.</w:t>
      </w:r>
    </w:p>
    <w:p w:rsidR="00102655" w:rsidRPr="00102655" w:rsidRDefault="00102655" w:rsidP="00102655">
      <w:pPr>
        <w:tabs>
          <w:tab w:val="left" w:pos="1080"/>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p>
    <w:p w:rsidR="00CE325B" w:rsidRDefault="00CE325B" w:rsidP="0010265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r w:rsidRPr="00102655">
        <w:rPr>
          <w:rFonts w:ascii="Arial" w:hAnsi="Arial" w:cs="Arial"/>
          <w:sz w:val="20"/>
          <w:szCs w:val="20"/>
        </w:rPr>
        <w:t xml:space="preserve">Deverá ser construída em aço SAE 1020 com espessura de parede de 4,50mm (Quatro milímetros e </w:t>
      </w:r>
      <w:proofErr w:type="spellStart"/>
      <w:r w:rsidRPr="00102655">
        <w:rPr>
          <w:rFonts w:ascii="Arial" w:hAnsi="Arial" w:cs="Arial"/>
          <w:sz w:val="20"/>
          <w:szCs w:val="20"/>
        </w:rPr>
        <w:t>cinquenta</w:t>
      </w:r>
      <w:proofErr w:type="spellEnd"/>
      <w:r w:rsidRPr="00102655">
        <w:rPr>
          <w:rFonts w:ascii="Arial" w:hAnsi="Arial" w:cs="Arial"/>
          <w:sz w:val="20"/>
          <w:szCs w:val="20"/>
        </w:rPr>
        <w:t xml:space="preserve"> centésimos).</w:t>
      </w:r>
    </w:p>
    <w:p w:rsidR="00102655" w:rsidRPr="00102655" w:rsidRDefault="00102655" w:rsidP="0010265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p>
    <w:p w:rsidR="00CE325B" w:rsidRDefault="00CE325B" w:rsidP="0010265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r w:rsidRPr="00102655">
        <w:rPr>
          <w:rFonts w:ascii="Arial" w:hAnsi="Arial" w:cs="Arial"/>
          <w:sz w:val="20"/>
          <w:szCs w:val="20"/>
        </w:rPr>
        <w:t>Deverá ser provida de 02 (duas) alertas anti-giro, localizados a 600 mm (seiscentos milímetros) da base inferior e soldada em ângulo de 180 (cento e oitenta) graus.</w:t>
      </w:r>
    </w:p>
    <w:p w:rsidR="00102655" w:rsidRPr="00102655" w:rsidRDefault="00102655" w:rsidP="0010265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p>
    <w:p w:rsidR="00CE325B" w:rsidRDefault="00CE325B" w:rsidP="0010265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r w:rsidRPr="00102655">
        <w:rPr>
          <w:rFonts w:ascii="Arial" w:hAnsi="Arial" w:cs="Arial"/>
          <w:sz w:val="20"/>
          <w:szCs w:val="20"/>
        </w:rPr>
        <w:t>Para a proteção deverão ser submetidas à galvanização a fogo.</w:t>
      </w:r>
    </w:p>
    <w:p w:rsidR="00102655" w:rsidRPr="00102655" w:rsidRDefault="00102655" w:rsidP="0010265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p>
    <w:p w:rsidR="00CE325B" w:rsidRDefault="00CE325B" w:rsidP="0010265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r w:rsidRPr="00102655">
        <w:rPr>
          <w:rFonts w:ascii="Arial" w:hAnsi="Arial" w:cs="Arial"/>
          <w:sz w:val="20"/>
          <w:szCs w:val="20"/>
        </w:rPr>
        <w:t>A galvanização deverá ser executada nas partes internas e externas das peças, devendo as superfícies receber uma deposição mínima de 350g/</w:t>
      </w:r>
      <w:proofErr w:type="spellStart"/>
      <w:r w:rsidRPr="00102655">
        <w:rPr>
          <w:rFonts w:ascii="Arial" w:hAnsi="Arial" w:cs="Arial"/>
          <w:sz w:val="20"/>
          <w:szCs w:val="20"/>
        </w:rPr>
        <w:t>m²</w:t>
      </w:r>
      <w:proofErr w:type="spellEnd"/>
      <w:r w:rsidRPr="00102655">
        <w:rPr>
          <w:rFonts w:ascii="Arial" w:hAnsi="Arial" w:cs="Arial"/>
          <w:sz w:val="20"/>
          <w:szCs w:val="20"/>
        </w:rPr>
        <w:t xml:space="preserve">. (trezentos e </w:t>
      </w:r>
      <w:proofErr w:type="spellStart"/>
      <w:r w:rsidRPr="00102655">
        <w:rPr>
          <w:rFonts w:ascii="Arial" w:hAnsi="Arial" w:cs="Arial"/>
          <w:sz w:val="20"/>
          <w:szCs w:val="20"/>
        </w:rPr>
        <w:t>cinquenta</w:t>
      </w:r>
      <w:proofErr w:type="spellEnd"/>
      <w:r w:rsidRPr="00102655">
        <w:rPr>
          <w:rFonts w:ascii="Arial" w:hAnsi="Arial" w:cs="Arial"/>
          <w:sz w:val="20"/>
          <w:szCs w:val="20"/>
        </w:rPr>
        <w:t xml:space="preserve"> gramas por metro quadrado) de zinco nas extremidades e 400g/</w:t>
      </w:r>
      <w:proofErr w:type="spellStart"/>
      <w:r w:rsidRPr="00102655">
        <w:rPr>
          <w:rFonts w:ascii="Arial" w:hAnsi="Arial" w:cs="Arial"/>
          <w:sz w:val="20"/>
          <w:szCs w:val="20"/>
        </w:rPr>
        <w:t>m²</w:t>
      </w:r>
      <w:proofErr w:type="spellEnd"/>
      <w:r w:rsidRPr="00102655">
        <w:rPr>
          <w:rFonts w:ascii="Arial" w:hAnsi="Arial" w:cs="Arial"/>
          <w:sz w:val="20"/>
          <w:szCs w:val="20"/>
        </w:rPr>
        <w:t>. (quatrocentos gramas por metro quadrado) de zinco nas demais áreas.</w:t>
      </w:r>
    </w:p>
    <w:p w:rsidR="00102655" w:rsidRPr="00102655" w:rsidRDefault="00102655" w:rsidP="0010265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p>
    <w:p w:rsidR="00CE325B" w:rsidRDefault="00CE325B" w:rsidP="0010265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r w:rsidRPr="00102655">
        <w:rPr>
          <w:rFonts w:ascii="Arial" w:hAnsi="Arial" w:cs="Arial"/>
          <w:sz w:val="20"/>
          <w:szCs w:val="20"/>
        </w:rPr>
        <w:t xml:space="preserve">Deverá ter um furo de 50mm a 800mm. Um de 30mm a 2200mm, dois de 30mm </w:t>
      </w:r>
      <w:proofErr w:type="spellStart"/>
      <w:r w:rsidRPr="00102655">
        <w:rPr>
          <w:rFonts w:ascii="Arial" w:hAnsi="Arial" w:cs="Arial"/>
          <w:sz w:val="20"/>
          <w:szCs w:val="20"/>
        </w:rPr>
        <w:t>equidistantes</w:t>
      </w:r>
      <w:proofErr w:type="spellEnd"/>
      <w:r w:rsidRPr="00102655">
        <w:rPr>
          <w:rFonts w:ascii="Arial" w:hAnsi="Arial" w:cs="Arial"/>
          <w:sz w:val="20"/>
          <w:szCs w:val="20"/>
        </w:rPr>
        <w:t xml:space="preserve"> 180° um do outro, a 4500mm, todos da base inferior</w:t>
      </w:r>
      <w:r w:rsidR="004436AC" w:rsidRPr="00102655">
        <w:rPr>
          <w:rFonts w:ascii="Arial" w:hAnsi="Arial" w:cs="Arial"/>
          <w:sz w:val="20"/>
          <w:szCs w:val="20"/>
        </w:rPr>
        <w:t>.</w:t>
      </w:r>
    </w:p>
    <w:p w:rsidR="00102655" w:rsidRPr="00102655" w:rsidRDefault="00102655" w:rsidP="0010265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p>
    <w:p w:rsidR="003E5A79" w:rsidRPr="00102655" w:rsidRDefault="00CE325B" w:rsidP="00102655">
      <w:pPr>
        <w:spacing w:after="0" w:line="240" w:lineRule="auto"/>
        <w:rPr>
          <w:rFonts w:ascii="Arial" w:hAnsi="Arial" w:cs="Arial"/>
          <w:sz w:val="20"/>
          <w:szCs w:val="20"/>
        </w:rPr>
      </w:pPr>
      <w:r w:rsidRPr="00102655">
        <w:rPr>
          <w:rFonts w:ascii="Arial" w:hAnsi="Arial" w:cs="Arial"/>
          <w:sz w:val="20"/>
          <w:szCs w:val="20"/>
        </w:rPr>
        <w:t>A galvanização deverá ser unifo</w:t>
      </w:r>
      <w:r w:rsidR="00101106" w:rsidRPr="00102655">
        <w:rPr>
          <w:rFonts w:ascii="Arial" w:hAnsi="Arial" w:cs="Arial"/>
          <w:sz w:val="20"/>
          <w:szCs w:val="20"/>
        </w:rPr>
        <w:t>rme, isenta de quaisquer falhas.</w:t>
      </w:r>
    </w:p>
    <w:p w:rsidR="006A349D" w:rsidRPr="00102655" w:rsidRDefault="006A349D" w:rsidP="00102655">
      <w:pPr>
        <w:spacing w:after="0" w:line="240" w:lineRule="auto"/>
        <w:rPr>
          <w:rFonts w:ascii="Arial" w:hAnsi="Arial" w:cs="Arial"/>
          <w:sz w:val="20"/>
          <w:szCs w:val="20"/>
        </w:rPr>
      </w:pPr>
    </w:p>
    <w:tbl>
      <w:tblPr>
        <w:tblStyle w:val="Tabelacomgrade"/>
        <w:tblW w:w="9781" w:type="dxa"/>
        <w:tblInd w:w="-5" w:type="dxa"/>
        <w:tblLook w:val="04A0"/>
      </w:tblPr>
      <w:tblGrid>
        <w:gridCol w:w="9781"/>
      </w:tblGrid>
      <w:tr w:rsidR="006A349D" w:rsidRPr="00102655" w:rsidTr="0091209F">
        <w:trPr>
          <w:trHeight w:val="397"/>
        </w:trPr>
        <w:tc>
          <w:tcPr>
            <w:tcW w:w="9781" w:type="dxa"/>
            <w:shd w:val="clear" w:color="auto" w:fill="F2F2F2" w:themeFill="background1" w:themeFillShade="F2"/>
            <w:vAlign w:val="center"/>
          </w:tcPr>
          <w:p w:rsidR="006A349D" w:rsidRPr="00102655" w:rsidRDefault="006A349D" w:rsidP="0048215B">
            <w:pPr>
              <w:pStyle w:val="Ttulo2"/>
              <w:numPr>
                <w:ilvl w:val="1"/>
                <w:numId w:val="26"/>
              </w:numPr>
              <w:spacing w:before="0"/>
              <w:ind w:left="426" w:hanging="426"/>
              <w:outlineLvl w:val="1"/>
              <w:rPr>
                <w:rFonts w:ascii="Arial" w:hAnsi="Arial" w:cs="Arial"/>
                <w:color w:val="auto"/>
                <w:sz w:val="20"/>
                <w:szCs w:val="20"/>
              </w:rPr>
            </w:pPr>
            <w:bookmarkStart w:id="2" w:name="_Toc23523223"/>
            <w:r w:rsidRPr="00102655">
              <w:rPr>
                <w:rFonts w:ascii="Arial" w:hAnsi="Arial" w:cs="Arial"/>
                <w:color w:val="auto"/>
                <w:sz w:val="20"/>
                <w:szCs w:val="20"/>
              </w:rPr>
              <w:t>BRAÇO PROJETADO 101mm</w:t>
            </w:r>
            <w:bookmarkEnd w:id="2"/>
          </w:p>
        </w:tc>
      </w:tr>
    </w:tbl>
    <w:p w:rsidR="003E5A79" w:rsidRPr="00102655" w:rsidRDefault="003E5A79" w:rsidP="00102655">
      <w:pPr>
        <w:spacing w:after="0" w:line="240" w:lineRule="auto"/>
        <w:rPr>
          <w:rFonts w:ascii="Arial" w:hAnsi="Arial" w:cs="Arial"/>
          <w:sz w:val="20"/>
          <w:szCs w:val="20"/>
        </w:rPr>
      </w:pPr>
    </w:p>
    <w:p w:rsidR="00CE325B" w:rsidRDefault="00CE325B" w:rsidP="00102655">
      <w:pPr>
        <w:spacing w:after="0" w:line="240" w:lineRule="auto"/>
        <w:rPr>
          <w:rFonts w:ascii="Arial" w:eastAsia="Times New Roman" w:hAnsi="Arial" w:cs="Arial"/>
          <w:b/>
          <w:sz w:val="20"/>
          <w:szCs w:val="20"/>
          <w:u w:val="single"/>
        </w:rPr>
      </w:pPr>
      <w:r w:rsidRPr="00102655">
        <w:rPr>
          <w:rFonts w:ascii="Arial" w:eastAsia="Times New Roman" w:hAnsi="Arial" w:cs="Arial"/>
          <w:b/>
          <w:sz w:val="20"/>
          <w:szCs w:val="20"/>
          <w:u w:val="single"/>
        </w:rPr>
        <w:t>Braço galvanizado simples 101mm - projeção de 4,7m - parede 4,00mm</w:t>
      </w:r>
    </w:p>
    <w:p w:rsidR="00102655" w:rsidRPr="00102655" w:rsidRDefault="00102655" w:rsidP="00102655">
      <w:pPr>
        <w:spacing w:after="0" w:line="240" w:lineRule="auto"/>
        <w:rPr>
          <w:rFonts w:ascii="Arial" w:eastAsia="Times New Roman" w:hAnsi="Arial" w:cs="Arial"/>
          <w:b/>
          <w:sz w:val="20"/>
          <w:szCs w:val="20"/>
          <w:u w:val="single"/>
        </w:rPr>
      </w:pPr>
    </w:p>
    <w:p w:rsidR="00CE325B" w:rsidRDefault="00CE325B" w:rsidP="0010265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r w:rsidRPr="00102655">
        <w:rPr>
          <w:rFonts w:ascii="Arial" w:hAnsi="Arial" w:cs="Arial"/>
          <w:sz w:val="20"/>
          <w:szCs w:val="20"/>
        </w:rPr>
        <w:t>Instalação por encaixe na coluna, devendo ter no mínimo 60(sessenta) centímetros a partir da base inferior a ser encaixado na coluna. Após os 60 (sessenta) centímetros, deverá ser soldado um anel de 10(dez) centímetros de altura, que após o encaixe do braço fique de acordo com o diâmetro externo da coluna.</w:t>
      </w:r>
    </w:p>
    <w:p w:rsidR="00102655" w:rsidRPr="00102655" w:rsidRDefault="00102655" w:rsidP="0010265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p>
    <w:p w:rsidR="00CE325B" w:rsidRPr="00102655" w:rsidRDefault="00CE325B" w:rsidP="0010265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r w:rsidRPr="00102655">
        <w:rPr>
          <w:rFonts w:ascii="Arial" w:hAnsi="Arial" w:cs="Arial"/>
          <w:sz w:val="20"/>
          <w:szCs w:val="20"/>
        </w:rPr>
        <w:t>Dimensões:</w:t>
      </w:r>
    </w:p>
    <w:p w:rsidR="00CE325B" w:rsidRPr="00102655" w:rsidRDefault="00102655" w:rsidP="00102655">
      <w:pPr>
        <w:tabs>
          <w:tab w:val="left" w:pos="1080"/>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r>
        <w:rPr>
          <w:rFonts w:ascii="Arial" w:hAnsi="Arial" w:cs="Arial"/>
          <w:sz w:val="20"/>
          <w:szCs w:val="20"/>
        </w:rPr>
        <w:t xml:space="preserve">- </w:t>
      </w:r>
      <w:r w:rsidR="00CE325B" w:rsidRPr="00102655">
        <w:rPr>
          <w:rFonts w:ascii="Arial" w:hAnsi="Arial" w:cs="Arial"/>
          <w:sz w:val="20"/>
          <w:szCs w:val="20"/>
        </w:rPr>
        <w:t>Diâmetro externo: 101,6 mm.</w:t>
      </w:r>
    </w:p>
    <w:p w:rsidR="00CE325B" w:rsidRPr="00102655" w:rsidRDefault="00102655" w:rsidP="00102655">
      <w:pPr>
        <w:tabs>
          <w:tab w:val="left" w:pos="1080"/>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r>
        <w:rPr>
          <w:rFonts w:ascii="Arial" w:hAnsi="Arial" w:cs="Arial"/>
          <w:sz w:val="20"/>
          <w:szCs w:val="20"/>
        </w:rPr>
        <w:t xml:space="preserve">- </w:t>
      </w:r>
      <w:r w:rsidR="00CE325B" w:rsidRPr="00102655">
        <w:rPr>
          <w:rFonts w:ascii="Arial" w:hAnsi="Arial" w:cs="Arial"/>
          <w:sz w:val="20"/>
          <w:szCs w:val="20"/>
        </w:rPr>
        <w:t>Projeção: 4700 mm.</w:t>
      </w:r>
    </w:p>
    <w:p w:rsidR="00CE325B" w:rsidRPr="00102655" w:rsidRDefault="00CE325B" w:rsidP="00102655">
      <w:pPr>
        <w:tabs>
          <w:tab w:val="left" w:pos="1080"/>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p>
    <w:p w:rsidR="00CE325B" w:rsidRPr="00102655" w:rsidRDefault="00CE325B" w:rsidP="00102655">
      <w:pPr>
        <w:tabs>
          <w:tab w:val="left" w:pos="1080"/>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r w:rsidRPr="00102655">
        <w:rPr>
          <w:rFonts w:ascii="Arial" w:hAnsi="Arial" w:cs="Arial"/>
          <w:sz w:val="20"/>
          <w:szCs w:val="20"/>
        </w:rPr>
        <w:t>Deverá ser construído em aço SAE 1020 com espessura de parede de 4,00 mm (quatro milímetros).</w:t>
      </w:r>
    </w:p>
    <w:p w:rsidR="00CE325B" w:rsidRDefault="00CE325B" w:rsidP="00102655">
      <w:pPr>
        <w:tabs>
          <w:tab w:val="left" w:pos="1080"/>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r w:rsidRPr="00102655">
        <w:rPr>
          <w:rFonts w:ascii="Arial" w:hAnsi="Arial" w:cs="Arial"/>
          <w:sz w:val="20"/>
          <w:szCs w:val="20"/>
        </w:rPr>
        <w:t>Deverá ser galvanizada a fogo conforme tratamento superficial.</w:t>
      </w:r>
    </w:p>
    <w:p w:rsidR="00102655" w:rsidRPr="00102655" w:rsidRDefault="00102655" w:rsidP="00102655">
      <w:pPr>
        <w:tabs>
          <w:tab w:val="left" w:pos="1080"/>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p>
    <w:p w:rsidR="00CE325B" w:rsidRDefault="00CE325B" w:rsidP="0010265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r w:rsidRPr="00102655">
        <w:rPr>
          <w:rFonts w:ascii="Arial" w:hAnsi="Arial" w:cs="Arial"/>
          <w:sz w:val="20"/>
          <w:szCs w:val="20"/>
        </w:rPr>
        <w:t xml:space="preserve">Obs.: O conjunto Coluna e Braço projetado deverá, após sua implantação, ter no mínimo a altura de 05 m (cinco metros) do nível do pavimento até a parte inferior do semáforo, e no máximo 5.50 m (cinco metros e </w:t>
      </w:r>
      <w:proofErr w:type="spellStart"/>
      <w:r w:rsidRPr="00102655">
        <w:rPr>
          <w:rFonts w:ascii="Arial" w:hAnsi="Arial" w:cs="Arial"/>
          <w:sz w:val="20"/>
          <w:szCs w:val="20"/>
        </w:rPr>
        <w:t>cinquenta</w:t>
      </w:r>
      <w:proofErr w:type="spellEnd"/>
      <w:r w:rsidRPr="00102655">
        <w:rPr>
          <w:rFonts w:ascii="Arial" w:hAnsi="Arial" w:cs="Arial"/>
          <w:sz w:val="20"/>
          <w:szCs w:val="20"/>
        </w:rPr>
        <w:t xml:space="preserve"> centímetros).</w:t>
      </w:r>
    </w:p>
    <w:p w:rsidR="00102655" w:rsidRPr="00102655" w:rsidRDefault="00102655" w:rsidP="0010265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p>
    <w:p w:rsidR="00CE325B" w:rsidRDefault="00CE325B" w:rsidP="0010265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r w:rsidRPr="00102655">
        <w:rPr>
          <w:rFonts w:ascii="Arial" w:hAnsi="Arial" w:cs="Arial"/>
          <w:sz w:val="20"/>
          <w:szCs w:val="20"/>
        </w:rPr>
        <w:t>Para a proteção deverão ser submetidas à galvanização a fogo.</w:t>
      </w:r>
    </w:p>
    <w:p w:rsidR="00102655" w:rsidRPr="00102655" w:rsidRDefault="00102655" w:rsidP="0010265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p>
    <w:p w:rsidR="00CE325B" w:rsidRPr="00102655" w:rsidRDefault="00CE325B" w:rsidP="0010265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r w:rsidRPr="00102655">
        <w:rPr>
          <w:rFonts w:ascii="Arial" w:hAnsi="Arial" w:cs="Arial"/>
          <w:sz w:val="20"/>
          <w:szCs w:val="20"/>
        </w:rPr>
        <w:lastRenderedPageBreak/>
        <w:t xml:space="preserve">A galvanização deverá ser executada nas partes internas e externas das peças, devendo as superfícies </w:t>
      </w:r>
      <w:r w:rsidR="00B4776E" w:rsidRPr="00102655">
        <w:rPr>
          <w:rFonts w:ascii="Arial" w:hAnsi="Arial" w:cs="Arial"/>
          <w:sz w:val="20"/>
          <w:szCs w:val="20"/>
        </w:rPr>
        <w:t>receber</w:t>
      </w:r>
      <w:r w:rsidRPr="00102655">
        <w:rPr>
          <w:rFonts w:ascii="Arial" w:hAnsi="Arial" w:cs="Arial"/>
          <w:sz w:val="20"/>
          <w:szCs w:val="20"/>
        </w:rPr>
        <w:t xml:space="preserve"> uma deposição mínima de 350g/</w:t>
      </w:r>
      <w:proofErr w:type="spellStart"/>
      <w:r w:rsidRPr="00102655">
        <w:rPr>
          <w:rFonts w:ascii="Arial" w:hAnsi="Arial" w:cs="Arial"/>
          <w:sz w:val="20"/>
          <w:szCs w:val="20"/>
        </w:rPr>
        <w:t>m²</w:t>
      </w:r>
      <w:proofErr w:type="spellEnd"/>
      <w:r w:rsidRPr="00102655">
        <w:rPr>
          <w:rFonts w:ascii="Arial" w:hAnsi="Arial" w:cs="Arial"/>
          <w:sz w:val="20"/>
          <w:szCs w:val="20"/>
        </w:rPr>
        <w:t xml:space="preserve">. (trezentos e </w:t>
      </w:r>
      <w:proofErr w:type="spellStart"/>
      <w:r w:rsidRPr="00102655">
        <w:rPr>
          <w:rFonts w:ascii="Arial" w:hAnsi="Arial" w:cs="Arial"/>
          <w:sz w:val="20"/>
          <w:szCs w:val="20"/>
        </w:rPr>
        <w:t>cinquenta</w:t>
      </w:r>
      <w:proofErr w:type="spellEnd"/>
      <w:r w:rsidRPr="00102655">
        <w:rPr>
          <w:rFonts w:ascii="Arial" w:hAnsi="Arial" w:cs="Arial"/>
          <w:sz w:val="20"/>
          <w:szCs w:val="20"/>
        </w:rPr>
        <w:t xml:space="preserve"> gramas por metro quadrado) de zinco nas extremidades e 400g/</w:t>
      </w:r>
      <w:proofErr w:type="spellStart"/>
      <w:r w:rsidRPr="00102655">
        <w:rPr>
          <w:rFonts w:ascii="Arial" w:hAnsi="Arial" w:cs="Arial"/>
          <w:sz w:val="20"/>
          <w:szCs w:val="20"/>
        </w:rPr>
        <w:t>m²</w:t>
      </w:r>
      <w:proofErr w:type="spellEnd"/>
      <w:r w:rsidRPr="00102655">
        <w:rPr>
          <w:rFonts w:ascii="Arial" w:hAnsi="Arial" w:cs="Arial"/>
          <w:sz w:val="20"/>
          <w:szCs w:val="20"/>
        </w:rPr>
        <w:t>. (quatrocentos gramas por metro quadrado) de zinco nas demais áreas.</w:t>
      </w:r>
    </w:p>
    <w:p w:rsidR="00CE325B" w:rsidRPr="00102655" w:rsidRDefault="00CE325B" w:rsidP="0010265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r w:rsidRPr="00102655">
        <w:rPr>
          <w:rFonts w:ascii="Arial" w:hAnsi="Arial" w:cs="Arial"/>
          <w:sz w:val="20"/>
          <w:szCs w:val="20"/>
        </w:rPr>
        <w:t>A galvanização deverá ser unifo</w:t>
      </w:r>
      <w:r w:rsidR="00101106" w:rsidRPr="00102655">
        <w:rPr>
          <w:rFonts w:ascii="Arial" w:hAnsi="Arial" w:cs="Arial"/>
          <w:sz w:val="20"/>
          <w:szCs w:val="20"/>
        </w:rPr>
        <w:t>rme, isenta de quaisquer falhas.</w:t>
      </w:r>
    </w:p>
    <w:p w:rsidR="003E5A79" w:rsidRPr="00102655" w:rsidRDefault="003E5A79" w:rsidP="0010265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p>
    <w:p w:rsidR="006F5FB2" w:rsidRPr="00102655" w:rsidRDefault="00CE0466" w:rsidP="00102655">
      <w:pPr>
        <w:keepNext/>
        <w:spacing w:after="0" w:line="240" w:lineRule="auto"/>
        <w:jc w:val="center"/>
        <w:rPr>
          <w:rFonts w:ascii="Arial" w:hAnsi="Arial" w:cs="Arial"/>
          <w:sz w:val="20"/>
          <w:szCs w:val="20"/>
        </w:rPr>
      </w:pPr>
      <w:r w:rsidRPr="00102655">
        <w:rPr>
          <w:rFonts w:ascii="Arial" w:hAnsi="Arial" w:cs="Arial"/>
          <w:noProof/>
          <w:sz w:val="20"/>
          <w:szCs w:val="20"/>
        </w:rPr>
        <w:drawing>
          <wp:inline distT="0" distB="0" distL="0" distR="0">
            <wp:extent cx="2372264" cy="2510286"/>
            <wp:effectExtent l="0" t="0" r="0" b="0"/>
            <wp:docPr id="8" name="Imagem 4" descr="Z:\COMERCIAL\CLIENTES\SC\Itajaí\Novo TR\Nova pasta\Itajaí R\Poste e braço cilíndrico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Z:\COMERCIAL\CLIENTES\SC\Itajaí\Novo TR\Nova pasta\Itajaí R\Poste e braço cilíndricos.png"/>
                    <pic:cNvPicPr>
                      <a:picLocks noChangeAspect="1" noChangeArrowheads="1"/>
                    </pic:cNvPicPr>
                  </pic:nvPicPr>
                  <pic:blipFill>
                    <a:blip r:embed="rId8" cstate="email"/>
                    <a:srcRect/>
                    <a:stretch>
                      <a:fillRect/>
                    </a:stretch>
                  </pic:blipFill>
                  <pic:spPr bwMode="auto">
                    <a:xfrm>
                      <a:off x="0" y="0"/>
                      <a:ext cx="2374688" cy="2512851"/>
                    </a:xfrm>
                    <a:prstGeom prst="rect">
                      <a:avLst/>
                    </a:prstGeom>
                    <a:noFill/>
                    <a:ln w="9525">
                      <a:noFill/>
                      <a:miter lim="800000"/>
                      <a:headEnd/>
                      <a:tailEnd/>
                    </a:ln>
                  </pic:spPr>
                </pic:pic>
              </a:graphicData>
            </a:graphic>
          </wp:inline>
        </w:drawing>
      </w:r>
    </w:p>
    <w:p w:rsidR="00CE0466" w:rsidRPr="00102655" w:rsidRDefault="006F5FB2" w:rsidP="00102655">
      <w:pPr>
        <w:pStyle w:val="Legenda"/>
        <w:spacing w:after="0"/>
        <w:jc w:val="center"/>
        <w:rPr>
          <w:rFonts w:ascii="Arial" w:hAnsi="Arial" w:cs="Arial"/>
          <w:color w:val="auto"/>
          <w:sz w:val="20"/>
          <w:szCs w:val="20"/>
        </w:rPr>
      </w:pPr>
      <w:r w:rsidRPr="00102655">
        <w:rPr>
          <w:rFonts w:ascii="Arial" w:hAnsi="Arial" w:cs="Arial"/>
          <w:color w:val="auto"/>
          <w:sz w:val="20"/>
          <w:szCs w:val="20"/>
        </w:rPr>
        <w:t xml:space="preserve">Figura </w:t>
      </w:r>
      <w:r w:rsidR="002629E3" w:rsidRPr="00102655">
        <w:rPr>
          <w:rFonts w:ascii="Arial" w:hAnsi="Arial" w:cs="Arial"/>
          <w:color w:val="auto"/>
          <w:sz w:val="20"/>
          <w:szCs w:val="20"/>
        </w:rPr>
        <w:fldChar w:fldCharType="begin"/>
      </w:r>
      <w:r w:rsidRPr="00102655">
        <w:rPr>
          <w:rFonts w:ascii="Arial" w:hAnsi="Arial" w:cs="Arial"/>
          <w:color w:val="auto"/>
          <w:sz w:val="20"/>
          <w:szCs w:val="20"/>
        </w:rPr>
        <w:instrText xml:space="preserve"> SEQ Figura \* ARABIC </w:instrText>
      </w:r>
      <w:r w:rsidR="002629E3" w:rsidRPr="00102655">
        <w:rPr>
          <w:rFonts w:ascii="Arial" w:hAnsi="Arial" w:cs="Arial"/>
          <w:color w:val="auto"/>
          <w:sz w:val="20"/>
          <w:szCs w:val="20"/>
        </w:rPr>
        <w:fldChar w:fldCharType="separate"/>
      </w:r>
      <w:r w:rsidR="004503AB">
        <w:rPr>
          <w:rFonts w:ascii="Arial" w:hAnsi="Arial" w:cs="Arial"/>
          <w:noProof/>
          <w:color w:val="auto"/>
          <w:sz w:val="20"/>
          <w:szCs w:val="20"/>
        </w:rPr>
        <w:t>1</w:t>
      </w:r>
      <w:r w:rsidR="002629E3" w:rsidRPr="00102655">
        <w:rPr>
          <w:rFonts w:ascii="Arial" w:hAnsi="Arial" w:cs="Arial"/>
          <w:color w:val="auto"/>
          <w:sz w:val="20"/>
          <w:szCs w:val="20"/>
        </w:rPr>
        <w:fldChar w:fldCharType="end"/>
      </w:r>
      <w:r w:rsidRPr="00102655">
        <w:rPr>
          <w:rFonts w:ascii="Arial" w:hAnsi="Arial" w:cs="Arial"/>
          <w:color w:val="auto"/>
          <w:sz w:val="20"/>
          <w:szCs w:val="20"/>
        </w:rPr>
        <w:t xml:space="preserve"> </w:t>
      </w:r>
      <w:r w:rsidR="006A349D" w:rsidRPr="00102655">
        <w:rPr>
          <w:rFonts w:ascii="Arial" w:hAnsi="Arial" w:cs="Arial"/>
          <w:color w:val="auto"/>
          <w:sz w:val="20"/>
          <w:szCs w:val="20"/>
        </w:rPr>
        <w:t>–</w:t>
      </w:r>
      <w:r w:rsidRPr="00102655">
        <w:rPr>
          <w:rFonts w:ascii="Arial" w:hAnsi="Arial" w:cs="Arial"/>
          <w:color w:val="auto"/>
          <w:sz w:val="20"/>
          <w:szCs w:val="20"/>
        </w:rPr>
        <w:t xml:space="preserve"> </w:t>
      </w:r>
      <w:r w:rsidR="006A349D" w:rsidRPr="00102655">
        <w:rPr>
          <w:rFonts w:ascii="Arial" w:hAnsi="Arial" w:cs="Arial"/>
          <w:color w:val="auto"/>
          <w:sz w:val="20"/>
          <w:szCs w:val="20"/>
        </w:rPr>
        <w:t xml:space="preserve">Conjunto: </w:t>
      </w:r>
      <w:r w:rsidRPr="00102655">
        <w:rPr>
          <w:rFonts w:ascii="Arial" w:hAnsi="Arial" w:cs="Arial"/>
          <w:color w:val="auto"/>
          <w:sz w:val="20"/>
          <w:szCs w:val="20"/>
        </w:rPr>
        <w:t>Coluna e braço cilíndricos</w:t>
      </w:r>
    </w:p>
    <w:p w:rsidR="00464F87" w:rsidRPr="00102655" w:rsidRDefault="00464F87" w:rsidP="00102655">
      <w:pPr>
        <w:spacing w:after="0" w:line="240" w:lineRule="auto"/>
        <w:rPr>
          <w:rFonts w:ascii="Arial" w:hAnsi="Arial" w:cs="Arial"/>
          <w:sz w:val="20"/>
          <w:szCs w:val="20"/>
        </w:rPr>
      </w:pPr>
    </w:p>
    <w:tbl>
      <w:tblPr>
        <w:tblStyle w:val="Tabelacomgrade"/>
        <w:tblW w:w="9781" w:type="dxa"/>
        <w:tblInd w:w="-5" w:type="dxa"/>
        <w:tblLook w:val="04A0"/>
      </w:tblPr>
      <w:tblGrid>
        <w:gridCol w:w="9781"/>
      </w:tblGrid>
      <w:tr w:rsidR="006A349D" w:rsidRPr="00102655" w:rsidTr="006A349D">
        <w:trPr>
          <w:trHeight w:val="397"/>
        </w:trPr>
        <w:tc>
          <w:tcPr>
            <w:tcW w:w="9781" w:type="dxa"/>
            <w:shd w:val="clear" w:color="auto" w:fill="F2F2F2" w:themeFill="background1" w:themeFillShade="F2"/>
            <w:vAlign w:val="center"/>
          </w:tcPr>
          <w:p w:rsidR="006A349D" w:rsidRPr="00102655" w:rsidRDefault="006A349D" w:rsidP="0048215B">
            <w:pPr>
              <w:pStyle w:val="Ttulo2"/>
              <w:numPr>
                <w:ilvl w:val="1"/>
                <w:numId w:val="26"/>
              </w:numPr>
              <w:spacing w:before="0"/>
              <w:ind w:left="426" w:hanging="426"/>
              <w:outlineLvl w:val="1"/>
              <w:rPr>
                <w:rFonts w:ascii="Arial" w:hAnsi="Arial" w:cs="Arial"/>
                <w:color w:val="auto"/>
                <w:sz w:val="20"/>
                <w:szCs w:val="20"/>
              </w:rPr>
            </w:pPr>
            <w:bookmarkStart w:id="3" w:name="_Toc23523224"/>
            <w:r w:rsidRPr="00102655">
              <w:rPr>
                <w:rFonts w:ascii="Arial" w:hAnsi="Arial" w:cs="Arial"/>
                <w:color w:val="auto"/>
                <w:sz w:val="20"/>
                <w:szCs w:val="20"/>
              </w:rPr>
              <w:t>COLUNA SIMPLES 101mm – COMPRIMENTO 4,5m</w:t>
            </w:r>
            <w:bookmarkEnd w:id="3"/>
          </w:p>
        </w:tc>
      </w:tr>
    </w:tbl>
    <w:p w:rsidR="003E5A79" w:rsidRPr="00102655" w:rsidRDefault="003E5A79" w:rsidP="00102655">
      <w:pPr>
        <w:spacing w:after="0" w:line="240" w:lineRule="auto"/>
        <w:rPr>
          <w:rFonts w:ascii="Arial" w:hAnsi="Arial" w:cs="Arial"/>
          <w:sz w:val="20"/>
          <w:szCs w:val="20"/>
        </w:rPr>
      </w:pPr>
    </w:p>
    <w:p w:rsidR="00CE325B" w:rsidRDefault="00CE325B" w:rsidP="00102655">
      <w:pPr>
        <w:spacing w:after="0" w:line="240" w:lineRule="auto"/>
        <w:rPr>
          <w:rFonts w:ascii="Arial" w:eastAsia="Times New Roman" w:hAnsi="Arial" w:cs="Arial"/>
          <w:b/>
          <w:sz w:val="20"/>
          <w:szCs w:val="20"/>
          <w:u w:val="single"/>
        </w:rPr>
      </w:pPr>
      <w:r w:rsidRPr="00102655">
        <w:rPr>
          <w:rFonts w:ascii="Arial" w:eastAsia="Times New Roman" w:hAnsi="Arial" w:cs="Arial"/>
          <w:b/>
          <w:sz w:val="20"/>
          <w:szCs w:val="20"/>
          <w:u w:val="single"/>
        </w:rPr>
        <w:t>Coluna galvanizada simples 101mm – comprimento 4,5m - parede 4,00mm.</w:t>
      </w:r>
    </w:p>
    <w:p w:rsidR="00102655" w:rsidRPr="00102655" w:rsidRDefault="00102655" w:rsidP="00102655">
      <w:pPr>
        <w:spacing w:after="0" w:line="240" w:lineRule="auto"/>
        <w:rPr>
          <w:rFonts w:ascii="Arial" w:hAnsi="Arial" w:cs="Arial"/>
          <w:b/>
          <w:sz w:val="20"/>
          <w:szCs w:val="20"/>
          <w:u w:val="single"/>
        </w:rPr>
      </w:pPr>
    </w:p>
    <w:p w:rsidR="00CE325B" w:rsidRDefault="00CE325B" w:rsidP="00102655">
      <w:pPr>
        <w:tabs>
          <w:tab w:val="left" w:pos="567"/>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r w:rsidRPr="00102655">
        <w:rPr>
          <w:rFonts w:ascii="Arial" w:hAnsi="Arial" w:cs="Arial"/>
          <w:sz w:val="20"/>
          <w:szCs w:val="20"/>
        </w:rPr>
        <w:t xml:space="preserve">Instalação por </w:t>
      </w:r>
      <w:proofErr w:type="spellStart"/>
      <w:r w:rsidRPr="00102655">
        <w:rPr>
          <w:rFonts w:ascii="Arial" w:hAnsi="Arial" w:cs="Arial"/>
          <w:sz w:val="20"/>
          <w:szCs w:val="20"/>
        </w:rPr>
        <w:t>engastamento</w:t>
      </w:r>
      <w:proofErr w:type="spellEnd"/>
      <w:r w:rsidRPr="00102655">
        <w:rPr>
          <w:rFonts w:ascii="Arial" w:hAnsi="Arial" w:cs="Arial"/>
          <w:sz w:val="20"/>
          <w:szCs w:val="20"/>
        </w:rPr>
        <w:t xml:space="preserve">. </w:t>
      </w:r>
    </w:p>
    <w:p w:rsidR="00102655" w:rsidRPr="00102655" w:rsidRDefault="00102655" w:rsidP="00102655">
      <w:pPr>
        <w:tabs>
          <w:tab w:val="left" w:pos="567"/>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p>
    <w:p w:rsidR="00CE325B" w:rsidRPr="00102655" w:rsidRDefault="00CE325B" w:rsidP="0010265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r w:rsidRPr="00102655">
        <w:rPr>
          <w:rFonts w:ascii="Arial" w:hAnsi="Arial" w:cs="Arial"/>
          <w:sz w:val="20"/>
          <w:szCs w:val="20"/>
        </w:rPr>
        <w:t>Dimensões:</w:t>
      </w:r>
    </w:p>
    <w:p w:rsidR="00CE325B" w:rsidRPr="00102655" w:rsidRDefault="00102655" w:rsidP="00102655">
      <w:pPr>
        <w:tabs>
          <w:tab w:val="left" w:pos="1080"/>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r>
        <w:rPr>
          <w:rFonts w:ascii="Arial" w:hAnsi="Arial" w:cs="Arial"/>
          <w:sz w:val="20"/>
          <w:szCs w:val="20"/>
        </w:rPr>
        <w:t xml:space="preserve">- </w:t>
      </w:r>
      <w:r w:rsidR="00CE325B" w:rsidRPr="00102655">
        <w:rPr>
          <w:rFonts w:ascii="Arial" w:hAnsi="Arial" w:cs="Arial"/>
          <w:sz w:val="20"/>
          <w:szCs w:val="20"/>
        </w:rPr>
        <w:t>Diâmetro externo: 101,0 mm.</w:t>
      </w:r>
    </w:p>
    <w:p w:rsidR="00CE325B" w:rsidRDefault="00102655" w:rsidP="00102655">
      <w:pPr>
        <w:tabs>
          <w:tab w:val="left" w:pos="1080"/>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r>
        <w:rPr>
          <w:rFonts w:ascii="Arial" w:hAnsi="Arial" w:cs="Arial"/>
          <w:sz w:val="20"/>
          <w:szCs w:val="20"/>
        </w:rPr>
        <w:t xml:space="preserve">- </w:t>
      </w:r>
      <w:r w:rsidR="00CE325B" w:rsidRPr="00102655">
        <w:rPr>
          <w:rFonts w:ascii="Arial" w:hAnsi="Arial" w:cs="Arial"/>
          <w:sz w:val="20"/>
          <w:szCs w:val="20"/>
        </w:rPr>
        <w:t>Comprimento: 4.500 mm.</w:t>
      </w:r>
    </w:p>
    <w:p w:rsidR="00102655" w:rsidRPr="00102655" w:rsidRDefault="00102655" w:rsidP="00102655">
      <w:pPr>
        <w:tabs>
          <w:tab w:val="left" w:pos="1080"/>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p>
    <w:p w:rsidR="00CE325B" w:rsidRDefault="00CE325B" w:rsidP="0010265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r w:rsidRPr="00102655">
        <w:rPr>
          <w:rFonts w:ascii="Arial" w:hAnsi="Arial" w:cs="Arial"/>
          <w:sz w:val="20"/>
          <w:szCs w:val="20"/>
        </w:rPr>
        <w:t>Deverá ser construída em aço SAE 1020 com espessura de parede de 4,00mm (Quatro milímetros).</w:t>
      </w:r>
    </w:p>
    <w:p w:rsidR="00102655" w:rsidRPr="00102655" w:rsidRDefault="00102655" w:rsidP="0010265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p>
    <w:p w:rsidR="00CE325B" w:rsidRDefault="00CE325B" w:rsidP="0010265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r w:rsidRPr="00102655">
        <w:rPr>
          <w:rFonts w:ascii="Arial" w:hAnsi="Arial" w:cs="Arial"/>
          <w:sz w:val="20"/>
          <w:szCs w:val="20"/>
        </w:rPr>
        <w:t>Deverá ser provida de 02 (duas) alertas anti-giro, localizados a 600 mm (seiscentos milímetros) da base inferior e soldada em ângulo de 180 (cento e oitenta) graus.</w:t>
      </w:r>
    </w:p>
    <w:p w:rsidR="00102655" w:rsidRPr="00102655" w:rsidRDefault="00102655" w:rsidP="0010265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p>
    <w:p w:rsidR="00CE325B" w:rsidRDefault="00CE325B" w:rsidP="0010265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r w:rsidRPr="00102655">
        <w:rPr>
          <w:rFonts w:ascii="Arial" w:hAnsi="Arial" w:cs="Arial"/>
          <w:sz w:val="20"/>
          <w:szCs w:val="20"/>
        </w:rPr>
        <w:t>Para a proteção deverão ser submetidas à galvanização a fogo.</w:t>
      </w:r>
    </w:p>
    <w:p w:rsidR="00102655" w:rsidRPr="00102655" w:rsidRDefault="00102655" w:rsidP="0010265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p>
    <w:p w:rsidR="00CE325B" w:rsidRDefault="00CE325B" w:rsidP="0010265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r w:rsidRPr="00102655">
        <w:rPr>
          <w:rFonts w:ascii="Arial" w:hAnsi="Arial" w:cs="Arial"/>
          <w:sz w:val="20"/>
          <w:szCs w:val="20"/>
        </w:rPr>
        <w:t xml:space="preserve">A galvanização deverá ser executada nas partes internas e externas das peças, devendo as superfícies </w:t>
      </w:r>
      <w:r w:rsidR="006F5FB2" w:rsidRPr="00102655">
        <w:rPr>
          <w:rFonts w:ascii="Arial" w:hAnsi="Arial" w:cs="Arial"/>
          <w:sz w:val="20"/>
          <w:szCs w:val="20"/>
        </w:rPr>
        <w:t>receberem</w:t>
      </w:r>
      <w:r w:rsidRPr="00102655">
        <w:rPr>
          <w:rFonts w:ascii="Arial" w:hAnsi="Arial" w:cs="Arial"/>
          <w:sz w:val="20"/>
          <w:szCs w:val="20"/>
        </w:rPr>
        <w:t xml:space="preserve"> uma deposição mínima de 350g/</w:t>
      </w:r>
      <w:proofErr w:type="spellStart"/>
      <w:r w:rsidRPr="00102655">
        <w:rPr>
          <w:rFonts w:ascii="Arial" w:hAnsi="Arial" w:cs="Arial"/>
          <w:sz w:val="20"/>
          <w:szCs w:val="20"/>
        </w:rPr>
        <w:t>m²</w:t>
      </w:r>
      <w:proofErr w:type="spellEnd"/>
      <w:r w:rsidRPr="00102655">
        <w:rPr>
          <w:rFonts w:ascii="Arial" w:hAnsi="Arial" w:cs="Arial"/>
          <w:sz w:val="20"/>
          <w:szCs w:val="20"/>
        </w:rPr>
        <w:t xml:space="preserve">. (trezentos e </w:t>
      </w:r>
      <w:proofErr w:type="spellStart"/>
      <w:r w:rsidRPr="00102655">
        <w:rPr>
          <w:rFonts w:ascii="Arial" w:hAnsi="Arial" w:cs="Arial"/>
          <w:sz w:val="20"/>
          <w:szCs w:val="20"/>
        </w:rPr>
        <w:t>cinquenta</w:t>
      </w:r>
      <w:proofErr w:type="spellEnd"/>
      <w:r w:rsidRPr="00102655">
        <w:rPr>
          <w:rFonts w:ascii="Arial" w:hAnsi="Arial" w:cs="Arial"/>
          <w:sz w:val="20"/>
          <w:szCs w:val="20"/>
        </w:rPr>
        <w:t xml:space="preserve"> gramas por metro quadrado) de zinco nas extremidades e 400g/</w:t>
      </w:r>
      <w:proofErr w:type="spellStart"/>
      <w:r w:rsidRPr="00102655">
        <w:rPr>
          <w:rFonts w:ascii="Arial" w:hAnsi="Arial" w:cs="Arial"/>
          <w:sz w:val="20"/>
          <w:szCs w:val="20"/>
        </w:rPr>
        <w:t>m²</w:t>
      </w:r>
      <w:proofErr w:type="spellEnd"/>
      <w:r w:rsidRPr="00102655">
        <w:rPr>
          <w:rFonts w:ascii="Arial" w:hAnsi="Arial" w:cs="Arial"/>
          <w:sz w:val="20"/>
          <w:szCs w:val="20"/>
        </w:rPr>
        <w:t>. (quatrocentos gramas por metro quadrado) de zinco nas demais áreas.</w:t>
      </w:r>
    </w:p>
    <w:p w:rsidR="00102655" w:rsidRPr="00102655" w:rsidRDefault="00102655" w:rsidP="0010265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p>
    <w:p w:rsidR="00CE325B" w:rsidRDefault="00CE325B" w:rsidP="0010265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r w:rsidRPr="00102655">
        <w:rPr>
          <w:rFonts w:ascii="Arial" w:hAnsi="Arial" w:cs="Arial"/>
          <w:sz w:val="20"/>
          <w:szCs w:val="20"/>
        </w:rPr>
        <w:t xml:space="preserve">Deverá ter um furo de 50mm a 800mm. Um de 30mm a 2200mm, dois de 30mm </w:t>
      </w:r>
      <w:proofErr w:type="spellStart"/>
      <w:r w:rsidRPr="00102655">
        <w:rPr>
          <w:rFonts w:ascii="Arial" w:hAnsi="Arial" w:cs="Arial"/>
          <w:sz w:val="20"/>
          <w:szCs w:val="20"/>
        </w:rPr>
        <w:t>equidistantes</w:t>
      </w:r>
      <w:proofErr w:type="spellEnd"/>
      <w:r w:rsidRPr="00102655">
        <w:rPr>
          <w:rFonts w:ascii="Arial" w:hAnsi="Arial" w:cs="Arial"/>
          <w:sz w:val="20"/>
          <w:szCs w:val="20"/>
        </w:rPr>
        <w:t xml:space="preserve"> 180° um do outro, a</w:t>
      </w:r>
      <w:r w:rsidR="00102655">
        <w:rPr>
          <w:rFonts w:ascii="Arial" w:hAnsi="Arial" w:cs="Arial"/>
          <w:sz w:val="20"/>
          <w:szCs w:val="20"/>
        </w:rPr>
        <w:t xml:space="preserve"> 4000mm, todos da base inferior.</w:t>
      </w:r>
    </w:p>
    <w:p w:rsidR="00102655" w:rsidRPr="00102655" w:rsidRDefault="00102655" w:rsidP="0010265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p>
    <w:p w:rsidR="00912AD2" w:rsidRDefault="00CE325B" w:rsidP="00102655">
      <w:pPr>
        <w:spacing w:after="0" w:line="240" w:lineRule="auto"/>
        <w:rPr>
          <w:rFonts w:ascii="Arial" w:hAnsi="Arial" w:cs="Arial"/>
          <w:sz w:val="20"/>
          <w:szCs w:val="20"/>
        </w:rPr>
      </w:pPr>
      <w:r w:rsidRPr="00102655">
        <w:rPr>
          <w:rFonts w:ascii="Arial" w:hAnsi="Arial" w:cs="Arial"/>
          <w:sz w:val="20"/>
          <w:szCs w:val="20"/>
        </w:rPr>
        <w:t>A galvanização deverá ser unifo</w:t>
      </w:r>
      <w:r w:rsidR="00101106" w:rsidRPr="00102655">
        <w:rPr>
          <w:rFonts w:ascii="Arial" w:hAnsi="Arial" w:cs="Arial"/>
          <w:sz w:val="20"/>
          <w:szCs w:val="20"/>
        </w:rPr>
        <w:t>rme, isenta de quaisquer falhas.</w:t>
      </w:r>
    </w:p>
    <w:p w:rsidR="00102655" w:rsidRPr="00102655" w:rsidRDefault="00102655" w:rsidP="00102655">
      <w:pPr>
        <w:spacing w:after="0" w:line="240" w:lineRule="auto"/>
        <w:rPr>
          <w:rFonts w:ascii="Arial" w:hAnsi="Arial" w:cs="Arial"/>
          <w:sz w:val="20"/>
          <w:szCs w:val="20"/>
        </w:rPr>
      </w:pPr>
    </w:p>
    <w:tbl>
      <w:tblPr>
        <w:tblStyle w:val="Tabelacomgrade"/>
        <w:tblW w:w="9781" w:type="dxa"/>
        <w:tblInd w:w="-5" w:type="dxa"/>
        <w:tblLook w:val="04A0"/>
      </w:tblPr>
      <w:tblGrid>
        <w:gridCol w:w="9781"/>
      </w:tblGrid>
      <w:tr w:rsidR="0091209F" w:rsidRPr="00102655" w:rsidTr="0091209F">
        <w:trPr>
          <w:trHeight w:val="397"/>
        </w:trPr>
        <w:tc>
          <w:tcPr>
            <w:tcW w:w="9781" w:type="dxa"/>
            <w:shd w:val="clear" w:color="auto" w:fill="F2F2F2" w:themeFill="background1" w:themeFillShade="F2"/>
            <w:vAlign w:val="center"/>
          </w:tcPr>
          <w:p w:rsidR="0091209F" w:rsidRPr="00102655" w:rsidRDefault="0091209F" w:rsidP="0048215B">
            <w:pPr>
              <w:pStyle w:val="Ttulo2"/>
              <w:numPr>
                <w:ilvl w:val="1"/>
                <w:numId w:val="26"/>
              </w:numPr>
              <w:spacing w:before="0"/>
              <w:ind w:left="426" w:hanging="426"/>
              <w:outlineLvl w:val="1"/>
              <w:rPr>
                <w:rFonts w:ascii="Arial" w:hAnsi="Arial" w:cs="Arial"/>
                <w:color w:val="auto"/>
                <w:sz w:val="20"/>
                <w:szCs w:val="20"/>
              </w:rPr>
            </w:pPr>
            <w:bookmarkStart w:id="4" w:name="_Toc23523225"/>
            <w:r w:rsidRPr="00102655">
              <w:rPr>
                <w:rFonts w:ascii="Arial" w:hAnsi="Arial" w:cs="Arial"/>
                <w:color w:val="auto"/>
                <w:sz w:val="20"/>
                <w:szCs w:val="20"/>
              </w:rPr>
              <w:t>PEDESTAL PARA CONTROLADOR 101mm – COMPRIMENTO 2,0m</w:t>
            </w:r>
            <w:bookmarkEnd w:id="4"/>
          </w:p>
        </w:tc>
      </w:tr>
    </w:tbl>
    <w:p w:rsidR="003E5A79" w:rsidRPr="00102655" w:rsidRDefault="003E5A79" w:rsidP="00102655">
      <w:pPr>
        <w:spacing w:after="0" w:line="240" w:lineRule="auto"/>
        <w:rPr>
          <w:rFonts w:ascii="Arial" w:hAnsi="Arial" w:cs="Arial"/>
          <w:sz w:val="20"/>
          <w:szCs w:val="20"/>
        </w:rPr>
      </w:pPr>
    </w:p>
    <w:p w:rsidR="00CE325B" w:rsidRDefault="00CE325B" w:rsidP="0010265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r w:rsidRPr="00102655">
        <w:rPr>
          <w:rFonts w:ascii="Arial" w:hAnsi="Arial" w:cs="Arial"/>
          <w:sz w:val="20"/>
          <w:szCs w:val="20"/>
        </w:rPr>
        <w:t>Pedestal para sustentação de controlador de semáforos, construído em chapa de aço SAE 1010/1020, com altura total de 2 me</w:t>
      </w:r>
      <w:r w:rsidR="00F47706">
        <w:rPr>
          <w:rFonts w:ascii="Arial" w:hAnsi="Arial" w:cs="Arial"/>
          <w:sz w:val="20"/>
          <w:szCs w:val="20"/>
        </w:rPr>
        <w:t>tros, sendo 0,8 metros engastado</w:t>
      </w:r>
      <w:r w:rsidRPr="00102655">
        <w:rPr>
          <w:rFonts w:ascii="Arial" w:hAnsi="Arial" w:cs="Arial"/>
          <w:sz w:val="20"/>
          <w:szCs w:val="20"/>
        </w:rPr>
        <w:t xml:space="preserve"> no solo. Constituído por um tubo com diâmetro de 101 </w:t>
      </w:r>
      <w:r w:rsidRPr="00102655">
        <w:rPr>
          <w:rFonts w:ascii="Arial" w:hAnsi="Arial" w:cs="Arial"/>
          <w:sz w:val="20"/>
          <w:szCs w:val="20"/>
        </w:rPr>
        <w:lastRenderedPageBreak/>
        <w:t>mm com desenvolvimento cilíndrico constante e uma mesa horizontal de 380 milímetros por 220 milímetros. Tanto o tubo como a mesa devem ser construídos em chapa de 3 milímetros de espessura.</w:t>
      </w:r>
    </w:p>
    <w:p w:rsidR="00102655" w:rsidRPr="00102655" w:rsidRDefault="00102655" w:rsidP="0010265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p>
    <w:p w:rsidR="00CE325B" w:rsidRDefault="00CE325B" w:rsidP="0010265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r w:rsidRPr="00102655">
        <w:rPr>
          <w:rFonts w:ascii="Arial" w:hAnsi="Arial" w:cs="Arial"/>
          <w:sz w:val="20"/>
          <w:szCs w:val="20"/>
        </w:rPr>
        <w:t xml:space="preserve">O pedestal deverá ser provido de 2 </w:t>
      </w:r>
      <w:proofErr w:type="spellStart"/>
      <w:r w:rsidRPr="00102655">
        <w:rPr>
          <w:rFonts w:ascii="Arial" w:hAnsi="Arial" w:cs="Arial"/>
          <w:sz w:val="20"/>
          <w:szCs w:val="20"/>
        </w:rPr>
        <w:t>aletas</w:t>
      </w:r>
      <w:proofErr w:type="spellEnd"/>
      <w:r w:rsidRPr="00102655">
        <w:rPr>
          <w:rFonts w:ascii="Arial" w:hAnsi="Arial" w:cs="Arial"/>
          <w:sz w:val="20"/>
          <w:szCs w:val="20"/>
        </w:rPr>
        <w:t xml:space="preserve"> anti-giro, localizadas a 100 mm da base inferior e soldadas à coluna em ângulo de 180 graus.</w:t>
      </w:r>
    </w:p>
    <w:p w:rsidR="00102655" w:rsidRPr="00102655" w:rsidRDefault="00102655" w:rsidP="0010265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p>
    <w:p w:rsidR="00CE325B" w:rsidRDefault="00CE325B" w:rsidP="0010265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r w:rsidRPr="00102655">
        <w:rPr>
          <w:rFonts w:ascii="Arial" w:hAnsi="Arial" w:cs="Arial"/>
          <w:sz w:val="20"/>
          <w:szCs w:val="20"/>
        </w:rPr>
        <w:t>A 500 milímetros da base deverá ser provida de curva em aço galvanizado tipo cotovelo 90° de 100 milímetros de diâmetro, soldada no tubo vertical, para formar a saída de cabos.</w:t>
      </w:r>
    </w:p>
    <w:p w:rsidR="00102655" w:rsidRPr="00102655" w:rsidRDefault="00102655" w:rsidP="0010265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p>
    <w:p w:rsidR="00CE325B" w:rsidRDefault="00CE325B" w:rsidP="0010265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r w:rsidRPr="00102655">
        <w:rPr>
          <w:rFonts w:ascii="Arial" w:hAnsi="Arial" w:cs="Arial"/>
          <w:sz w:val="20"/>
          <w:szCs w:val="20"/>
        </w:rPr>
        <w:t xml:space="preserve">A mesa será provida de furo de passagem de 100 milímetros de diâmetro, perfeitamente soldada à boca do tubo, sem que </w:t>
      </w:r>
      <w:r w:rsidR="006F5FB2" w:rsidRPr="00102655">
        <w:rPr>
          <w:rFonts w:ascii="Arial" w:hAnsi="Arial" w:cs="Arial"/>
          <w:sz w:val="20"/>
          <w:szCs w:val="20"/>
        </w:rPr>
        <w:t>haja</w:t>
      </w:r>
      <w:r w:rsidRPr="00102655">
        <w:rPr>
          <w:rFonts w:ascii="Arial" w:hAnsi="Arial" w:cs="Arial"/>
          <w:sz w:val="20"/>
          <w:szCs w:val="20"/>
        </w:rPr>
        <w:t xml:space="preserve"> rebarbas ou buracos. </w:t>
      </w:r>
    </w:p>
    <w:p w:rsidR="00102655" w:rsidRPr="00102655" w:rsidRDefault="00102655" w:rsidP="0010265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p>
    <w:p w:rsidR="00CE325B" w:rsidRDefault="00CE325B" w:rsidP="0010265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r w:rsidRPr="00102655">
        <w:rPr>
          <w:rFonts w:ascii="Arial" w:hAnsi="Arial" w:cs="Arial"/>
          <w:sz w:val="20"/>
          <w:szCs w:val="20"/>
        </w:rPr>
        <w:t>Deverá haver também 8 furos de passagem de 15 milímetros de diâmetros.</w:t>
      </w:r>
    </w:p>
    <w:p w:rsidR="00102655" w:rsidRPr="00102655" w:rsidRDefault="00102655" w:rsidP="0010265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p>
    <w:p w:rsidR="00CE325B" w:rsidRDefault="00CE325B" w:rsidP="0010265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r w:rsidRPr="00102655">
        <w:rPr>
          <w:rFonts w:ascii="Arial" w:hAnsi="Arial" w:cs="Arial"/>
          <w:sz w:val="20"/>
          <w:szCs w:val="20"/>
        </w:rPr>
        <w:t>O pedestal depois de cortado, dobrado, soldado e furado deverá ser galvanizado a fogo interna e externamente.</w:t>
      </w:r>
    </w:p>
    <w:p w:rsidR="00102655" w:rsidRPr="00102655" w:rsidRDefault="00102655" w:rsidP="0010265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p>
    <w:p w:rsidR="006F5FB2" w:rsidRPr="00102655" w:rsidRDefault="00F8707E" w:rsidP="00102655">
      <w:pPr>
        <w:keepNext/>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center"/>
        <w:rPr>
          <w:rFonts w:ascii="Arial" w:hAnsi="Arial" w:cs="Arial"/>
          <w:sz w:val="20"/>
          <w:szCs w:val="20"/>
        </w:rPr>
      </w:pPr>
      <w:r w:rsidRPr="00102655">
        <w:rPr>
          <w:rFonts w:ascii="Arial" w:hAnsi="Arial" w:cs="Arial"/>
          <w:noProof/>
          <w:sz w:val="20"/>
          <w:szCs w:val="20"/>
        </w:rPr>
        <w:drawing>
          <wp:inline distT="0" distB="0" distL="0" distR="0">
            <wp:extent cx="662152" cy="2706501"/>
            <wp:effectExtent l="0" t="0" r="0" b="0"/>
            <wp:docPr id="36" name="Imagem 35" descr="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jpg"/>
                    <pic:cNvPicPr/>
                  </pic:nvPicPr>
                  <pic:blipFill>
                    <a:blip r:embed="rId9"/>
                    <a:stretch>
                      <a:fillRect/>
                    </a:stretch>
                  </pic:blipFill>
                  <pic:spPr>
                    <a:xfrm>
                      <a:off x="0" y="0"/>
                      <a:ext cx="661941" cy="2705640"/>
                    </a:xfrm>
                    <a:prstGeom prst="rect">
                      <a:avLst/>
                    </a:prstGeom>
                  </pic:spPr>
                </pic:pic>
              </a:graphicData>
            </a:graphic>
          </wp:inline>
        </w:drawing>
      </w:r>
    </w:p>
    <w:p w:rsidR="00C928F2" w:rsidRDefault="006F5FB2" w:rsidP="00102655">
      <w:pPr>
        <w:pStyle w:val="Legenda"/>
        <w:spacing w:after="0"/>
        <w:jc w:val="center"/>
        <w:rPr>
          <w:rFonts w:ascii="Arial" w:hAnsi="Arial" w:cs="Arial"/>
          <w:color w:val="auto"/>
          <w:sz w:val="20"/>
          <w:szCs w:val="20"/>
        </w:rPr>
      </w:pPr>
      <w:r w:rsidRPr="00102655">
        <w:rPr>
          <w:rFonts w:ascii="Arial" w:hAnsi="Arial" w:cs="Arial"/>
          <w:color w:val="auto"/>
          <w:sz w:val="20"/>
          <w:szCs w:val="20"/>
        </w:rPr>
        <w:t xml:space="preserve">Figura </w:t>
      </w:r>
      <w:r w:rsidR="002629E3" w:rsidRPr="00102655">
        <w:rPr>
          <w:rFonts w:ascii="Arial" w:hAnsi="Arial" w:cs="Arial"/>
          <w:color w:val="auto"/>
          <w:sz w:val="20"/>
          <w:szCs w:val="20"/>
        </w:rPr>
        <w:fldChar w:fldCharType="begin"/>
      </w:r>
      <w:r w:rsidRPr="00102655">
        <w:rPr>
          <w:rFonts w:ascii="Arial" w:hAnsi="Arial" w:cs="Arial"/>
          <w:color w:val="auto"/>
          <w:sz w:val="20"/>
          <w:szCs w:val="20"/>
        </w:rPr>
        <w:instrText xml:space="preserve"> SEQ Figura \* ARABIC </w:instrText>
      </w:r>
      <w:r w:rsidR="002629E3" w:rsidRPr="00102655">
        <w:rPr>
          <w:rFonts w:ascii="Arial" w:hAnsi="Arial" w:cs="Arial"/>
          <w:color w:val="auto"/>
          <w:sz w:val="20"/>
          <w:szCs w:val="20"/>
        </w:rPr>
        <w:fldChar w:fldCharType="separate"/>
      </w:r>
      <w:r w:rsidR="004503AB">
        <w:rPr>
          <w:rFonts w:ascii="Arial" w:hAnsi="Arial" w:cs="Arial"/>
          <w:noProof/>
          <w:color w:val="auto"/>
          <w:sz w:val="20"/>
          <w:szCs w:val="20"/>
        </w:rPr>
        <w:t>2</w:t>
      </w:r>
      <w:r w:rsidR="002629E3" w:rsidRPr="00102655">
        <w:rPr>
          <w:rFonts w:ascii="Arial" w:hAnsi="Arial" w:cs="Arial"/>
          <w:color w:val="auto"/>
          <w:sz w:val="20"/>
          <w:szCs w:val="20"/>
        </w:rPr>
        <w:fldChar w:fldCharType="end"/>
      </w:r>
      <w:r w:rsidRPr="00102655">
        <w:rPr>
          <w:rFonts w:ascii="Arial" w:hAnsi="Arial" w:cs="Arial"/>
          <w:color w:val="auto"/>
          <w:sz w:val="20"/>
          <w:szCs w:val="20"/>
        </w:rPr>
        <w:t xml:space="preserve"> - Pedestal para controlador</w:t>
      </w:r>
    </w:p>
    <w:p w:rsidR="00102655" w:rsidRPr="00102655" w:rsidRDefault="00102655" w:rsidP="00102655"/>
    <w:p w:rsidR="00464F87" w:rsidRPr="00102655" w:rsidRDefault="00464F87" w:rsidP="00102655">
      <w:pPr>
        <w:spacing w:after="0" w:line="240" w:lineRule="auto"/>
        <w:rPr>
          <w:rFonts w:ascii="Arial" w:hAnsi="Arial" w:cs="Arial"/>
          <w:sz w:val="20"/>
          <w:szCs w:val="20"/>
        </w:rPr>
      </w:pPr>
    </w:p>
    <w:tbl>
      <w:tblPr>
        <w:tblStyle w:val="Tabelacomgrade"/>
        <w:tblW w:w="9781" w:type="dxa"/>
        <w:tblInd w:w="-5" w:type="dxa"/>
        <w:tblLook w:val="04A0"/>
      </w:tblPr>
      <w:tblGrid>
        <w:gridCol w:w="9781"/>
      </w:tblGrid>
      <w:tr w:rsidR="00102655" w:rsidRPr="00102655" w:rsidTr="00EC3D65">
        <w:trPr>
          <w:trHeight w:val="397"/>
        </w:trPr>
        <w:tc>
          <w:tcPr>
            <w:tcW w:w="9781" w:type="dxa"/>
            <w:shd w:val="clear" w:color="auto" w:fill="F2F2F2" w:themeFill="background1" w:themeFillShade="F2"/>
            <w:vAlign w:val="center"/>
          </w:tcPr>
          <w:p w:rsidR="00102655" w:rsidRPr="00102655" w:rsidRDefault="00102655" w:rsidP="0048215B">
            <w:pPr>
              <w:pStyle w:val="Ttulo2"/>
              <w:numPr>
                <w:ilvl w:val="1"/>
                <w:numId w:val="26"/>
              </w:numPr>
              <w:spacing w:before="0"/>
              <w:ind w:left="426" w:hanging="426"/>
              <w:outlineLvl w:val="1"/>
              <w:rPr>
                <w:rFonts w:ascii="Arial" w:hAnsi="Arial" w:cs="Arial"/>
                <w:color w:val="auto"/>
                <w:sz w:val="20"/>
                <w:szCs w:val="20"/>
              </w:rPr>
            </w:pPr>
            <w:bookmarkStart w:id="5" w:name="_Toc23523226"/>
            <w:bookmarkStart w:id="6" w:name="_Toc261619264"/>
            <w:bookmarkStart w:id="7" w:name="_Toc383699890"/>
            <w:r w:rsidRPr="00102655">
              <w:rPr>
                <w:rFonts w:ascii="Arial" w:hAnsi="Arial" w:cs="Arial"/>
                <w:color w:val="auto"/>
                <w:sz w:val="20"/>
                <w:szCs w:val="20"/>
              </w:rPr>
              <w:t>COLUNA CÔNICA ENGASTADA 6,0M</w:t>
            </w:r>
            <w:bookmarkEnd w:id="5"/>
          </w:p>
        </w:tc>
      </w:tr>
      <w:bookmarkEnd w:id="6"/>
      <w:bookmarkEnd w:id="7"/>
    </w:tbl>
    <w:p w:rsidR="00102655" w:rsidRPr="00102655" w:rsidRDefault="00102655" w:rsidP="0010265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p>
    <w:p w:rsidR="00C928F2" w:rsidRDefault="00C928F2" w:rsidP="0010265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r w:rsidRPr="00102655">
        <w:rPr>
          <w:rFonts w:ascii="Arial" w:hAnsi="Arial" w:cs="Arial"/>
          <w:sz w:val="20"/>
          <w:szCs w:val="20"/>
        </w:rPr>
        <w:t xml:space="preserve">Coluna composta </w:t>
      </w:r>
      <w:r w:rsidR="00F8707E" w:rsidRPr="00102655">
        <w:rPr>
          <w:rFonts w:ascii="Arial" w:hAnsi="Arial" w:cs="Arial"/>
          <w:sz w:val="20"/>
          <w:szCs w:val="20"/>
        </w:rPr>
        <w:t>para</w:t>
      </w:r>
      <w:r w:rsidRPr="00102655">
        <w:rPr>
          <w:rFonts w:ascii="Arial" w:hAnsi="Arial" w:cs="Arial"/>
          <w:sz w:val="20"/>
          <w:szCs w:val="20"/>
        </w:rPr>
        <w:t xml:space="preserve"> braço projetado para sustentação de semáforo principal, repetidor e semáforo de pedestres</w:t>
      </w:r>
      <w:r w:rsidR="00F8707E" w:rsidRPr="00102655">
        <w:rPr>
          <w:rFonts w:ascii="Arial" w:hAnsi="Arial" w:cs="Arial"/>
          <w:sz w:val="20"/>
          <w:szCs w:val="20"/>
        </w:rPr>
        <w:t>/ciclistas</w:t>
      </w:r>
      <w:r w:rsidRPr="00102655">
        <w:rPr>
          <w:rFonts w:ascii="Arial" w:hAnsi="Arial" w:cs="Arial"/>
          <w:sz w:val="20"/>
          <w:szCs w:val="20"/>
        </w:rPr>
        <w:t>.</w:t>
      </w:r>
    </w:p>
    <w:p w:rsidR="00102655" w:rsidRPr="00102655" w:rsidRDefault="00102655" w:rsidP="0010265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p>
    <w:p w:rsidR="00C928F2" w:rsidRDefault="00C928F2" w:rsidP="0010265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r w:rsidRPr="00102655">
        <w:rPr>
          <w:rFonts w:ascii="Arial" w:hAnsi="Arial" w:cs="Arial"/>
          <w:sz w:val="20"/>
          <w:szCs w:val="20"/>
        </w:rPr>
        <w:t xml:space="preserve">Coluna construída em chapa de aço SAE 1010/1020, com espessura de 3 (três) milímetros, com altura total de 6 metros, sendo 1,0 metro engastada no solo. Diâmetro no topo de 123 mm e na base inferior de 187 mm, formando um desenvolvimento cônico </w:t>
      </w:r>
      <w:r w:rsidR="002530D4" w:rsidRPr="00102655">
        <w:rPr>
          <w:rFonts w:ascii="Arial" w:hAnsi="Arial" w:cs="Arial"/>
          <w:sz w:val="20"/>
          <w:szCs w:val="20"/>
        </w:rPr>
        <w:t>contínuo</w:t>
      </w:r>
      <w:r w:rsidRPr="00102655">
        <w:rPr>
          <w:rFonts w:ascii="Arial" w:hAnsi="Arial" w:cs="Arial"/>
          <w:sz w:val="20"/>
          <w:szCs w:val="20"/>
        </w:rPr>
        <w:t>.</w:t>
      </w:r>
    </w:p>
    <w:p w:rsidR="00102655" w:rsidRPr="00102655" w:rsidRDefault="00102655" w:rsidP="0010265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p>
    <w:p w:rsidR="00C928F2" w:rsidRDefault="00C928F2" w:rsidP="0010265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r w:rsidRPr="00102655">
        <w:rPr>
          <w:rFonts w:ascii="Arial" w:hAnsi="Arial" w:cs="Arial"/>
          <w:sz w:val="20"/>
          <w:szCs w:val="20"/>
        </w:rPr>
        <w:t>Equipada com uma janela de inspeção, provida de tampa parafusada, localizada a 1,0m do solo, podendo ser cega ou para fixação de botoeira para pedestres, conforme edital.</w:t>
      </w:r>
    </w:p>
    <w:p w:rsidR="00102655" w:rsidRPr="00102655" w:rsidRDefault="00102655" w:rsidP="0010265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p>
    <w:p w:rsidR="00C928F2" w:rsidRDefault="00C928F2" w:rsidP="0010265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r w:rsidRPr="00102655">
        <w:rPr>
          <w:rFonts w:ascii="Arial" w:hAnsi="Arial" w:cs="Arial"/>
          <w:sz w:val="20"/>
          <w:szCs w:val="20"/>
        </w:rPr>
        <w:t xml:space="preserve">Deverá ser provida de uma caixa quadrada, de chapa de aço soldada à estrutura da coluna, localizada no topo superior, medindo 150 mm de lado por 180mm de altura, provida de quatro furos </w:t>
      </w:r>
      <w:proofErr w:type="spellStart"/>
      <w:r w:rsidRPr="00102655">
        <w:rPr>
          <w:rFonts w:ascii="Arial" w:hAnsi="Arial" w:cs="Arial"/>
          <w:sz w:val="20"/>
          <w:szCs w:val="20"/>
        </w:rPr>
        <w:t>rosqueados</w:t>
      </w:r>
      <w:proofErr w:type="spellEnd"/>
      <w:r w:rsidRPr="00102655">
        <w:rPr>
          <w:rFonts w:ascii="Arial" w:hAnsi="Arial" w:cs="Arial"/>
          <w:sz w:val="20"/>
          <w:szCs w:val="20"/>
        </w:rPr>
        <w:t xml:space="preserve">, rosca 1/2", </w:t>
      </w:r>
      <w:r w:rsidRPr="00102655">
        <w:rPr>
          <w:rFonts w:ascii="Arial" w:hAnsi="Arial" w:cs="Arial"/>
          <w:sz w:val="20"/>
          <w:szCs w:val="20"/>
        </w:rPr>
        <w:lastRenderedPageBreak/>
        <w:t>12 fios por polegada, para fixação de até 4 braços projetados, e um furo central de 26 mm de diâmetro para passagem do cabo de alimentação.</w:t>
      </w:r>
    </w:p>
    <w:p w:rsidR="00102655" w:rsidRPr="00102655" w:rsidRDefault="00102655" w:rsidP="0010265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p>
    <w:p w:rsidR="00C928F2" w:rsidRDefault="00C928F2" w:rsidP="0010265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r w:rsidRPr="00102655">
        <w:rPr>
          <w:rFonts w:ascii="Arial" w:hAnsi="Arial" w:cs="Arial"/>
          <w:sz w:val="20"/>
          <w:szCs w:val="20"/>
        </w:rPr>
        <w:t xml:space="preserve">A coluna deverá ser provida de 2 </w:t>
      </w:r>
      <w:proofErr w:type="spellStart"/>
      <w:r w:rsidRPr="00102655">
        <w:rPr>
          <w:rFonts w:ascii="Arial" w:hAnsi="Arial" w:cs="Arial"/>
          <w:sz w:val="20"/>
          <w:szCs w:val="20"/>
        </w:rPr>
        <w:t>aletas</w:t>
      </w:r>
      <w:proofErr w:type="spellEnd"/>
      <w:r w:rsidRPr="00102655">
        <w:rPr>
          <w:rFonts w:ascii="Arial" w:hAnsi="Arial" w:cs="Arial"/>
          <w:sz w:val="20"/>
          <w:szCs w:val="20"/>
        </w:rPr>
        <w:t xml:space="preserve"> anti-giro, localizadas a 100 mm da base inferior e soldadas à coluna em ângulo de 180 graus.</w:t>
      </w:r>
    </w:p>
    <w:p w:rsidR="00102655" w:rsidRPr="00102655" w:rsidRDefault="00102655" w:rsidP="0010265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p>
    <w:p w:rsidR="00C928F2" w:rsidRDefault="00C928F2" w:rsidP="0010265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r w:rsidRPr="00102655">
        <w:rPr>
          <w:rFonts w:ascii="Arial" w:hAnsi="Arial" w:cs="Arial"/>
          <w:sz w:val="20"/>
          <w:szCs w:val="20"/>
        </w:rPr>
        <w:t>Deverá ser provida de furo de passagem à 80 cm da base inferior com 65 mm de diâmetro.</w:t>
      </w:r>
    </w:p>
    <w:p w:rsidR="00102655" w:rsidRPr="00102655" w:rsidRDefault="00102655" w:rsidP="0010265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p>
    <w:p w:rsidR="00F75833" w:rsidRDefault="00C928F2" w:rsidP="0010265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r w:rsidRPr="00102655">
        <w:rPr>
          <w:rFonts w:ascii="Arial" w:hAnsi="Arial" w:cs="Arial"/>
          <w:sz w:val="20"/>
          <w:szCs w:val="20"/>
        </w:rPr>
        <w:t>A coluna depois de cortada, dobrada, soldada e furada deverá ser galvanizada a fogo interna e externamente.</w:t>
      </w:r>
    </w:p>
    <w:p w:rsidR="00102655" w:rsidRPr="00102655" w:rsidRDefault="00102655" w:rsidP="0010265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p>
    <w:p w:rsidR="000D475B" w:rsidRDefault="000D475B" w:rsidP="0010265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b/>
          <w:sz w:val="20"/>
          <w:szCs w:val="20"/>
        </w:rPr>
      </w:pPr>
      <w:r w:rsidRPr="00102655">
        <w:rPr>
          <w:rFonts w:ascii="Arial" w:hAnsi="Arial" w:cs="Arial"/>
          <w:b/>
          <w:sz w:val="20"/>
          <w:szCs w:val="20"/>
        </w:rPr>
        <w:t>Tratamento Superficial:</w:t>
      </w:r>
    </w:p>
    <w:p w:rsidR="00102655" w:rsidRPr="00102655" w:rsidRDefault="00102655" w:rsidP="0010265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b/>
          <w:sz w:val="20"/>
          <w:szCs w:val="20"/>
        </w:rPr>
      </w:pPr>
    </w:p>
    <w:p w:rsidR="000D475B" w:rsidRDefault="000D475B" w:rsidP="0010265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r w:rsidRPr="00102655">
        <w:rPr>
          <w:rFonts w:ascii="Arial" w:hAnsi="Arial" w:cs="Arial"/>
          <w:sz w:val="20"/>
          <w:szCs w:val="20"/>
        </w:rPr>
        <w:t>Para proteção contra corrosão, todas as peças da coluna</w:t>
      </w:r>
      <w:r w:rsidR="00387280" w:rsidRPr="00102655">
        <w:rPr>
          <w:rFonts w:ascii="Arial" w:hAnsi="Arial" w:cs="Arial"/>
          <w:sz w:val="20"/>
          <w:szCs w:val="20"/>
        </w:rPr>
        <w:t xml:space="preserve"> e seus acessórios</w:t>
      </w:r>
      <w:r w:rsidRPr="00102655">
        <w:rPr>
          <w:rFonts w:ascii="Arial" w:hAnsi="Arial" w:cs="Arial"/>
          <w:sz w:val="20"/>
          <w:szCs w:val="20"/>
        </w:rPr>
        <w:t>, após as operações de corte, dobra, furação e soldagem, deverão ser galvanizadas a fogo.</w:t>
      </w:r>
    </w:p>
    <w:p w:rsidR="00102655" w:rsidRPr="00102655" w:rsidRDefault="00102655" w:rsidP="0010265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p>
    <w:p w:rsidR="000D475B" w:rsidRDefault="000D475B" w:rsidP="0010265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r w:rsidRPr="00102655">
        <w:rPr>
          <w:rFonts w:ascii="Arial" w:hAnsi="Arial" w:cs="Arial"/>
          <w:sz w:val="20"/>
          <w:szCs w:val="20"/>
        </w:rPr>
        <w:t>A galvanização deverá ser executada nas partes internas e externas das peças, devendo as superfícies receber uma deposição mínima de zinco por metro quadrado nas extremidades e nas demais partes das peças.</w:t>
      </w:r>
    </w:p>
    <w:p w:rsidR="00102655" w:rsidRPr="00102655" w:rsidRDefault="00102655" w:rsidP="0010265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p>
    <w:p w:rsidR="000D475B" w:rsidRDefault="000D475B" w:rsidP="0010265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r w:rsidRPr="00102655">
        <w:rPr>
          <w:rFonts w:ascii="Arial" w:hAnsi="Arial" w:cs="Arial"/>
          <w:sz w:val="20"/>
          <w:szCs w:val="20"/>
        </w:rPr>
        <w:t xml:space="preserve">A galvanização deverá ser uniforme, isenta de falhas de </w:t>
      </w:r>
      <w:proofErr w:type="spellStart"/>
      <w:r w:rsidRPr="00102655">
        <w:rPr>
          <w:rFonts w:ascii="Arial" w:hAnsi="Arial" w:cs="Arial"/>
          <w:sz w:val="20"/>
          <w:szCs w:val="20"/>
        </w:rPr>
        <w:t>zincagem</w:t>
      </w:r>
      <w:proofErr w:type="spellEnd"/>
      <w:r w:rsidRPr="00102655">
        <w:rPr>
          <w:rFonts w:ascii="Arial" w:hAnsi="Arial" w:cs="Arial"/>
          <w:sz w:val="20"/>
          <w:szCs w:val="20"/>
        </w:rPr>
        <w:t xml:space="preserve">. No ensaio de </w:t>
      </w:r>
      <w:proofErr w:type="spellStart"/>
      <w:r w:rsidRPr="00102655">
        <w:rPr>
          <w:rFonts w:ascii="Arial" w:hAnsi="Arial" w:cs="Arial"/>
          <w:sz w:val="20"/>
          <w:szCs w:val="20"/>
        </w:rPr>
        <w:t>Price</w:t>
      </w:r>
      <w:proofErr w:type="spellEnd"/>
      <w:r w:rsidRPr="00102655">
        <w:rPr>
          <w:rFonts w:ascii="Arial" w:hAnsi="Arial" w:cs="Arial"/>
          <w:sz w:val="20"/>
          <w:szCs w:val="20"/>
        </w:rPr>
        <w:t>, conforme NBR 7400, as peças deverão suportar no mínimo 6 (seis) imersões nas partes lisas das peças, e as arestas vivas, os parafusos e porcas um mínimo de 4 (quatro) imersões sem apresentar sinais de depósito de cobre.</w:t>
      </w:r>
    </w:p>
    <w:p w:rsidR="00102655" w:rsidRPr="00102655" w:rsidRDefault="00102655" w:rsidP="0010265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p>
    <w:p w:rsidR="000D475B" w:rsidRDefault="000D475B" w:rsidP="0010265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r w:rsidRPr="00102655">
        <w:rPr>
          <w:rFonts w:ascii="Arial" w:hAnsi="Arial" w:cs="Arial"/>
          <w:sz w:val="20"/>
          <w:szCs w:val="20"/>
        </w:rPr>
        <w:t>A coluna deverá ser fabric</w:t>
      </w:r>
      <w:r w:rsidR="00F8707E" w:rsidRPr="00102655">
        <w:rPr>
          <w:rFonts w:ascii="Arial" w:hAnsi="Arial" w:cs="Arial"/>
          <w:sz w:val="20"/>
          <w:szCs w:val="20"/>
        </w:rPr>
        <w:t>ada para receber o braço projetado</w:t>
      </w:r>
      <w:r w:rsidRPr="00102655">
        <w:rPr>
          <w:rFonts w:ascii="Arial" w:hAnsi="Arial" w:cs="Arial"/>
          <w:sz w:val="20"/>
          <w:szCs w:val="20"/>
        </w:rPr>
        <w:t xml:space="preserve"> cônico</w:t>
      </w:r>
      <w:r w:rsidR="00BE65D9" w:rsidRPr="00102655">
        <w:rPr>
          <w:rFonts w:ascii="Arial" w:hAnsi="Arial" w:cs="Arial"/>
          <w:sz w:val="20"/>
          <w:szCs w:val="20"/>
        </w:rPr>
        <w:t xml:space="preserve"> do </w:t>
      </w:r>
      <w:r w:rsidRPr="00102655">
        <w:rPr>
          <w:rFonts w:ascii="Arial" w:hAnsi="Arial" w:cs="Arial"/>
          <w:sz w:val="20"/>
          <w:szCs w:val="20"/>
        </w:rPr>
        <w:t>item 1.6 desta especificação.</w:t>
      </w:r>
    </w:p>
    <w:p w:rsidR="00102655" w:rsidRPr="00102655" w:rsidRDefault="00102655" w:rsidP="0010265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p>
    <w:tbl>
      <w:tblPr>
        <w:tblStyle w:val="Tabelacomgrade"/>
        <w:tblW w:w="9781" w:type="dxa"/>
        <w:tblInd w:w="-5" w:type="dxa"/>
        <w:tblLook w:val="04A0"/>
      </w:tblPr>
      <w:tblGrid>
        <w:gridCol w:w="9781"/>
      </w:tblGrid>
      <w:tr w:rsidR="00102655" w:rsidRPr="00102655" w:rsidTr="00EC3D65">
        <w:trPr>
          <w:trHeight w:val="397"/>
        </w:trPr>
        <w:tc>
          <w:tcPr>
            <w:tcW w:w="9781" w:type="dxa"/>
            <w:shd w:val="clear" w:color="auto" w:fill="F2F2F2" w:themeFill="background1" w:themeFillShade="F2"/>
            <w:vAlign w:val="center"/>
          </w:tcPr>
          <w:p w:rsidR="00102655" w:rsidRPr="00102655" w:rsidRDefault="00102655" w:rsidP="0048215B">
            <w:pPr>
              <w:pStyle w:val="Ttulo2"/>
              <w:numPr>
                <w:ilvl w:val="1"/>
                <w:numId w:val="26"/>
              </w:numPr>
              <w:spacing w:before="0"/>
              <w:ind w:left="426" w:hanging="426"/>
              <w:outlineLvl w:val="1"/>
              <w:rPr>
                <w:rFonts w:ascii="Arial" w:hAnsi="Arial" w:cs="Arial"/>
                <w:color w:val="auto"/>
                <w:sz w:val="20"/>
                <w:szCs w:val="20"/>
              </w:rPr>
            </w:pPr>
            <w:bookmarkStart w:id="8" w:name="_Toc23523227"/>
            <w:r w:rsidRPr="00102655">
              <w:rPr>
                <w:rFonts w:ascii="Arial" w:hAnsi="Arial" w:cs="Arial"/>
                <w:color w:val="auto"/>
                <w:sz w:val="20"/>
                <w:szCs w:val="20"/>
              </w:rPr>
              <w:t>BRAÇO PROJETADO CÔNICO DE 5,0M</w:t>
            </w:r>
            <w:bookmarkEnd w:id="8"/>
          </w:p>
        </w:tc>
      </w:tr>
    </w:tbl>
    <w:p w:rsidR="00CE0466" w:rsidRPr="00102655" w:rsidRDefault="00CE0466" w:rsidP="00102655">
      <w:pPr>
        <w:spacing w:after="0" w:line="240" w:lineRule="auto"/>
        <w:rPr>
          <w:rFonts w:ascii="Arial" w:hAnsi="Arial" w:cs="Arial"/>
          <w:sz w:val="20"/>
          <w:szCs w:val="20"/>
        </w:rPr>
      </w:pPr>
    </w:p>
    <w:p w:rsidR="00C928F2" w:rsidRDefault="00C928F2" w:rsidP="0010265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r w:rsidRPr="00102655">
        <w:rPr>
          <w:rFonts w:ascii="Arial" w:hAnsi="Arial" w:cs="Arial"/>
          <w:sz w:val="20"/>
          <w:szCs w:val="20"/>
        </w:rPr>
        <w:t xml:space="preserve">O braço projetado será construído em chapa de aço SAE 1010/1020, espessura de 3 (três) milímetros, com projeção de </w:t>
      </w:r>
      <w:r w:rsidR="00387280" w:rsidRPr="00102655">
        <w:rPr>
          <w:rFonts w:ascii="Arial" w:hAnsi="Arial" w:cs="Arial"/>
          <w:sz w:val="20"/>
          <w:szCs w:val="20"/>
        </w:rPr>
        <w:t xml:space="preserve">até </w:t>
      </w:r>
      <w:r w:rsidRPr="00102655">
        <w:rPr>
          <w:rFonts w:ascii="Arial" w:hAnsi="Arial" w:cs="Arial"/>
          <w:sz w:val="20"/>
          <w:szCs w:val="20"/>
        </w:rPr>
        <w:t>5 metros, com diâmetro de 123 mm na base infe</w:t>
      </w:r>
      <w:r w:rsidR="00FE7881" w:rsidRPr="00102655">
        <w:rPr>
          <w:rFonts w:ascii="Arial" w:hAnsi="Arial" w:cs="Arial"/>
          <w:sz w:val="20"/>
          <w:szCs w:val="20"/>
        </w:rPr>
        <w:t>rior junto à flange e 76 mm no iní</w:t>
      </w:r>
      <w:r w:rsidRPr="00102655">
        <w:rPr>
          <w:rFonts w:ascii="Arial" w:hAnsi="Arial" w:cs="Arial"/>
          <w:sz w:val="20"/>
          <w:szCs w:val="20"/>
        </w:rPr>
        <w:t>cio da parte horizontal, garan</w:t>
      </w:r>
      <w:r w:rsidR="00387280" w:rsidRPr="00102655">
        <w:rPr>
          <w:rFonts w:ascii="Arial" w:hAnsi="Arial" w:cs="Arial"/>
          <w:sz w:val="20"/>
          <w:szCs w:val="20"/>
        </w:rPr>
        <w:t>tindo um desenvolvimento cônico contínuo.</w:t>
      </w:r>
    </w:p>
    <w:p w:rsidR="00102655" w:rsidRPr="00102655" w:rsidRDefault="00102655" w:rsidP="0010265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p>
    <w:p w:rsidR="00C928F2" w:rsidRDefault="00C928F2" w:rsidP="0010265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r w:rsidRPr="00102655">
        <w:rPr>
          <w:rFonts w:ascii="Arial" w:hAnsi="Arial" w:cs="Arial"/>
          <w:sz w:val="20"/>
          <w:szCs w:val="20"/>
        </w:rPr>
        <w:t>A parte horizontal do braço terá um desenvolvimento cilíndrico constante de 101mmentre o ponto de concordância da curva e a ponta do braço. A 200 milímetros da ponta do braço haverá um furo de passagem na parte inferior com 25 milímetros de diâmetro.</w:t>
      </w:r>
    </w:p>
    <w:p w:rsidR="00102655" w:rsidRPr="00102655" w:rsidRDefault="00102655" w:rsidP="0010265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p>
    <w:p w:rsidR="00C928F2" w:rsidRDefault="00C928F2" w:rsidP="0010265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r w:rsidRPr="00102655">
        <w:rPr>
          <w:rFonts w:ascii="Arial" w:hAnsi="Arial" w:cs="Arial"/>
          <w:sz w:val="20"/>
          <w:szCs w:val="20"/>
        </w:rPr>
        <w:t>O braço será provido de uma flange construída em aço, soldada à base inferior do braço, provida de 4 furos de 15 mm de diâmetro que deverá ser parafusada à coluna através de 4 parafusos de aço inoxidável 1/2" x 1", que deverão acompanhar o mesmo.</w:t>
      </w:r>
    </w:p>
    <w:p w:rsidR="00102655" w:rsidRPr="00102655" w:rsidRDefault="00102655" w:rsidP="0010265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p>
    <w:p w:rsidR="00C928F2" w:rsidRDefault="00C928F2" w:rsidP="0010265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b/>
          <w:sz w:val="20"/>
          <w:szCs w:val="20"/>
        </w:rPr>
      </w:pPr>
      <w:bookmarkStart w:id="9" w:name="_Toc15802994"/>
      <w:bookmarkStart w:id="10" w:name="_Toc15805076"/>
      <w:bookmarkStart w:id="11" w:name="_Toc15805341"/>
      <w:bookmarkStart w:id="12" w:name="_Toc52966021"/>
      <w:bookmarkStart w:id="13" w:name="_Toc70916946"/>
      <w:bookmarkStart w:id="14" w:name="_Toc261619270"/>
      <w:bookmarkStart w:id="15" w:name="_Toc383699894"/>
      <w:r w:rsidRPr="00102655">
        <w:rPr>
          <w:rFonts w:ascii="Arial" w:hAnsi="Arial" w:cs="Arial"/>
          <w:b/>
          <w:sz w:val="20"/>
          <w:szCs w:val="20"/>
        </w:rPr>
        <w:t>Tratamento Superficial</w:t>
      </w:r>
      <w:bookmarkEnd w:id="9"/>
      <w:bookmarkEnd w:id="10"/>
      <w:bookmarkEnd w:id="11"/>
      <w:bookmarkEnd w:id="12"/>
      <w:bookmarkEnd w:id="13"/>
      <w:bookmarkEnd w:id="14"/>
      <w:bookmarkEnd w:id="15"/>
      <w:r w:rsidRPr="00102655">
        <w:rPr>
          <w:rFonts w:ascii="Arial" w:hAnsi="Arial" w:cs="Arial"/>
          <w:b/>
          <w:sz w:val="20"/>
          <w:szCs w:val="20"/>
        </w:rPr>
        <w:t>:</w:t>
      </w:r>
    </w:p>
    <w:p w:rsidR="00102655" w:rsidRPr="00102655" w:rsidRDefault="00102655" w:rsidP="0010265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b/>
          <w:sz w:val="20"/>
          <w:szCs w:val="20"/>
        </w:rPr>
      </w:pPr>
    </w:p>
    <w:p w:rsidR="00C928F2" w:rsidRDefault="00C928F2" w:rsidP="0010265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r w:rsidRPr="00102655">
        <w:rPr>
          <w:rFonts w:ascii="Arial" w:hAnsi="Arial" w:cs="Arial"/>
          <w:sz w:val="20"/>
          <w:szCs w:val="20"/>
        </w:rPr>
        <w:t>Para proteção contra corrosão, todas as peças</w:t>
      </w:r>
      <w:r w:rsidR="000D475B" w:rsidRPr="00102655">
        <w:rPr>
          <w:rFonts w:ascii="Arial" w:hAnsi="Arial" w:cs="Arial"/>
          <w:sz w:val="20"/>
          <w:szCs w:val="20"/>
        </w:rPr>
        <w:t xml:space="preserve"> do </w:t>
      </w:r>
      <w:r w:rsidRPr="00102655">
        <w:rPr>
          <w:rFonts w:ascii="Arial" w:hAnsi="Arial" w:cs="Arial"/>
          <w:sz w:val="20"/>
          <w:szCs w:val="20"/>
        </w:rPr>
        <w:t>braço</w:t>
      </w:r>
      <w:r w:rsidR="000D475B" w:rsidRPr="00102655">
        <w:rPr>
          <w:rFonts w:ascii="Arial" w:hAnsi="Arial" w:cs="Arial"/>
          <w:sz w:val="20"/>
          <w:szCs w:val="20"/>
        </w:rPr>
        <w:t>,</w:t>
      </w:r>
      <w:r w:rsidRPr="00102655">
        <w:rPr>
          <w:rFonts w:ascii="Arial" w:hAnsi="Arial" w:cs="Arial"/>
          <w:sz w:val="20"/>
          <w:szCs w:val="20"/>
        </w:rPr>
        <w:t xml:space="preserve"> após as operações de c</w:t>
      </w:r>
      <w:r w:rsidR="000D475B" w:rsidRPr="00102655">
        <w:rPr>
          <w:rFonts w:ascii="Arial" w:hAnsi="Arial" w:cs="Arial"/>
          <w:sz w:val="20"/>
          <w:szCs w:val="20"/>
        </w:rPr>
        <w:t>orte, dobra, furação e soldagem, deverão ser galvanizadas a fogo.</w:t>
      </w:r>
    </w:p>
    <w:p w:rsidR="00102655" w:rsidRPr="00102655" w:rsidRDefault="00102655" w:rsidP="0010265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p>
    <w:p w:rsidR="00C928F2" w:rsidRDefault="00C928F2" w:rsidP="0010265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r w:rsidRPr="00102655">
        <w:rPr>
          <w:rFonts w:ascii="Arial" w:hAnsi="Arial" w:cs="Arial"/>
          <w:sz w:val="20"/>
          <w:szCs w:val="20"/>
        </w:rPr>
        <w:t xml:space="preserve">A galvanização deverá ser executada nas partes internas e externas das peças, devendo as superfícies </w:t>
      </w:r>
      <w:r w:rsidR="000D475B" w:rsidRPr="00102655">
        <w:rPr>
          <w:rFonts w:ascii="Arial" w:hAnsi="Arial" w:cs="Arial"/>
          <w:sz w:val="20"/>
          <w:szCs w:val="20"/>
        </w:rPr>
        <w:t>receber</w:t>
      </w:r>
      <w:r w:rsidRPr="00102655">
        <w:rPr>
          <w:rFonts w:ascii="Arial" w:hAnsi="Arial" w:cs="Arial"/>
          <w:sz w:val="20"/>
          <w:szCs w:val="20"/>
        </w:rPr>
        <w:t xml:space="preserve"> uma deposição mínima de zinco por metro quadrado nas extremidades e nas demais</w:t>
      </w:r>
      <w:r w:rsidR="000D475B" w:rsidRPr="00102655">
        <w:rPr>
          <w:rFonts w:ascii="Arial" w:hAnsi="Arial" w:cs="Arial"/>
          <w:sz w:val="20"/>
          <w:szCs w:val="20"/>
        </w:rPr>
        <w:t xml:space="preserve"> partes das peças.</w:t>
      </w:r>
    </w:p>
    <w:p w:rsidR="00102655" w:rsidRPr="00102655" w:rsidRDefault="00102655" w:rsidP="0010265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p>
    <w:p w:rsidR="00C928F2" w:rsidRDefault="00C928F2" w:rsidP="0010265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r w:rsidRPr="00102655">
        <w:rPr>
          <w:rFonts w:ascii="Arial" w:hAnsi="Arial" w:cs="Arial"/>
          <w:sz w:val="20"/>
          <w:szCs w:val="20"/>
        </w:rPr>
        <w:t xml:space="preserve">A galvanização deverá ser uniforme, isenta de falhas de </w:t>
      </w:r>
      <w:proofErr w:type="spellStart"/>
      <w:r w:rsidRPr="00102655">
        <w:rPr>
          <w:rFonts w:ascii="Arial" w:hAnsi="Arial" w:cs="Arial"/>
          <w:sz w:val="20"/>
          <w:szCs w:val="20"/>
        </w:rPr>
        <w:t>zincagem</w:t>
      </w:r>
      <w:proofErr w:type="spellEnd"/>
      <w:r w:rsidRPr="00102655">
        <w:rPr>
          <w:rFonts w:ascii="Arial" w:hAnsi="Arial" w:cs="Arial"/>
          <w:sz w:val="20"/>
          <w:szCs w:val="20"/>
        </w:rPr>
        <w:t xml:space="preserve">. No ensaio de </w:t>
      </w:r>
      <w:proofErr w:type="spellStart"/>
      <w:r w:rsidRPr="00102655">
        <w:rPr>
          <w:rFonts w:ascii="Arial" w:hAnsi="Arial" w:cs="Arial"/>
          <w:sz w:val="20"/>
          <w:szCs w:val="20"/>
        </w:rPr>
        <w:t>Price</w:t>
      </w:r>
      <w:proofErr w:type="spellEnd"/>
      <w:r w:rsidRPr="00102655">
        <w:rPr>
          <w:rFonts w:ascii="Arial" w:hAnsi="Arial" w:cs="Arial"/>
          <w:sz w:val="20"/>
          <w:szCs w:val="20"/>
        </w:rPr>
        <w:t>, conforme NBR 7400, as peças deverão suportar no mínimo 6 (seis) imersões nas partes lisas das peças, e as arestas vivas, os parafusos e porcas um mínimo de 4 (quatro) imersões sem apresentar sinais de depósito de cobre.</w:t>
      </w:r>
    </w:p>
    <w:p w:rsidR="00102655" w:rsidRPr="00102655" w:rsidRDefault="00102655" w:rsidP="0010265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p>
    <w:p w:rsidR="00BE65D9" w:rsidRDefault="00BE65D9" w:rsidP="0010265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r w:rsidRPr="00102655">
        <w:rPr>
          <w:rFonts w:ascii="Arial" w:hAnsi="Arial" w:cs="Arial"/>
          <w:sz w:val="20"/>
          <w:szCs w:val="20"/>
        </w:rPr>
        <w:t>O braço deverá ser fabricado para encaixe na coluna do item 1.</w:t>
      </w:r>
      <w:r w:rsidR="00CF7B0A" w:rsidRPr="00102655">
        <w:rPr>
          <w:rFonts w:ascii="Arial" w:hAnsi="Arial" w:cs="Arial"/>
          <w:sz w:val="20"/>
          <w:szCs w:val="20"/>
        </w:rPr>
        <w:t>5</w:t>
      </w:r>
      <w:r w:rsidRPr="00102655">
        <w:rPr>
          <w:rFonts w:ascii="Arial" w:hAnsi="Arial" w:cs="Arial"/>
          <w:sz w:val="20"/>
          <w:szCs w:val="20"/>
        </w:rPr>
        <w:t xml:space="preserve"> desta especificação.</w:t>
      </w:r>
    </w:p>
    <w:p w:rsidR="00102655" w:rsidRPr="00102655" w:rsidRDefault="00102655" w:rsidP="0010265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p>
    <w:p w:rsidR="00C928F2" w:rsidRDefault="00C928F2" w:rsidP="0010265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b/>
          <w:sz w:val="20"/>
          <w:szCs w:val="20"/>
        </w:rPr>
      </w:pPr>
      <w:bookmarkStart w:id="16" w:name="_Toc15802995"/>
      <w:bookmarkStart w:id="17" w:name="_Toc15805077"/>
      <w:bookmarkStart w:id="18" w:name="_Toc15805342"/>
      <w:bookmarkStart w:id="19" w:name="_Toc52966022"/>
      <w:bookmarkStart w:id="20" w:name="_Toc70916947"/>
      <w:bookmarkStart w:id="21" w:name="_Toc261619271"/>
      <w:bookmarkStart w:id="22" w:name="_Toc383699895"/>
      <w:r w:rsidRPr="00102655">
        <w:rPr>
          <w:rFonts w:ascii="Arial" w:hAnsi="Arial" w:cs="Arial"/>
          <w:b/>
          <w:sz w:val="20"/>
          <w:szCs w:val="20"/>
        </w:rPr>
        <w:t xml:space="preserve">Resistência a </w:t>
      </w:r>
      <w:r w:rsidR="000D475B" w:rsidRPr="00102655">
        <w:rPr>
          <w:rFonts w:ascii="Arial" w:hAnsi="Arial" w:cs="Arial"/>
          <w:b/>
          <w:sz w:val="20"/>
          <w:szCs w:val="20"/>
        </w:rPr>
        <w:t>e</w:t>
      </w:r>
      <w:r w:rsidRPr="00102655">
        <w:rPr>
          <w:rFonts w:ascii="Arial" w:hAnsi="Arial" w:cs="Arial"/>
          <w:b/>
          <w:sz w:val="20"/>
          <w:szCs w:val="20"/>
        </w:rPr>
        <w:t>sforços</w:t>
      </w:r>
      <w:bookmarkEnd w:id="16"/>
      <w:bookmarkEnd w:id="17"/>
      <w:bookmarkEnd w:id="18"/>
      <w:bookmarkEnd w:id="19"/>
      <w:bookmarkEnd w:id="20"/>
      <w:bookmarkEnd w:id="21"/>
      <w:bookmarkEnd w:id="22"/>
      <w:r w:rsidR="000D475B" w:rsidRPr="00102655">
        <w:rPr>
          <w:rFonts w:ascii="Arial" w:hAnsi="Arial" w:cs="Arial"/>
          <w:b/>
          <w:sz w:val="20"/>
          <w:szCs w:val="20"/>
        </w:rPr>
        <w:t xml:space="preserve"> do conjunto (itens 1.5 e 1.6):</w:t>
      </w:r>
    </w:p>
    <w:p w:rsidR="00102655" w:rsidRPr="00102655" w:rsidRDefault="00102655" w:rsidP="0010265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b/>
          <w:sz w:val="20"/>
          <w:szCs w:val="20"/>
        </w:rPr>
      </w:pPr>
    </w:p>
    <w:p w:rsidR="00C928F2" w:rsidRDefault="00C928F2" w:rsidP="0010265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r w:rsidRPr="00102655">
        <w:rPr>
          <w:rFonts w:ascii="Arial" w:hAnsi="Arial" w:cs="Arial"/>
          <w:sz w:val="20"/>
          <w:szCs w:val="20"/>
        </w:rPr>
        <w:t xml:space="preserve">O conjunto da coluna mais o braço projetado </w:t>
      </w:r>
      <w:r w:rsidR="00BE65D9" w:rsidRPr="00102655">
        <w:rPr>
          <w:rFonts w:ascii="Arial" w:hAnsi="Arial" w:cs="Arial"/>
          <w:sz w:val="20"/>
          <w:szCs w:val="20"/>
        </w:rPr>
        <w:t>deverão ser calculados</w:t>
      </w:r>
      <w:r w:rsidRPr="00102655">
        <w:rPr>
          <w:rFonts w:ascii="Arial" w:hAnsi="Arial" w:cs="Arial"/>
          <w:sz w:val="20"/>
          <w:szCs w:val="20"/>
        </w:rPr>
        <w:t xml:space="preserve"> para resistir a um esforço vertical de até 110 Kg na ponta do braço e ventos de até 100 Km/h, sobre uma área de 2,0</w:t>
      </w:r>
      <w:proofErr w:type="spellStart"/>
      <w:r w:rsidRPr="00102655">
        <w:rPr>
          <w:rFonts w:ascii="Arial" w:hAnsi="Arial" w:cs="Arial"/>
          <w:sz w:val="20"/>
          <w:szCs w:val="20"/>
        </w:rPr>
        <w:t>m²</w:t>
      </w:r>
      <w:proofErr w:type="spellEnd"/>
      <w:r w:rsidRPr="00102655">
        <w:rPr>
          <w:rFonts w:ascii="Arial" w:hAnsi="Arial" w:cs="Arial"/>
          <w:sz w:val="20"/>
          <w:szCs w:val="20"/>
        </w:rPr>
        <w:t>.</w:t>
      </w:r>
    </w:p>
    <w:p w:rsidR="00102655" w:rsidRPr="00102655" w:rsidRDefault="00102655" w:rsidP="0010265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p>
    <w:p w:rsidR="00C928F2" w:rsidRPr="00102655" w:rsidRDefault="00C928F2" w:rsidP="0010265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r w:rsidRPr="00102655">
        <w:rPr>
          <w:rFonts w:ascii="Arial" w:hAnsi="Arial" w:cs="Arial"/>
          <w:sz w:val="20"/>
          <w:szCs w:val="20"/>
        </w:rPr>
        <w:t>A proponente deverá apresentar laudos/ensaios em seu nome ou do fabricante da estrutura metálica</w:t>
      </w:r>
      <w:r w:rsidR="00F8707E" w:rsidRPr="00102655">
        <w:rPr>
          <w:rFonts w:ascii="Arial" w:hAnsi="Arial" w:cs="Arial"/>
          <w:sz w:val="20"/>
          <w:szCs w:val="20"/>
        </w:rPr>
        <w:t xml:space="preserve"> completa (coluna e braço) </w:t>
      </w:r>
      <w:r w:rsidRPr="00102655">
        <w:rPr>
          <w:rFonts w:ascii="Arial" w:hAnsi="Arial" w:cs="Arial"/>
          <w:sz w:val="20"/>
          <w:szCs w:val="20"/>
        </w:rPr>
        <w:t>ofer</w:t>
      </w:r>
      <w:r w:rsidR="00F8707E" w:rsidRPr="00102655">
        <w:rPr>
          <w:rFonts w:ascii="Arial" w:hAnsi="Arial" w:cs="Arial"/>
          <w:sz w:val="20"/>
          <w:szCs w:val="20"/>
        </w:rPr>
        <w:t xml:space="preserve">tadas </w:t>
      </w:r>
      <w:r w:rsidRPr="00102655">
        <w:rPr>
          <w:rFonts w:ascii="Arial" w:hAnsi="Arial" w:cs="Arial"/>
          <w:sz w:val="20"/>
          <w:szCs w:val="20"/>
        </w:rPr>
        <w:t>que comprovem o atendi</w:t>
      </w:r>
      <w:r w:rsidR="000E24FE" w:rsidRPr="00102655">
        <w:rPr>
          <w:rFonts w:ascii="Arial" w:hAnsi="Arial" w:cs="Arial"/>
          <w:sz w:val="20"/>
          <w:szCs w:val="20"/>
        </w:rPr>
        <w:t xml:space="preserve">mento das seguintes normas ABNT: </w:t>
      </w:r>
    </w:p>
    <w:p w:rsidR="00A130F3" w:rsidRPr="00102655" w:rsidRDefault="00A130F3" w:rsidP="0010265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p>
    <w:tbl>
      <w:tblPr>
        <w:tblW w:w="8540" w:type="dxa"/>
        <w:jc w:val="center"/>
        <w:tblCellMar>
          <w:left w:w="70" w:type="dxa"/>
          <w:right w:w="70" w:type="dxa"/>
        </w:tblCellMar>
        <w:tblLook w:val="04A0"/>
      </w:tblPr>
      <w:tblGrid>
        <w:gridCol w:w="1440"/>
        <w:gridCol w:w="7100"/>
      </w:tblGrid>
      <w:tr w:rsidR="00C928F2" w:rsidRPr="00102655" w:rsidTr="002C44C6">
        <w:trPr>
          <w:trHeight w:val="534"/>
          <w:jc w:val="center"/>
        </w:trPr>
        <w:tc>
          <w:tcPr>
            <w:tcW w:w="1440" w:type="dxa"/>
            <w:tcBorders>
              <w:top w:val="single" w:sz="4" w:space="0" w:color="auto"/>
              <w:left w:val="single" w:sz="4" w:space="0" w:color="auto"/>
              <w:bottom w:val="single" w:sz="4" w:space="0" w:color="auto"/>
              <w:right w:val="single" w:sz="4" w:space="0" w:color="auto"/>
            </w:tcBorders>
            <w:shd w:val="clear" w:color="auto" w:fill="auto"/>
            <w:noWrap/>
            <w:hideMark/>
          </w:tcPr>
          <w:p w:rsidR="00C928F2" w:rsidRPr="00102655" w:rsidRDefault="00C928F2" w:rsidP="00102655">
            <w:pPr>
              <w:spacing w:after="0" w:line="240" w:lineRule="auto"/>
              <w:rPr>
                <w:rFonts w:ascii="Arial" w:hAnsi="Arial" w:cs="Arial"/>
                <w:color w:val="000000"/>
                <w:sz w:val="20"/>
                <w:szCs w:val="20"/>
              </w:rPr>
            </w:pPr>
            <w:r w:rsidRPr="00102655">
              <w:rPr>
                <w:rFonts w:ascii="Arial" w:hAnsi="Arial" w:cs="Arial"/>
                <w:color w:val="000000"/>
                <w:sz w:val="20"/>
                <w:szCs w:val="20"/>
              </w:rPr>
              <w:t>NBR 7397</w:t>
            </w:r>
          </w:p>
        </w:tc>
        <w:tc>
          <w:tcPr>
            <w:tcW w:w="7100" w:type="dxa"/>
            <w:tcBorders>
              <w:top w:val="single" w:sz="4" w:space="0" w:color="auto"/>
              <w:left w:val="nil"/>
              <w:bottom w:val="single" w:sz="4" w:space="0" w:color="auto"/>
              <w:right w:val="single" w:sz="4" w:space="0" w:color="auto"/>
            </w:tcBorders>
            <w:shd w:val="clear" w:color="auto" w:fill="auto"/>
            <w:hideMark/>
          </w:tcPr>
          <w:p w:rsidR="00C928F2" w:rsidRPr="00102655" w:rsidRDefault="00C928F2" w:rsidP="00102655">
            <w:pPr>
              <w:spacing w:after="0" w:line="240" w:lineRule="auto"/>
              <w:rPr>
                <w:rFonts w:ascii="Arial" w:hAnsi="Arial" w:cs="Arial"/>
                <w:color w:val="000000"/>
                <w:sz w:val="20"/>
                <w:szCs w:val="20"/>
              </w:rPr>
            </w:pPr>
            <w:r w:rsidRPr="00102655">
              <w:rPr>
                <w:rFonts w:ascii="Arial" w:hAnsi="Arial" w:cs="Arial"/>
                <w:color w:val="000000"/>
                <w:sz w:val="20"/>
                <w:szCs w:val="20"/>
              </w:rPr>
              <w:t xml:space="preserve">Produto de aço ou ferro fundido revestido de zinco por imersão a </w:t>
            </w:r>
            <w:r w:rsidR="00424273" w:rsidRPr="00102655">
              <w:rPr>
                <w:rFonts w:ascii="Arial" w:hAnsi="Arial" w:cs="Arial"/>
                <w:color w:val="000000"/>
                <w:sz w:val="20"/>
                <w:szCs w:val="20"/>
              </w:rPr>
              <w:t>quente</w:t>
            </w:r>
            <w:r w:rsidRPr="00102655">
              <w:rPr>
                <w:rFonts w:ascii="Arial" w:hAnsi="Arial" w:cs="Arial"/>
                <w:color w:val="000000"/>
                <w:sz w:val="20"/>
                <w:szCs w:val="20"/>
              </w:rPr>
              <w:t xml:space="preserve"> - determinação da massa do revestimento por unidade de área.</w:t>
            </w:r>
          </w:p>
        </w:tc>
      </w:tr>
      <w:tr w:rsidR="00C928F2" w:rsidRPr="00102655" w:rsidTr="00934389">
        <w:trPr>
          <w:trHeight w:val="570"/>
          <w:jc w:val="center"/>
        </w:trPr>
        <w:tc>
          <w:tcPr>
            <w:tcW w:w="1440" w:type="dxa"/>
            <w:tcBorders>
              <w:top w:val="nil"/>
              <w:left w:val="single" w:sz="4" w:space="0" w:color="auto"/>
              <w:bottom w:val="single" w:sz="4" w:space="0" w:color="auto"/>
              <w:right w:val="single" w:sz="4" w:space="0" w:color="auto"/>
            </w:tcBorders>
            <w:shd w:val="clear" w:color="auto" w:fill="auto"/>
            <w:noWrap/>
            <w:hideMark/>
          </w:tcPr>
          <w:p w:rsidR="00C928F2" w:rsidRPr="00102655" w:rsidRDefault="00C928F2" w:rsidP="00102655">
            <w:pPr>
              <w:spacing w:after="0" w:line="240" w:lineRule="auto"/>
              <w:rPr>
                <w:rFonts w:ascii="Arial" w:hAnsi="Arial" w:cs="Arial"/>
                <w:color w:val="000000"/>
                <w:sz w:val="20"/>
                <w:szCs w:val="20"/>
              </w:rPr>
            </w:pPr>
            <w:r w:rsidRPr="00102655">
              <w:rPr>
                <w:rFonts w:ascii="Arial" w:hAnsi="Arial" w:cs="Arial"/>
                <w:color w:val="000000"/>
                <w:sz w:val="20"/>
                <w:szCs w:val="20"/>
              </w:rPr>
              <w:t>NBR 7398</w:t>
            </w:r>
          </w:p>
        </w:tc>
        <w:tc>
          <w:tcPr>
            <w:tcW w:w="7100" w:type="dxa"/>
            <w:tcBorders>
              <w:top w:val="nil"/>
              <w:left w:val="nil"/>
              <w:bottom w:val="single" w:sz="4" w:space="0" w:color="auto"/>
              <w:right w:val="single" w:sz="4" w:space="0" w:color="auto"/>
            </w:tcBorders>
            <w:shd w:val="clear" w:color="auto" w:fill="auto"/>
            <w:hideMark/>
          </w:tcPr>
          <w:p w:rsidR="00C928F2" w:rsidRPr="00102655" w:rsidRDefault="00C928F2" w:rsidP="00102655">
            <w:pPr>
              <w:spacing w:after="0" w:line="240" w:lineRule="auto"/>
              <w:rPr>
                <w:rFonts w:ascii="Arial" w:hAnsi="Arial" w:cs="Arial"/>
                <w:color w:val="000000"/>
                <w:sz w:val="20"/>
                <w:szCs w:val="20"/>
              </w:rPr>
            </w:pPr>
            <w:r w:rsidRPr="00102655">
              <w:rPr>
                <w:rFonts w:ascii="Arial" w:hAnsi="Arial" w:cs="Arial"/>
                <w:color w:val="000000"/>
                <w:sz w:val="20"/>
                <w:szCs w:val="20"/>
              </w:rPr>
              <w:t xml:space="preserve">Produto de aço ou ferro fundido revestido de zinco por imersão a </w:t>
            </w:r>
            <w:r w:rsidR="00424273" w:rsidRPr="00102655">
              <w:rPr>
                <w:rFonts w:ascii="Arial" w:hAnsi="Arial" w:cs="Arial"/>
                <w:color w:val="000000"/>
                <w:sz w:val="20"/>
                <w:szCs w:val="20"/>
              </w:rPr>
              <w:t>quente</w:t>
            </w:r>
            <w:r w:rsidRPr="00102655">
              <w:rPr>
                <w:rFonts w:ascii="Arial" w:hAnsi="Arial" w:cs="Arial"/>
                <w:color w:val="000000"/>
                <w:sz w:val="20"/>
                <w:szCs w:val="20"/>
              </w:rPr>
              <w:t xml:space="preserve"> - verificação da aderência do revestimento</w:t>
            </w:r>
          </w:p>
        </w:tc>
      </w:tr>
      <w:tr w:rsidR="00C928F2" w:rsidRPr="00102655" w:rsidTr="002C44C6">
        <w:trPr>
          <w:trHeight w:val="537"/>
          <w:jc w:val="center"/>
        </w:trPr>
        <w:tc>
          <w:tcPr>
            <w:tcW w:w="1440" w:type="dxa"/>
            <w:tcBorders>
              <w:top w:val="nil"/>
              <w:left w:val="single" w:sz="4" w:space="0" w:color="auto"/>
              <w:bottom w:val="single" w:sz="4" w:space="0" w:color="auto"/>
              <w:right w:val="single" w:sz="4" w:space="0" w:color="auto"/>
            </w:tcBorders>
            <w:shd w:val="clear" w:color="auto" w:fill="auto"/>
            <w:noWrap/>
            <w:hideMark/>
          </w:tcPr>
          <w:p w:rsidR="00C928F2" w:rsidRPr="00102655" w:rsidRDefault="00C928F2" w:rsidP="00102655">
            <w:pPr>
              <w:spacing w:after="0" w:line="240" w:lineRule="auto"/>
              <w:rPr>
                <w:rFonts w:ascii="Arial" w:hAnsi="Arial" w:cs="Arial"/>
                <w:color w:val="000000"/>
                <w:sz w:val="20"/>
                <w:szCs w:val="20"/>
              </w:rPr>
            </w:pPr>
            <w:r w:rsidRPr="00102655">
              <w:rPr>
                <w:rFonts w:ascii="Arial" w:hAnsi="Arial" w:cs="Arial"/>
                <w:color w:val="000000"/>
                <w:sz w:val="20"/>
                <w:szCs w:val="20"/>
              </w:rPr>
              <w:t>NBR 7399</w:t>
            </w:r>
          </w:p>
        </w:tc>
        <w:tc>
          <w:tcPr>
            <w:tcW w:w="7100" w:type="dxa"/>
            <w:tcBorders>
              <w:top w:val="nil"/>
              <w:left w:val="nil"/>
              <w:bottom w:val="single" w:sz="4" w:space="0" w:color="auto"/>
              <w:right w:val="single" w:sz="4" w:space="0" w:color="auto"/>
            </w:tcBorders>
            <w:shd w:val="clear" w:color="auto" w:fill="auto"/>
            <w:hideMark/>
          </w:tcPr>
          <w:p w:rsidR="00C928F2" w:rsidRPr="00102655" w:rsidRDefault="00C928F2" w:rsidP="00102655">
            <w:pPr>
              <w:spacing w:after="0" w:line="240" w:lineRule="auto"/>
              <w:rPr>
                <w:rFonts w:ascii="Arial" w:hAnsi="Arial" w:cs="Arial"/>
                <w:color w:val="000000"/>
                <w:sz w:val="20"/>
                <w:szCs w:val="20"/>
              </w:rPr>
            </w:pPr>
            <w:r w:rsidRPr="00102655">
              <w:rPr>
                <w:rFonts w:ascii="Arial" w:hAnsi="Arial" w:cs="Arial"/>
                <w:color w:val="000000"/>
                <w:sz w:val="20"/>
                <w:szCs w:val="20"/>
              </w:rPr>
              <w:t xml:space="preserve">Produto de aço ou ferro fundido revestido de zinco por imersão a quente - verificação da espessura do revestimento por processo </w:t>
            </w:r>
            <w:r w:rsidR="00424273" w:rsidRPr="00102655">
              <w:rPr>
                <w:rFonts w:ascii="Arial" w:hAnsi="Arial" w:cs="Arial"/>
                <w:color w:val="000000"/>
                <w:sz w:val="20"/>
                <w:szCs w:val="20"/>
              </w:rPr>
              <w:t>não destrutivo</w:t>
            </w:r>
            <w:r w:rsidRPr="00102655">
              <w:rPr>
                <w:rFonts w:ascii="Arial" w:hAnsi="Arial" w:cs="Arial"/>
                <w:color w:val="000000"/>
                <w:sz w:val="20"/>
                <w:szCs w:val="20"/>
              </w:rPr>
              <w:t>.</w:t>
            </w:r>
          </w:p>
        </w:tc>
      </w:tr>
      <w:tr w:rsidR="00C928F2" w:rsidRPr="00102655" w:rsidTr="00934389">
        <w:trPr>
          <w:trHeight w:val="570"/>
          <w:jc w:val="center"/>
        </w:trPr>
        <w:tc>
          <w:tcPr>
            <w:tcW w:w="1440" w:type="dxa"/>
            <w:tcBorders>
              <w:top w:val="nil"/>
              <w:left w:val="single" w:sz="4" w:space="0" w:color="auto"/>
              <w:bottom w:val="single" w:sz="4" w:space="0" w:color="auto"/>
              <w:right w:val="single" w:sz="4" w:space="0" w:color="auto"/>
            </w:tcBorders>
            <w:shd w:val="clear" w:color="auto" w:fill="auto"/>
            <w:noWrap/>
            <w:hideMark/>
          </w:tcPr>
          <w:p w:rsidR="00C928F2" w:rsidRPr="00102655" w:rsidRDefault="00C928F2" w:rsidP="00102655">
            <w:pPr>
              <w:spacing w:after="0" w:line="240" w:lineRule="auto"/>
              <w:rPr>
                <w:rFonts w:ascii="Arial" w:hAnsi="Arial" w:cs="Arial"/>
                <w:color w:val="000000"/>
                <w:sz w:val="20"/>
                <w:szCs w:val="20"/>
              </w:rPr>
            </w:pPr>
            <w:r w:rsidRPr="00102655">
              <w:rPr>
                <w:rFonts w:ascii="Arial" w:hAnsi="Arial" w:cs="Arial"/>
                <w:color w:val="000000"/>
                <w:sz w:val="20"/>
                <w:szCs w:val="20"/>
              </w:rPr>
              <w:t>NBR 7400</w:t>
            </w:r>
          </w:p>
        </w:tc>
        <w:tc>
          <w:tcPr>
            <w:tcW w:w="7100" w:type="dxa"/>
            <w:tcBorders>
              <w:top w:val="nil"/>
              <w:left w:val="nil"/>
              <w:bottom w:val="single" w:sz="4" w:space="0" w:color="auto"/>
              <w:right w:val="single" w:sz="4" w:space="0" w:color="auto"/>
            </w:tcBorders>
            <w:shd w:val="clear" w:color="auto" w:fill="auto"/>
            <w:hideMark/>
          </w:tcPr>
          <w:p w:rsidR="00C928F2" w:rsidRPr="00102655" w:rsidRDefault="00C928F2" w:rsidP="00102655">
            <w:pPr>
              <w:spacing w:after="0" w:line="240" w:lineRule="auto"/>
              <w:rPr>
                <w:rFonts w:ascii="Arial" w:hAnsi="Arial" w:cs="Arial"/>
                <w:color w:val="000000"/>
                <w:sz w:val="20"/>
                <w:szCs w:val="20"/>
              </w:rPr>
            </w:pPr>
            <w:r w:rsidRPr="00102655">
              <w:rPr>
                <w:rFonts w:ascii="Arial" w:hAnsi="Arial" w:cs="Arial"/>
                <w:color w:val="000000"/>
                <w:sz w:val="20"/>
                <w:szCs w:val="20"/>
              </w:rPr>
              <w:t>Produto de aço ou ferro fundido - verificação do revestimento de zinco - verificação da uniformidade do revestimento.</w:t>
            </w:r>
          </w:p>
        </w:tc>
      </w:tr>
      <w:tr w:rsidR="00C928F2" w:rsidRPr="00102655" w:rsidTr="002C44C6">
        <w:trPr>
          <w:trHeight w:val="127"/>
          <w:jc w:val="center"/>
        </w:trPr>
        <w:tc>
          <w:tcPr>
            <w:tcW w:w="1440" w:type="dxa"/>
            <w:tcBorders>
              <w:top w:val="nil"/>
              <w:left w:val="single" w:sz="4" w:space="0" w:color="auto"/>
              <w:bottom w:val="single" w:sz="4" w:space="0" w:color="auto"/>
              <w:right w:val="single" w:sz="4" w:space="0" w:color="auto"/>
            </w:tcBorders>
            <w:shd w:val="clear" w:color="auto" w:fill="auto"/>
            <w:noWrap/>
            <w:hideMark/>
          </w:tcPr>
          <w:p w:rsidR="00C928F2" w:rsidRPr="00102655" w:rsidRDefault="00C928F2" w:rsidP="00102655">
            <w:pPr>
              <w:spacing w:after="0" w:line="240" w:lineRule="auto"/>
              <w:rPr>
                <w:rFonts w:ascii="Arial" w:hAnsi="Arial" w:cs="Arial"/>
                <w:color w:val="000000"/>
                <w:sz w:val="20"/>
                <w:szCs w:val="20"/>
              </w:rPr>
            </w:pPr>
            <w:r w:rsidRPr="00102655">
              <w:rPr>
                <w:rFonts w:ascii="Arial" w:hAnsi="Arial" w:cs="Arial"/>
                <w:color w:val="000000"/>
                <w:sz w:val="20"/>
                <w:szCs w:val="20"/>
              </w:rPr>
              <w:t>NBR 8069</w:t>
            </w:r>
          </w:p>
        </w:tc>
        <w:tc>
          <w:tcPr>
            <w:tcW w:w="7100" w:type="dxa"/>
            <w:tcBorders>
              <w:top w:val="nil"/>
              <w:left w:val="nil"/>
              <w:bottom w:val="single" w:sz="4" w:space="0" w:color="auto"/>
              <w:right w:val="single" w:sz="4" w:space="0" w:color="auto"/>
            </w:tcBorders>
            <w:shd w:val="clear" w:color="auto" w:fill="auto"/>
            <w:hideMark/>
          </w:tcPr>
          <w:p w:rsidR="00C928F2" w:rsidRPr="00102655" w:rsidRDefault="00C928F2" w:rsidP="00102655">
            <w:pPr>
              <w:spacing w:after="0" w:line="240" w:lineRule="auto"/>
              <w:rPr>
                <w:rFonts w:ascii="Arial" w:hAnsi="Arial" w:cs="Arial"/>
                <w:color w:val="000000"/>
                <w:sz w:val="20"/>
                <w:szCs w:val="20"/>
              </w:rPr>
            </w:pPr>
            <w:r w:rsidRPr="00102655">
              <w:rPr>
                <w:rFonts w:ascii="Arial" w:hAnsi="Arial" w:cs="Arial"/>
                <w:color w:val="000000"/>
                <w:sz w:val="20"/>
                <w:szCs w:val="20"/>
              </w:rPr>
              <w:t xml:space="preserve">Resistência à corrosão em câmara de </w:t>
            </w:r>
            <w:r w:rsidR="00424273" w:rsidRPr="00102655">
              <w:rPr>
                <w:rFonts w:ascii="Arial" w:hAnsi="Arial" w:cs="Arial"/>
                <w:color w:val="000000"/>
                <w:sz w:val="20"/>
                <w:szCs w:val="20"/>
              </w:rPr>
              <w:t>dióxido</w:t>
            </w:r>
            <w:r w:rsidRPr="00102655">
              <w:rPr>
                <w:rFonts w:ascii="Arial" w:hAnsi="Arial" w:cs="Arial"/>
                <w:color w:val="000000"/>
                <w:sz w:val="20"/>
                <w:szCs w:val="20"/>
              </w:rPr>
              <w:t xml:space="preserve"> de enxofre.</w:t>
            </w:r>
          </w:p>
        </w:tc>
      </w:tr>
      <w:tr w:rsidR="00C928F2" w:rsidRPr="00102655" w:rsidTr="002C44C6">
        <w:trPr>
          <w:trHeight w:val="89"/>
          <w:jc w:val="center"/>
        </w:trPr>
        <w:tc>
          <w:tcPr>
            <w:tcW w:w="1440" w:type="dxa"/>
            <w:tcBorders>
              <w:top w:val="nil"/>
              <w:left w:val="single" w:sz="4" w:space="0" w:color="auto"/>
              <w:bottom w:val="single" w:sz="4" w:space="0" w:color="auto"/>
              <w:right w:val="single" w:sz="4" w:space="0" w:color="auto"/>
            </w:tcBorders>
            <w:shd w:val="clear" w:color="auto" w:fill="auto"/>
            <w:noWrap/>
            <w:vAlign w:val="bottom"/>
            <w:hideMark/>
          </w:tcPr>
          <w:p w:rsidR="00C928F2" w:rsidRPr="00102655" w:rsidRDefault="00C928F2" w:rsidP="00102655">
            <w:pPr>
              <w:spacing w:after="0" w:line="240" w:lineRule="auto"/>
              <w:rPr>
                <w:rFonts w:ascii="Arial" w:hAnsi="Arial" w:cs="Arial"/>
                <w:color w:val="000000"/>
                <w:sz w:val="20"/>
                <w:szCs w:val="20"/>
              </w:rPr>
            </w:pPr>
            <w:r w:rsidRPr="00102655">
              <w:rPr>
                <w:rFonts w:ascii="Arial" w:hAnsi="Arial" w:cs="Arial"/>
                <w:color w:val="000000"/>
                <w:sz w:val="20"/>
                <w:szCs w:val="20"/>
              </w:rPr>
              <w:t>NBR 14429</w:t>
            </w:r>
          </w:p>
        </w:tc>
        <w:tc>
          <w:tcPr>
            <w:tcW w:w="7100" w:type="dxa"/>
            <w:tcBorders>
              <w:top w:val="nil"/>
              <w:left w:val="nil"/>
              <w:bottom w:val="single" w:sz="4" w:space="0" w:color="auto"/>
              <w:right w:val="single" w:sz="4" w:space="0" w:color="auto"/>
            </w:tcBorders>
            <w:shd w:val="clear" w:color="auto" w:fill="auto"/>
            <w:vAlign w:val="bottom"/>
            <w:hideMark/>
          </w:tcPr>
          <w:p w:rsidR="00C928F2" w:rsidRPr="00102655" w:rsidRDefault="00C928F2" w:rsidP="00102655">
            <w:pPr>
              <w:spacing w:after="0" w:line="240" w:lineRule="auto"/>
              <w:rPr>
                <w:rFonts w:ascii="Arial" w:hAnsi="Arial" w:cs="Arial"/>
                <w:color w:val="000000"/>
                <w:sz w:val="20"/>
                <w:szCs w:val="20"/>
              </w:rPr>
            </w:pPr>
            <w:r w:rsidRPr="00102655">
              <w:rPr>
                <w:rFonts w:ascii="Arial" w:hAnsi="Arial" w:cs="Arial"/>
                <w:color w:val="000000"/>
                <w:sz w:val="20"/>
                <w:szCs w:val="20"/>
              </w:rPr>
              <w:t>Requisitos</w:t>
            </w:r>
          </w:p>
        </w:tc>
      </w:tr>
    </w:tbl>
    <w:p w:rsidR="000D475B" w:rsidRPr="00102655" w:rsidRDefault="000D475B" w:rsidP="0010265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p>
    <w:p w:rsidR="00C928F2" w:rsidRPr="00102655" w:rsidRDefault="00C928F2" w:rsidP="0010265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r w:rsidRPr="00102655">
        <w:rPr>
          <w:rFonts w:ascii="Arial" w:hAnsi="Arial" w:cs="Arial"/>
          <w:sz w:val="20"/>
          <w:szCs w:val="20"/>
        </w:rPr>
        <w:t xml:space="preserve">A proponente deverá apresentar </w:t>
      </w:r>
      <w:r w:rsidR="000E24FE" w:rsidRPr="00102655">
        <w:rPr>
          <w:rFonts w:ascii="Arial" w:hAnsi="Arial" w:cs="Arial"/>
          <w:sz w:val="20"/>
          <w:szCs w:val="20"/>
        </w:rPr>
        <w:t xml:space="preserve">ainda </w:t>
      </w:r>
      <w:r w:rsidRPr="00102655">
        <w:rPr>
          <w:rFonts w:ascii="Arial" w:hAnsi="Arial" w:cs="Arial"/>
          <w:sz w:val="20"/>
          <w:szCs w:val="20"/>
        </w:rPr>
        <w:t>memorial de cálculo da estrutura com a devida ART.</w:t>
      </w:r>
    </w:p>
    <w:p w:rsidR="00AC57A1" w:rsidRPr="00102655" w:rsidRDefault="00AC57A1" w:rsidP="0010265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p>
    <w:p w:rsidR="00464F87" w:rsidRDefault="00AC57A1" w:rsidP="0010265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r w:rsidRPr="00102655">
        <w:rPr>
          <w:rFonts w:ascii="Arial" w:hAnsi="Arial" w:cs="Arial"/>
          <w:sz w:val="20"/>
          <w:szCs w:val="20"/>
        </w:rPr>
        <w:t>Os laudo</w:t>
      </w:r>
      <w:r w:rsidR="00BE78E8" w:rsidRPr="00102655">
        <w:rPr>
          <w:rFonts w:ascii="Arial" w:hAnsi="Arial" w:cs="Arial"/>
          <w:sz w:val="20"/>
          <w:szCs w:val="20"/>
        </w:rPr>
        <w:t>s</w:t>
      </w:r>
      <w:r w:rsidRPr="00102655">
        <w:rPr>
          <w:rFonts w:ascii="Arial" w:hAnsi="Arial" w:cs="Arial"/>
          <w:sz w:val="20"/>
          <w:szCs w:val="20"/>
        </w:rPr>
        <w:t xml:space="preserve"> e memoriais dos itens 1.5 e 1.6 deverão ser apresentados em até </w:t>
      </w:r>
      <w:r w:rsidR="00102655" w:rsidRPr="00102655">
        <w:rPr>
          <w:rFonts w:ascii="Arial" w:hAnsi="Arial" w:cs="Arial"/>
          <w:sz w:val="20"/>
          <w:szCs w:val="20"/>
        </w:rPr>
        <w:t>0</w:t>
      </w:r>
      <w:r w:rsidRPr="00102655">
        <w:rPr>
          <w:rFonts w:ascii="Arial" w:hAnsi="Arial" w:cs="Arial"/>
          <w:sz w:val="20"/>
          <w:szCs w:val="20"/>
        </w:rPr>
        <w:t>5</w:t>
      </w:r>
      <w:r w:rsidR="00102655" w:rsidRPr="00102655">
        <w:rPr>
          <w:rFonts w:ascii="Arial" w:hAnsi="Arial" w:cs="Arial"/>
          <w:sz w:val="20"/>
          <w:szCs w:val="20"/>
        </w:rPr>
        <w:t xml:space="preserve"> (cinco)</w:t>
      </w:r>
      <w:r w:rsidRPr="00102655">
        <w:rPr>
          <w:rFonts w:ascii="Arial" w:hAnsi="Arial" w:cs="Arial"/>
          <w:sz w:val="20"/>
          <w:szCs w:val="20"/>
        </w:rPr>
        <w:t xml:space="preserve"> dias corrid</w:t>
      </w:r>
      <w:r w:rsidR="006E6C49" w:rsidRPr="00102655">
        <w:rPr>
          <w:rFonts w:ascii="Arial" w:hAnsi="Arial" w:cs="Arial"/>
          <w:sz w:val="20"/>
          <w:szCs w:val="20"/>
        </w:rPr>
        <w:t xml:space="preserve">os após o julgamento do certame, e </w:t>
      </w:r>
      <w:r w:rsidR="00CF7B0A" w:rsidRPr="00102655">
        <w:rPr>
          <w:rFonts w:ascii="Arial" w:hAnsi="Arial" w:cs="Arial"/>
          <w:sz w:val="20"/>
          <w:szCs w:val="20"/>
        </w:rPr>
        <w:t>deverão possuir, no máximo, data de expedição de 180 dias, contados a partir da data de sua entrega.</w:t>
      </w:r>
    </w:p>
    <w:p w:rsidR="00102655" w:rsidRPr="00102655" w:rsidRDefault="00102655" w:rsidP="0010265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p>
    <w:p w:rsidR="00250E0E" w:rsidRPr="00102655" w:rsidRDefault="00250E0E" w:rsidP="0010265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line="240" w:lineRule="auto"/>
        <w:jc w:val="both"/>
        <w:rPr>
          <w:rFonts w:ascii="Arial" w:hAnsi="Arial" w:cs="Arial"/>
          <w:sz w:val="20"/>
          <w:szCs w:val="20"/>
        </w:rPr>
      </w:pPr>
    </w:p>
    <w:p w:rsidR="00C928F2" w:rsidRPr="00102655" w:rsidRDefault="00F8707E" w:rsidP="00102655">
      <w:pPr>
        <w:spacing w:after="0" w:line="240" w:lineRule="auto"/>
        <w:jc w:val="center"/>
        <w:rPr>
          <w:rFonts w:ascii="Arial" w:hAnsi="Arial" w:cs="Arial"/>
          <w:sz w:val="20"/>
          <w:szCs w:val="20"/>
        </w:rPr>
      </w:pPr>
      <w:r w:rsidRPr="00102655">
        <w:rPr>
          <w:rFonts w:ascii="Arial" w:hAnsi="Arial" w:cs="Arial"/>
          <w:noProof/>
          <w:sz w:val="20"/>
          <w:szCs w:val="20"/>
        </w:rPr>
        <w:drawing>
          <wp:inline distT="0" distB="0" distL="0" distR="0">
            <wp:extent cx="3137618" cy="3352176"/>
            <wp:effectExtent l="19050" t="0" r="5632" b="0"/>
            <wp:docPr id="31" name="Imagem 30" descr="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jpg"/>
                    <pic:cNvPicPr/>
                  </pic:nvPicPr>
                  <pic:blipFill>
                    <a:blip r:embed="rId10"/>
                    <a:stretch>
                      <a:fillRect/>
                    </a:stretch>
                  </pic:blipFill>
                  <pic:spPr>
                    <a:xfrm>
                      <a:off x="0" y="0"/>
                      <a:ext cx="3149683" cy="3365066"/>
                    </a:xfrm>
                    <a:prstGeom prst="rect">
                      <a:avLst/>
                    </a:prstGeom>
                  </pic:spPr>
                </pic:pic>
              </a:graphicData>
            </a:graphic>
          </wp:inline>
        </w:drawing>
      </w:r>
    </w:p>
    <w:p w:rsidR="00600D8C" w:rsidRDefault="00600D8C" w:rsidP="00102655">
      <w:pPr>
        <w:pStyle w:val="Legenda"/>
        <w:spacing w:after="0"/>
        <w:jc w:val="center"/>
        <w:rPr>
          <w:rFonts w:ascii="Arial" w:hAnsi="Arial" w:cs="Arial"/>
          <w:color w:val="auto"/>
          <w:sz w:val="20"/>
          <w:szCs w:val="20"/>
        </w:rPr>
      </w:pPr>
      <w:r w:rsidRPr="00102655">
        <w:rPr>
          <w:rFonts w:ascii="Arial" w:hAnsi="Arial" w:cs="Arial"/>
          <w:color w:val="auto"/>
          <w:sz w:val="20"/>
          <w:szCs w:val="20"/>
        </w:rPr>
        <w:t xml:space="preserve">Figura </w:t>
      </w:r>
      <w:r w:rsidR="002629E3" w:rsidRPr="00102655">
        <w:rPr>
          <w:rFonts w:ascii="Arial" w:hAnsi="Arial" w:cs="Arial"/>
          <w:color w:val="auto"/>
          <w:sz w:val="20"/>
          <w:szCs w:val="20"/>
        </w:rPr>
        <w:fldChar w:fldCharType="begin"/>
      </w:r>
      <w:r w:rsidRPr="00102655">
        <w:rPr>
          <w:rFonts w:ascii="Arial" w:hAnsi="Arial" w:cs="Arial"/>
          <w:color w:val="auto"/>
          <w:sz w:val="20"/>
          <w:szCs w:val="20"/>
        </w:rPr>
        <w:instrText xml:space="preserve"> SEQ Figura \* ARABIC </w:instrText>
      </w:r>
      <w:r w:rsidR="002629E3" w:rsidRPr="00102655">
        <w:rPr>
          <w:rFonts w:ascii="Arial" w:hAnsi="Arial" w:cs="Arial"/>
          <w:color w:val="auto"/>
          <w:sz w:val="20"/>
          <w:szCs w:val="20"/>
        </w:rPr>
        <w:fldChar w:fldCharType="separate"/>
      </w:r>
      <w:r w:rsidR="004503AB">
        <w:rPr>
          <w:rFonts w:ascii="Arial" w:hAnsi="Arial" w:cs="Arial"/>
          <w:noProof/>
          <w:color w:val="auto"/>
          <w:sz w:val="20"/>
          <w:szCs w:val="20"/>
        </w:rPr>
        <w:t>3</w:t>
      </w:r>
      <w:r w:rsidR="002629E3" w:rsidRPr="00102655">
        <w:rPr>
          <w:rFonts w:ascii="Arial" w:hAnsi="Arial" w:cs="Arial"/>
          <w:color w:val="auto"/>
          <w:sz w:val="20"/>
          <w:szCs w:val="20"/>
        </w:rPr>
        <w:fldChar w:fldCharType="end"/>
      </w:r>
      <w:r w:rsidR="00102655" w:rsidRPr="00102655">
        <w:rPr>
          <w:rFonts w:ascii="Arial" w:hAnsi="Arial" w:cs="Arial"/>
          <w:color w:val="auto"/>
          <w:sz w:val="20"/>
          <w:szCs w:val="20"/>
        </w:rPr>
        <w:t xml:space="preserve">- Conjunto: </w:t>
      </w:r>
      <w:r w:rsidRPr="00102655">
        <w:rPr>
          <w:rFonts w:ascii="Arial" w:hAnsi="Arial" w:cs="Arial"/>
          <w:color w:val="auto"/>
          <w:sz w:val="20"/>
          <w:szCs w:val="20"/>
        </w:rPr>
        <w:t>coluna e braço</w:t>
      </w:r>
      <w:r w:rsidR="00EE1E5A" w:rsidRPr="00102655">
        <w:rPr>
          <w:rFonts w:ascii="Arial" w:hAnsi="Arial" w:cs="Arial"/>
          <w:color w:val="auto"/>
          <w:sz w:val="20"/>
          <w:szCs w:val="20"/>
        </w:rPr>
        <w:t xml:space="preserve"> cônicos</w:t>
      </w:r>
    </w:p>
    <w:p w:rsidR="000D5AAC" w:rsidRDefault="000D5AAC" w:rsidP="000D5AAC"/>
    <w:p w:rsidR="00F47706" w:rsidRDefault="00F47706" w:rsidP="000D5AAC"/>
    <w:tbl>
      <w:tblPr>
        <w:tblStyle w:val="Tabelacomgrade"/>
        <w:tblW w:w="9781" w:type="dxa"/>
        <w:tblInd w:w="-5" w:type="dxa"/>
        <w:tblLook w:val="04A0"/>
      </w:tblPr>
      <w:tblGrid>
        <w:gridCol w:w="9781"/>
      </w:tblGrid>
      <w:tr w:rsidR="00A173DE" w:rsidRPr="000F11F1" w:rsidTr="00A173DE">
        <w:trPr>
          <w:trHeight w:val="397"/>
        </w:trPr>
        <w:tc>
          <w:tcPr>
            <w:tcW w:w="9781" w:type="dxa"/>
            <w:shd w:val="clear" w:color="auto" w:fill="F2F2F2" w:themeFill="background1" w:themeFillShade="F2"/>
            <w:vAlign w:val="center"/>
          </w:tcPr>
          <w:p w:rsidR="00A173DE" w:rsidRPr="00286DEE" w:rsidRDefault="00E51138" w:rsidP="0048215B">
            <w:pPr>
              <w:pStyle w:val="Ttulo1"/>
              <w:numPr>
                <w:ilvl w:val="0"/>
                <w:numId w:val="26"/>
              </w:numPr>
              <w:spacing w:before="0" w:after="0" w:line="240" w:lineRule="auto"/>
              <w:ind w:left="425" w:hanging="425"/>
              <w:jc w:val="left"/>
              <w:outlineLvl w:val="0"/>
              <w:rPr>
                <w:rFonts w:cs="Arial"/>
                <w:sz w:val="22"/>
                <w:szCs w:val="22"/>
                <w:lang w:val="pt-BR"/>
              </w:rPr>
            </w:pPr>
            <w:bookmarkStart w:id="23" w:name="_Toc23523228"/>
            <w:r w:rsidRPr="00286DEE">
              <w:rPr>
                <w:rFonts w:cs="Arial"/>
                <w:caps w:val="0"/>
                <w:sz w:val="22"/>
                <w:szCs w:val="22"/>
                <w:lang w:val="pt-BR"/>
              </w:rPr>
              <w:lastRenderedPageBreak/>
              <w:t>GRUPOS FOCAIS SEMAFÓRICOS</w:t>
            </w:r>
            <w:bookmarkEnd w:id="23"/>
          </w:p>
        </w:tc>
      </w:tr>
    </w:tbl>
    <w:p w:rsidR="00FF1E8C" w:rsidRPr="000F11F1" w:rsidRDefault="00FF1E8C" w:rsidP="000F11F1">
      <w:pPr>
        <w:spacing w:after="0" w:line="240" w:lineRule="auto"/>
        <w:jc w:val="both"/>
        <w:rPr>
          <w:rFonts w:ascii="Arial" w:hAnsi="Arial" w:cs="Arial"/>
          <w:sz w:val="20"/>
          <w:szCs w:val="20"/>
        </w:rPr>
      </w:pPr>
    </w:p>
    <w:p w:rsidR="007371B4" w:rsidRPr="00286DEE" w:rsidRDefault="00A173DE" w:rsidP="000F11F1">
      <w:pPr>
        <w:spacing w:after="0" w:line="240" w:lineRule="auto"/>
        <w:jc w:val="both"/>
        <w:rPr>
          <w:rFonts w:ascii="Arial" w:hAnsi="Arial" w:cs="Arial"/>
          <w:sz w:val="20"/>
          <w:szCs w:val="20"/>
        </w:rPr>
      </w:pPr>
      <w:r w:rsidRPr="00286DEE">
        <w:rPr>
          <w:rFonts w:ascii="Arial" w:hAnsi="Arial" w:cs="Arial"/>
          <w:b/>
          <w:sz w:val="20"/>
          <w:szCs w:val="20"/>
        </w:rPr>
        <w:t xml:space="preserve">TERMOS E DEFINIÇÕES: </w:t>
      </w:r>
      <w:r w:rsidR="007371B4" w:rsidRPr="00286DEE">
        <w:rPr>
          <w:rFonts w:ascii="Arial" w:hAnsi="Arial" w:cs="Arial"/>
          <w:sz w:val="20"/>
          <w:szCs w:val="20"/>
        </w:rPr>
        <w:t>Para fim desta descrição, aplicam-se os seguintes termos e definições:</w:t>
      </w:r>
    </w:p>
    <w:p w:rsidR="000F11F1" w:rsidRPr="00286DEE" w:rsidRDefault="000F11F1" w:rsidP="000F11F1">
      <w:pPr>
        <w:spacing w:after="0" w:line="240" w:lineRule="auto"/>
        <w:jc w:val="both"/>
        <w:rPr>
          <w:rFonts w:ascii="Arial" w:hAnsi="Arial" w:cs="Arial"/>
          <w:sz w:val="20"/>
          <w:szCs w:val="20"/>
        </w:rPr>
      </w:pPr>
    </w:p>
    <w:p w:rsidR="007371B4" w:rsidRPr="00286DEE" w:rsidRDefault="00102655" w:rsidP="000F11F1">
      <w:pPr>
        <w:spacing w:after="0" w:line="240" w:lineRule="auto"/>
        <w:jc w:val="both"/>
        <w:rPr>
          <w:rFonts w:ascii="Arial" w:hAnsi="Arial" w:cs="Arial"/>
          <w:sz w:val="20"/>
          <w:szCs w:val="20"/>
        </w:rPr>
      </w:pPr>
      <w:r w:rsidRPr="00286DEE">
        <w:rPr>
          <w:rFonts w:ascii="Arial" w:hAnsi="Arial" w:cs="Arial"/>
          <w:b/>
          <w:sz w:val="20"/>
          <w:szCs w:val="20"/>
        </w:rPr>
        <w:t>Caixa de foco</w:t>
      </w:r>
      <w:r w:rsidR="00DC5254" w:rsidRPr="00286DEE">
        <w:rPr>
          <w:rFonts w:ascii="Arial" w:hAnsi="Arial" w:cs="Arial"/>
          <w:b/>
          <w:sz w:val="20"/>
          <w:szCs w:val="20"/>
        </w:rPr>
        <w:t>:</w:t>
      </w:r>
      <w:r w:rsidR="00DC5254" w:rsidRPr="00286DEE">
        <w:rPr>
          <w:rFonts w:ascii="Arial" w:hAnsi="Arial" w:cs="Arial"/>
          <w:sz w:val="20"/>
          <w:szCs w:val="20"/>
        </w:rPr>
        <w:t xml:space="preserve"> </w:t>
      </w:r>
      <w:r w:rsidR="007371B4" w:rsidRPr="00286DEE">
        <w:rPr>
          <w:rFonts w:ascii="Arial" w:hAnsi="Arial" w:cs="Arial"/>
          <w:sz w:val="20"/>
          <w:szCs w:val="20"/>
        </w:rPr>
        <w:t>Elemento estanque, dotado de uma portinhola, o qual acondiciona o módulo a LED e acessórios</w:t>
      </w:r>
      <w:r w:rsidR="00A65A36" w:rsidRPr="00286DEE">
        <w:rPr>
          <w:rFonts w:ascii="Arial" w:hAnsi="Arial" w:cs="Arial"/>
          <w:sz w:val="20"/>
          <w:szCs w:val="20"/>
        </w:rPr>
        <w:t>.</w:t>
      </w:r>
      <w:r w:rsidRPr="00286DEE">
        <w:rPr>
          <w:rFonts w:ascii="Arial" w:hAnsi="Arial" w:cs="Arial"/>
          <w:sz w:val="20"/>
          <w:szCs w:val="20"/>
        </w:rPr>
        <w:t xml:space="preserve"> Conhecida também por Caixa Porta-foco.</w:t>
      </w:r>
    </w:p>
    <w:p w:rsidR="00A65A36" w:rsidRPr="00286DEE" w:rsidRDefault="00A65A36" w:rsidP="000F11F1">
      <w:pPr>
        <w:spacing w:after="0" w:line="240" w:lineRule="auto"/>
        <w:jc w:val="both"/>
        <w:rPr>
          <w:rFonts w:ascii="Arial" w:hAnsi="Arial" w:cs="Arial"/>
          <w:sz w:val="20"/>
          <w:szCs w:val="20"/>
        </w:rPr>
      </w:pPr>
    </w:p>
    <w:p w:rsidR="00A65A36" w:rsidRPr="00286DEE" w:rsidRDefault="00102655" w:rsidP="000F11F1">
      <w:pPr>
        <w:spacing w:after="0" w:line="240" w:lineRule="auto"/>
        <w:jc w:val="both"/>
        <w:rPr>
          <w:rFonts w:ascii="Arial" w:hAnsi="Arial" w:cs="Arial"/>
          <w:sz w:val="20"/>
          <w:szCs w:val="20"/>
        </w:rPr>
      </w:pPr>
      <w:r w:rsidRPr="00286DEE">
        <w:rPr>
          <w:rFonts w:ascii="Arial" w:hAnsi="Arial" w:cs="Arial"/>
          <w:b/>
          <w:sz w:val="20"/>
          <w:szCs w:val="20"/>
        </w:rPr>
        <w:t>Portinhola:</w:t>
      </w:r>
      <w:r w:rsidRPr="00286DEE">
        <w:rPr>
          <w:rFonts w:ascii="Arial" w:hAnsi="Arial" w:cs="Arial"/>
          <w:sz w:val="20"/>
          <w:szCs w:val="20"/>
        </w:rPr>
        <w:t xml:space="preserve"> </w:t>
      </w:r>
      <w:r w:rsidR="00A65A36" w:rsidRPr="00286DEE">
        <w:rPr>
          <w:rFonts w:ascii="Arial" w:hAnsi="Arial" w:cs="Arial"/>
          <w:sz w:val="20"/>
          <w:szCs w:val="20"/>
        </w:rPr>
        <w:t>Estrutura articulada</w:t>
      </w:r>
      <w:r w:rsidR="00CE0387" w:rsidRPr="00286DEE">
        <w:rPr>
          <w:rFonts w:ascii="Arial" w:hAnsi="Arial" w:cs="Arial"/>
          <w:sz w:val="20"/>
          <w:szCs w:val="20"/>
        </w:rPr>
        <w:t>, o qual acondiciona o módulo a LED e acessórios e</w:t>
      </w:r>
      <w:r w:rsidR="00A65A36" w:rsidRPr="00286DEE">
        <w:rPr>
          <w:rFonts w:ascii="Arial" w:hAnsi="Arial" w:cs="Arial"/>
          <w:sz w:val="20"/>
          <w:szCs w:val="20"/>
        </w:rPr>
        <w:t xml:space="preserve"> que permite o acesso ao interior do foco semafórico</w:t>
      </w:r>
      <w:r w:rsidR="008D6F75" w:rsidRPr="00286DEE">
        <w:rPr>
          <w:rFonts w:ascii="Arial" w:hAnsi="Arial" w:cs="Arial"/>
          <w:sz w:val="20"/>
          <w:szCs w:val="20"/>
        </w:rPr>
        <w:t>.</w:t>
      </w:r>
    </w:p>
    <w:p w:rsidR="00A65A36" w:rsidRPr="00286DEE" w:rsidRDefault="00A65A36" w:rsidP="000F11F1">
      <w:pPr>
        <w:spacing w:after="0" w:line="240" w:lineRule="auto"/>
        <w:jc w:val="both"/>
        <w:rPr>
          <w:rFonts w:ascii="Arial" w:hAnsi="Arial" w:cs="Arial"/>
          <w:sz w:val="20"/>
          <w:szCs w:val="20"/>
        </w:rPr>
      </w:pPr>
    </w:p>
    <w:p w:rsidR="00A65A36" w:rsidRPr="00286DEE" w:rsidRDefault="00102655" w:rsidP="000F11F1">
      <w:pPr>
        <w:spacing w:after="0" w:line="240" w:lineRule="auto"/>
        <w:jc w:val="both"/>
        <w:rPr>
          <w:rFonts w:ascii="Arial" w:hAnsi="Arial" w:cs="Arial"/>
          <w:sz w:val="20"/>
          <w:szCs w:val="20"/>
        </w:rPr>
      </w:pPr>
      <w:r w:rsidRPr="00286DEE">
        <w:rPr>
          <w:rFonts w:ascii="Arial" w:hAnsi="Arial" w:cs="Arial"/>
          <w:b/>
          <w:sz w:val="20"/>
          <w:szCs w:val="20"/>
        </w:rPr>
        <w:t>Cobre-Foco:</w:t>
      </w:r>
      <w:r w:rsidRPr="00286DEE">
        <w:rPr>
          <w:rFonts w:ascii="Arial" w:hAnsi="Arial" w:cs="Arial"/>
          <w:sz w:val="20"/>
          <w:szCs w:val="20"/>
        </w:rPr>
        <w:t xml:space="preserve"> </w:t>
      </w:r>
      <w:r w:rsidR="00A65A36" w:rsidRPr="00286DEE">
        <w:rPr>
          <w:rFonts w:ascii="Arial" w:hAnsi="Arial" w:cs="Arial"/>
          <w:sz w:val="20"/>
          <w:szCs w:val="20"/>
        </w:rPr>
        <w:t>Elemento destinado a diminuir a incidência de luz de fonte externa na lente, conhecido também como pestana.</w:t>
      </w:r>
    </w:p>
    <w:p w:rsidR="00DC5254" w:rsidRPr="00286DEE" w:rsidRDefault="00DC5254" w:rsidP="000F11F1">
      <w:pPr>
        <w:spacing w:after="0" w:line="240" w:lineRule="auto"/>
        <w:jc w:val="both"/>
        <w:rPr>
          <w:rFonts w:ascii="Arial" w:hAnsi="Arial" w:cs="Arial"/>
          <w:sz w:val="20"/>
          <w:szCs w:val="20"/>
        </w:rPr>
      </w:pPr>
    </w:p>
    <w:p w:rsidR="00DC5254" w:rsidRPr="00286DEE" w:rsidRDefault="00102655" w:rsidP="000F11F1">
      <w:pPr>
        <w:spacing w:after="0" w:line="240" w:lineRule="auto"/>
        <w:jc w:val="both"/>
        <w:rPr>
          <w:rFonts w:ascii="Arial" w:hAnsi="Arial" w:cs="Arial"/>
          <w:sz w:val="20"/>
          <w:szCs w:val="20"/>
        </w:rPr>
      </w:pPr>
      <w:r w:rsidRPr="00286DEE">
        <w:rPr>
          <w:rFonts w:ascii="Arial" w:hAnsi="Arial" w:cs="Arial"/>
          <w:b/>
          <w:sz w:val="20"/>
          <w:szCs w:val="20"/>
        </w:rPr>
        <w:t xml:space="preserve">Módulo a LED: </w:t>
      </w:r>
      <w:r w:rsidR="00DC5254" w:rsidRPr="00286DEE">
        <w:rPr>
          <w:rFonts w:ascii="Arial" w:hAnsi="Arial" w:cs="Arial"/>
          <w:sz w:val="20"/>
          <w:szCs w:val="20"/>
        </w:rPr>
        <w:t>Módulo baseado em diodo emissor de luz (LED) que forma um módulo eletrônico único que, funcionalmente, é equivalente a uma lâmpada (incandescente/</w:t>
      </w:r>
      <w:proofErr w:type="spellStart"/>
      <w:r w:rsidR="00DC5254" w:rsidRPr="00286DEE">
        <w:rPr>
          <w:rFonts w:ascii="Arial" w:hAnsi="Arial" w:cs="Arial"/>
          <w:sz w:val="20"/>
          <w:szCs w:val="20"/>
        </w:rPr>
        <w:t>halógena</w:t>
      </w:r>
      <w:proofErr w:type="spellEnd"/>
      <w:r w:rsidR="00DC5254" w:rsidRPr="00286DEE">
        <w:rPr>
          <w:rFonts w:ascii="Arial" w:hAnsi="Arial" w:cs="Arial"/>
          <w:sz w:val="20"/>
          <w:szCs w:val="20"/>
        </w:rPr>
        <w:t>)</w:t>
      </w:r>
      <w:r w:rsidR="00E22BDB" w:rsidRPr="00286DEE">
        <w:rPr>
          <w:rFonts w:ascii="Arial" w:hAnsi="Arial" w:cs="Arial"/>
          <w:sz w:val="20"/>
          <w:szCs w:val="20"/>
        </w:rPr>
        <w:t xml:space="preserve"> do grupo focal semafórico</w:t>
      </w:r>
      <w:r w:rsidR="008D6F75" w:rsidRPr="00286DEE">
        <w:rPr>
          <w:rFonts w:ascii="Arial" w:hAnsi="Arial" w:cs="Arial"/>
          <w:sz w:val="20"/>
          <w:szCs w:val="20"/>
        </w:rPr>
        <w:t>, conhecido também como c</w:t>
      </w:r>
      <w:r w:rsidR="00CE0387" w:rsidRPr="00286DEE">
        <w:rPr>
          <w:rFonts w:ascii="Arial" w:hAnsi="Arial" w:cs="Arial"/>
          <w:sz w:val="20"/>
          <w:szCs w:val="20"/>
        </w:rPr>
        <w:t>luster ou bolacha</w:t>
      </w:r>
      <w:r w:rsidR="008D6F75" w:rsidRPr="00286DEE">
        <w:rPr>
          <w:rFonts w:ascii="Arial" w:hAnsi="Arial" w:cs="Arial"/>
          <w:sz w:val="20"/>
          <w:szCs w:val="20"/>
        </w:rPr>
        <w:t xml:space="preserve"> a LED.</w:t>
      </w:r>
      <w:r w:rsidR="000F11F1" w:rsidRPr="00286DEE">
        <w:rPr>
          <w:rFonts w:ascii="Arial" w:hAnsi="Arial" w:cs="Arial"/>
          <w:sz w:val="20"/>
          <w:szCs w:val="20"/>
        </w:rPr>
        <w:t xml:space="preserve"> Este módulo pode ser Veicular, Pedestre ou Ciclista.</w:t>
      </w:r>
    </w:p>
    <w:p w:rsidR="00C70EE9" w:rsidRPr="00286DEE" w:rsidRDefault="00C70EE9" w:rsidP="000F11F1">
      <w:pPr>
        <w:spacing w:after="0" w:line="240" w:lineRule="auto"/>
        <w:jc w:val="both"/>
        <w:rPr>
          <w:rFonts w:ascii="Arial" w:hAnsi="Arial" w:cs="Arial"/>
          <w:sz w:val="20"/>
          <w:szCs w:val="20"/>
        </w:rPr>
      </w:pPr>
    </w:p>
    <w:p w:rsidR="00C70EE9" w:rsidRPr="00286DEE" w:rsidRDefault="00102655" w:rsidP="000F11F1">
      <w:pPr>
        <w:spacing w:after="0" w:line="240" w:lineRule="auto"/>
        <w:jc w:val="both"/>
        <w:rPr>
          <w:rFonts w:ascii="Arial" w:hAnsi="Arial" w:cs="Arial"/>
          <w:sz w:val="20"/>
          <w:szCs w:val="20"/>
        </w:rPr>
      </w:pPr>
      <w:r w:rsidRPr="00286DEE">
        <w:rPr>
          <w:rFonts w:ascii="Arial" w:hAnsi="Arial" w:cs="Arial"/>
          <w:b/>
          <w:sz w:val="20"/>
          <w:szCs w:val="20"/>
        </w:rPr>
        <w:t>Foco de informação auxiliar de tempo:</w:t>
      </w:r>
      <w:r w:rsidRPr="00286DEE">
        <w:rPr>
          <w:rFonts w:ascii="Arial" w:hAnsi="Arial" w:cs="Arial"/>
          <w:sz w:val="20"/>
          <w:szCs w:val="20"/>
        </w:rPr>
        <w:t xml:space="preserve"> </w:t>
      </w:r>
      <w:r w:rsidR="00C70EE9" w:rsidRPr="00286DEE">
        <w:rPr>
          <w:rFonts w:ascii="Arial" w:hAnsi="Arial" w:cs="Arial"/>
          <w:sz w:val="20"/>
          <w:szCs w:val="20"/>
        </w:rPr>
        <w:t>Elemento obtido pela montagem de caixa de foco com portinhola, lente e cobre foco dotado de conjunto óptico a LED, este conjunto fornece informação auxiliar</w:t>
      </w:r>
      <w:r w:rsidR="00E227DB">
        <w:rPr>
          <w:rFonts w:ascii="Arial" w:hAnsi="Arial" w:cs="Arial"/>
          <w:sz w:val="20"/>
          <w:szCs w:val="20"/>
        </w:rPr>
        <w:t xml:space="preserve"> regressiva</w:t>
      </w:r>
      <w:r w:rsidR="00C70EE9" w:rsidRPr="00286DEE">
        <w:rPr>
          <w:rFonts w:ascii="Arial" w:hAnsi="Arial" w:cs="Arial"/>
          <w:sz w:val="20"/>
          <w:szCs w:val="20"/>
        </w:rPr>
        <w:t xml:space="preserve"> através de indicação luminosa aos condutores de veículos.</w:t>
      </w:r>
    </w:p>
    <w:p w:rsidR="00A65A36" w:rsidRPr="00286DEE" w:rsidRDefault="00A65A36" w:rsidP="000F11F1">
      <w:pPr>
        <w:spacing w:after="0" w:line="240" w:lineRule="auto"/>
        <w:jc w:val="both"/>
        <w:rPr>
          <w:rFonts w:ascii="Arial" w:hAnsi="Arial" w:cs="Arial"/>
          <w:sz w:val="20"/>
          <w:szCs w:val="20"/>
        </w:rPr>
      </w:pPr>
    </w:p>
    <w:p w:rsidR="00A65A36" w:rsidRPr="00286DEE" w:rsidRDefault="00102655" w:rsidP="000F11F1">
      <w:pPr>
        <w:spacing w:after="0" w:line="240" w:lineRule="auto"/>
        <w:jc w:val="both"/>
        <w:rPr>
          <w:rFonts w:ascii="Arial" w:hAnsi="Arial" w:cs="Arial"/>
          <w:sz w:val="20"/>
          <w:szCs w:val="20"/>
        </w:rPr>
      </w:pPr>
      <w:r w:rsidRPr="00286DEE">
        <w:rPr>
          <w:rFonts w:ascii="Arial" w:hAnsi="Arial" w:cs="Arial"/>
          <w:b/>
          <w:sz w:val="20"/>
          <w:szCs w:val="20"/>
        </w:rPr>
        <w:t>Foco semafórico:</w:t>
      </w:r>
      <w:r w:rsidRPr="00286DEE">
        <w:rPr>
          <w:rFonts w:ascii="Arial" w:hAnsi="Arial" w:cs="Arial"/>
          <w:sz w:val="20"/>
          <w:szCs w:val="20"/>
        </w:rPr>
        <w:t xml:space="preserve"> </w:t>
      </w:r>
      <w:r w:rsidR="00A65A36" w:rsidRPr="00286DEE">
        <w:rPr>
          <w:rFonts w:ascii="Arial" w:hAnsi="Arial" w:cs="Arial"/>
          <w:sz w:val="20"/>
          <w:szCs w:val="20"/>
        </w:rPr>
        <w:t>Elemento modular</w:t>
      </w:r>
      <w:r w:rsidR="00314BC6" w:rsidRPr="00286DEE">
        <w:rPr>
          <w:rFonts w:ascii="Arial" w:hAnsi="Arial" w:cs="Arial"/>
          <w:sz w:val="20"/>
          <w:szCs w:val="20"/>
        </w:rPr>
        <w:t xml:space="preserve">, independente e intercambiável, que fornece informação através da indicação luminosa </w:t>
      </w:r>
      <w:r w:rsidR="003B79CA" w:rsidRPr="00286DEE">
        <w:rPr>
          <w:rFonts w:ascii="Arial" w:hAnsi="Arial" w:cs="Arial"/>
          <w:sz w:val="20"/>
          <w:szCs w:val="20"/>
        </w:rPr>
        <w:t xml:space="preserve">aos condutores de veículos, </w:t>
      </w:r>
      <w:r w:rsidR="00E22BDB" w:rsidRPr="00286DEE">
        <w:rPr>
          <w:rFonts w:ascii="Arial" w:hAnsi="Arial" w:cs="Arial"/>
          <w:sz w:val="20"/>
          <w:szCs w:val="20"/>
        </w:rPr>
        <w:t>ciclistas e</w:t>
      </w:r>
      <w:r w:rsidR="001A75AC" w:rsidRPr="00286DEE">
        <w:rPr>
          <w:rFonts w:ascii="Arial" w:hAnsi="Arial" w:cs="Arial"/>
          <w:sz w:val="20"/>
          <w:szCs w:val="20"/>
        </w:rPr>
        <w:t xml:space="preserve"> pedestres, formado pelos seguintes elementos: módulo a LED</w:t>
      </w:r>
      <w:r w:rsidR="003B79CA" w:rsidRPr="00286DEE">
        <w:rPr>
          <w:rFonts w:ascii="Arial" w:hAnsi="Arial" w:cs="Arial"/>
          <w:sz w:val="20"/>
          <w:szCs w:val="20"/>
        </w:rPr>
        <w:t xml:space="preserve"> (v</w:t>
      </w:r>
      <w:r w:rsidR="00A173DE" w:rsidRPr="00286DEE">
        <w:rPr>
          <w:rFonts w:ascii="Arial" w:hAnsi="Arial" w:cs="Arial"/>
          <w:sz w:val="20"/>
          <w:szCs w:val="20"/>
        </w:rPr>
        <w:t>eicular</w:t>
      </w:r>
      <w:r w:rsidR="003B79CA" w:rsidRPr="00286DEE">
        <w:rPr>
          <w:rFonts w:ascii="Arial" w:hAnsi="Arial" w:cs="Arial"/>
          <w:sz w:val="20"/>
          <w:szCs w:val="20"/>
        </w:rPr>
        <w:t>, pedestre ou c</w:t>
      </w:r>
      <w:r w:rsidR="00A173DE" w:rsidRPr="00286DEE">
        <w:rPr>
          <w:rFonts w:ascii="Arial" w:hAnsi="Arial" w:cs="Arial"/>
          <w:sz w:val="20"/>
          <w:szCs w:val="20"/>
        </w:rPr>
        <w:t>iclista)</w:t>
      </w:r>
      <w:r w:rsidR="001A75AC" w:rsidRPr="00286DEE">
        <w:rPr>
          <w:rFonts w:ascii="Arial" w:hAnsi="Arial" w:cs="Arial"/>
          <w:sz w:val="20"/>
          <w:szCs w:val="20"/>
        </w:rPr>
        <w:t>, cobre-foco e caixa de foco.</w:t>
      </w:r>
    </w:p>
    <w:p w:rsidR="00E22BDB" w:rsidRPr="00286DEE" w:rsidRDefault="00E22BDB" w:rsidP="000F11F1">
      <w:pPr>
        <w:spacing w:after="0" w:line="240" w:lineRule="auto"/>
        <w:jc w:val="both"/>
        <w:rPr>
          <w:rFonts w:ascii="Arial" w:hAnsi="Arial" w:cs="Arial"/>
          <w:sz w:val="20"/>
          <w:szCs w:val="20"/>
        </w:rPr>
      </w:pPr>
    </w:p>
    <w:p w:rsidR="003B79CA" w:rsidRPr="00286DEE" w:rsidRDefault="00102655" w:rsidP="000F11F1">
      <w:pPr>
        <w:pStyle w:val="Corpodetexto31"/>
        <w:spacing w:after="0"/>
        <w:jc w:val="both"/>
        <w:rPr>
          <w:rFonts w:ascii="Arial" w:hAnsi="Arial" w:cs="Arial"/>
          <w:sz w:val="20"/>
          <w:szCs w:val="20"/>
        </w:rPr>
      </w:pPr>
      <w:r w:rsidRPr="00286DEE">
        <w:rPr>
          <w:rFonts w:ascii="Arial" w:hAnsi="Arial" w:cs="Arial"/>
          <w:b/>
          <w:sz w:val="20"/>
          <w:szCs w:val="20"/>
        </w:rPr>
        <w:t>Grupo focal semafórico:</w:t>
      </w:r>
      <w:r w:rsidRPr="00286DEE">
        <w:rPr>
          <w:rFonts w:ascii="Arial" w:hAnsi="Arial" w:cs="Arial"/>
          <w:sz w:val="20"/>
          <w:szCs w:val="20"/>
        </w:rPr>
        <w:t xml:space="preserve"> </w:t>
      </w:r>
      <w:r w:rsidR="00E22BDB" w:rsidRPr="00286DEE">
        <w:rPr>
          <w:rFonts w:ascii="Arial" w:hAnsi="Arial" w:cs="Arial"/>
          <w:sz w:val="20"/>
          <w:szCs w:val="20"/>
        </w:rPr>
        <w:t>Conjunto obtido pela montagem de dois ou mais focos semafóricos, com suas fases voltadas para o mesmo sentido de movimento.</w:t>
      </w:r>
      <w:r w:rsidR="003B79CA" w:rsidRPr="00286DEE">
        <w:rPr>
          <w:rFonts w:ascii="Arial" w:hAnsi="Arial" w:cs="Arial"/>
          <w:sz w:val="20"/>
          <w:szCs w:val="20"/>
        </w:rPr>
        <w:t xml:space="preserve"> Este conjunto</w:t>
      </w:r>
      <w:r w:rsidR="00C70EE9" w:rsidRPr="00286DEE">
        <w:rPr>
          <w:rFonts w:ascii="Arial" w:hAnsi="Arial" w:cs="Arial"/>
          <w:sz w:val="20"/>
          <w:szCs w:val="20"/>
        </w:rPr>
        <w:t xml:space="preserve"> fornece informação através de</w:t>
      </w:r>
      <w:r w:rsidR="003B79CA" w:rsidRPr="00286DEE">
        <w:rPr>
          <w:rFonts w:ascii="Arial" w:hAnsi="Arial" w:cs="Arial"/>
          <w:sz w:val="20"/>
          <w:szCs w:val="20"/>
        </w:rPr>
        <w:t xml:space="preserve"> indicação luminosa aos condutores de veículos, ciclistas e pedestres.</w:t>
      </w:r>
    </w:p>
    <w:p w:rsidR="00092B08" w:rsidRPr="00286DEE" w:rsidRDefault="00092B08" w:rsidP="000F11F1">
      <w:pPr>
        <w:pStyle w:val="Corpodetexto31"/>
        <w:spacing w:after="0"/>
        <w:jc w:val="both"/>
        <w:rPr>
          <w:rFonts w:ascii="Arial" w:hAnsi="Arial" w:cs="Arial"/>
          <w:sz w:val="20"/>
          <w:szCs w:val="20"/>
        </w:rPr>
      </w:pPr>
    </w:p>
    <w:p w:rsidR="007371B4" w:rsidRDefault="00102655" w:rsidP="00D773B7">
      <w:pPr>
        <w:spacing w:after="0" w:line="240" w:lineRule="auto"/>
        <w:jc w:val="both"/>
        <w:rPr>
          <w:rFonts w:ascii="Arial" w:hAnsi="Arial" w:cs="Arial"/>
          <w:sz w:val="20"/>
          <w:szCs w:val="20"/>
        </w:rPr>
      </w:pPr>
      <w:r w:rsidRPr="00286DEE">
        <w:rPr>
          <w:rFonts w:ascii="Arial" w:hAnsi="Arial" w:cs="Arial"/>
          <w:b/>
          <w:sz w:val="20"/>
          <w:szCs w:val="20"/>
        </w:rPr>
        <w:t xml:space="preserve">Anteparo solar: </w:t>
      </w:r>
      <w:r w:rsidR="00092B08" w:rsidRPr="00286DEE">
        <w:rPr>
          <w:rFonts w:ascii="Arial" w:hAnsi="Arial" w:cs="Arial"/>
          <w:sz w:val="20"/>
          <w:szCs w:val="20"/>
        </w:rPr>
        <w:t>Painel opaco justaposto ao grupo focal semafórico, destinado a destacá-lo através de contraste com a paisagem do entorno, visando melhorar sua visualização.</w:t>
      </w:r>
    </w:p>
    <w:p w:rsidR="00D773B7" w:rsidRDefault="00D773B7" w:rsidP="00D773B7">
      <w:pPr>
        <w:spacing w:after="0" w:line="240" w:lineRule="auto"/>
        <w:jc w:val="both"/>
        <w:rPr>
          <w:rFonts w:ascii="Arial" w:hAnsi="Arial" w:cs="Arial"/>
          <w:sz w:val="20"/>
          <w:szCs w:val="20"/>
        </w:rPr>
      </w:pPr>
    </w:p>
    <w:p w:rsidR="00102655" w:rsidRPr="00286DEE" w:rsidRDefault="00D773B7" w:rsidP="009F3A29">
      <w:pPr>
        <w:spacing w:after="0" w:line="240" w:lineRule="auto"/>
        <w:jc w:val="both"/>
        <w:rPr>
          <w:rFonts w:ascii="Arial" w:hAnsi="Arial" w:cs="Arial"/>
          <w:sz w:val="20"/>
          <w:szCs w:val="20"/>
        </w:rPr>
      </w:pPr>
      <w:r w:rsidRPr="00D773B7">
        <w:rPr>
          <w:rFonts w:ascii="Arial" w:hAnsi="Arial" w:cs="Arial"/>
          <w:b/>
          <w:sz w:val="20"/>
          <w:szCs w:val="20"/>
        </w:rPr>
        <w:t xml:space="preserve">Suporte Fixação: </w:t>
      </w:r>
      <w:r>
        <w:rPr>
          <w:rFonts w:ascii="Arial" w:hAnsi="Arial" w:cs="Arial"/>
          <w:sz w:val="20"/>
          <w:szCs w:val="20"/>
        </w:rPr>
        <w:t>Dispositivo destinado para sustentação de grupo focal semafórico em colunas e braço projetado.</w:t>
      </w:r>
    </w:p>
    <w:p w:rsidR="00A173DE" w:rsidRPr="00286DEE" w:rsidRDefault="00A173DE" w:rsidP="000F11F1">
      <w:pPr>
        <w:pStyle w:val="Ttulo2"/>
        <w:spacing w:before="0" w:line="240" w:lineRule="auto"/>
        <w:jc w:val="both"/>
        <w:rPr>
          <w:rFonts w:ascii="Arial" w:hAnsi="Arial" w:cs="Arial"/>
          <w:color w:val="000000" w:themeColor="text1"/>
          <w:sz w:val="20"/>
          <w:szCs w:val="20"/>
        </w:rPr>
      </w:pPr>
    </w:p>
    <w:tbl>
      <w:tblPr>
        <w:tblStyle w:val="Tabelacomgrade"/>
        <w:tblW w:w="9781" w:type="dxa"/>
        <w:tblInd w:w="-5" w:type="dxa"/>
        <w:tblLook w:val="04A0"/>
      </w:tblPr>
      <w:tblGrid>
        <w:gridCol w:w="9781"/>
      </w:tblGrid>
      <w:tr w:rsidR="00A173DE" w:rsidRPr="00286DEE" w:rsidTr="00A173DE">
        <w:trPr>
          <w:trHeight w:val="397"/>
        </w:trPr>
        <w:tc>
          <w:tcPr>
            <w:tcW w:w="9781" w:type="dxa"/>
            <w:shd w:val="clear" w:color="auto" w:fill="F2F2F2" w:themeFill="background1" w:themeFillShade="F2"/>
            <w:vAlign w:val="center"/>
          </w:tcPr>
          <w:p w:rsidR="00A173DE" w:rsidRPr="00286DEE" w:rsidRDefault="00E51138" w:rsidP="0048215B">
            <w:pPr>
              <w:pStyle w:val="Ttulo2"/>
              <w:numPr>
                <w:ilvl w:val="1"/>
                <w:numId w:val="26"/>
              </w:numPr>
              <w:spacing w:before="0"/>
              <w:ind w:left="426" w:hanging="426"/>
              <w:outlineLvl w:val="1"/>
              <w:rPr>
                <w:rFonts w:ascii="Arial" w:hAnsi="Arial" w:cs="Arial"/>
                <w:color w:val="000000" w:themeColor="text1"/>
                <w:sz w:val="20"/>
                <w:szCs w:val="20"/>
              </w:rPr>
            </w:pPr>
            <w:bookmarkStart w:id="24" w:name="_Toc23523229"/>
            <w:r w:rsidRPr="00286DEE">
              <w:rPr>
                <w:rFonts w:ascii="Arial" w:hAnsi="Arial" w:cs="Arial"/>
                <w:color w:val="000000" w:themeColor="text1"/>
                <w:sz w:val="20"/>
                <w:szCs w:val="20"/>
              </w:rPr>
              <w:t>GRUPO FOCAL SEMAFORICO PADRÃO SEMCO TIPO PEDESTRE</w:t>
            </w:r>
            <w:bookmarkEnd w:id="24"/>
          </w:p>
        </w:tc>
      </w:tr>
    </w:tbl>
    <w:p w:rsidR="007371B4" w:rsidRPr="00286DEE" w:rsidRDefault="007371B4" w:rsidP="000F11F1">
      <w:pPr>
        <w:widowControl w:val="0"/>
        <w:autoSpaceDE w:val="0"/>
        <w:autoSpaceDN w:val="0"/>
        <w:adjustRightInd w:val="0"/>
        <w:spacing w:after="0" w:line="240" w:lineRule="auto"/>
        <w:jc w:val="both"/>
        <w:rPr>
          <w:rFonts w:ascii="Arial" w:hAnsi="Arial" w:cs="Arial"/>
          <w:sz w:val="20"/>
          <w:szCs w:val="20"/>
        </w:rPr>
      </w:pPr>
    </w:p>
    <w:p w:rsidR="00A25C06" w:rsidRPr="00286DEE" w:rsidRDefault="00A25C06" w:rsidP="000F11F1">
      <w:pPr>
        <w:widowControl w:val="0"/>
        <w:overflowPunct w:val="0"/>
        <w:autoSpaceDE w:val="0"/>
        <w:autoSpaceDN w:val="0"/>
        <w:adjustRightInd w:val="0"/>
        <w:spacing w:after="0" w:line="240" w:lineRule="auto"/>
        <w:jc w:val="both"/>
        <w:rPr>
          <w:rFonts w:ascii="Arial" w:hAnsi="Arial" w:cs="Arial"/>
          <w:sz w:val="20"/>
          <w:szCs w:val="20"/>
        </w:rPr>
      </w:pPr>
      <w:r w:rsidRPr="00286DEE">
        <w:rPr>
          <w:rFonts w:ascii="Arial" w:eastAsia="Arial Unicode MS" w:hAnsi="Arial" w:cs="Arial"/>
          <w:kern w:val="3"/>
          <w:sz w:val="20"/>
          <w:szCs w:val="20"/>
          <w:lang w:eastAsia="zh-CN" w:bidi="hi-IN"/>
        </w:rPr>
        <w:t xml:space="preserve">Conjunto obtido pela montagem de </w:t>
      </w:r>
      <w:r w:rsidR="00E22BDB" w:rsidRPr="00286DEE">
        <w:rPr>
          <w:rFonts w:ascii="Arial" w:eastAsia="Arial Unicode MS" w:hAnsi="Arial" w:cs="Arial"/>
          <w:kern w:val="3"/>
          <w:sz w:val="20"/>
          <w:szCs w:val="20"/>
          <w:lang w:eastAsia="zh-CN" w:bidi="hi-IN"/>
        </w:rPr>
        <w:t xml:space="preserve">dois focos semafóricos dotados de </w:t>
      </w:r>
      <w:r w:rsidRPr="00286DEE">
        <w:rPr>
          <w:rFonts w:ascii="Arial" w:eastAsia="Arial Unicode MS" w:hAnsi="Arial" w:cs="Arial"/>
          <w:kern w:val="3"/>
          <w:sz w:val="20"/>
          <w:szCs w:val="20"/>
          <w:lang w:eastAsia="zh-CN" w:bidi="hi-IN"/>
        </w:rPr>
        <w:t>módulos a LED pedestre (vermelho/verde),</w:t>
      </w:r>
      <w:r w:rsidR="00132F3C" w:rsidRPr="00286DEE">
        <w:rPr>
          <w:rFonts w:ascii="Arial" w:eastAsia="Arial Unicode MS" w:hAnsi="Arial" w:cs="Arial"/>
          <w:kern w:val="3"/>
          <w:sz w:val="20"/>
          <w:szCs w:val="20"/>
          <w:lang w:eastAsia="zh-CN" w:bidi="hi-IN"/>
        </w:rPr>
        <w:t xml:space="preserve"> deverá formar</w:t>
      </w:r>
      <w:r w:rsidRPr="00286DEE">
        <w:rPr>
          <w:rFonts w:ascii="Arial" w:eastAsia="Arial Unicode MS" w:hAnsi="Arial" w:cs="Arial"/>
          <w:kern w:val="3"/>
          <w:sz w:val="20"/>
          <w:szCs w:val="20"/>
          <w:lang w:eastAsia="zh-CN" w:bidi="hi-IN"/>
        </w:rPr>
        <w:t xml:space="preserve"> </w:t>
      </w:r>
      <w:r w:rsidRPr="00286DEE">
        <w:rPr>
          <w:rFonts w:ascii="Arial" w:eastAsia="Arial Unicode MS" w:hAnsi="Arial" w:cs="Arial"/>
          <w:b/>
          <w:kern w:val="3"/>
          <w:sz w:val="20"/>
          <w:szCs w:val="20"/>
          <w:lang w:eastAsia="zh-CN" w:bidi="hi-IN"/>
        </w:rPr>
        <w:t>grupo focal semaf</w:t>
      </w:r>
      <w:r w:rsidR="00132F3C" w:rsidRPr="00286DEE">
        <w:rPr>
          <w:rFonts w:ascii="Arial" w:eastAsia="Arial Unicode MS" w:hAnsi="Arial" w:cs="Arial"/>
          <w:b/>
          <w:kern w:val="3"/>
          <w:sz w:val="20"/>
          <w:szCs w:val="20"/>
          <w:lang w:eastAsia="zh-CN" w:bidi="hi-IN"/>
        </w:rPr>
        <w:t>órico padrão SEMCO tipo</w:t>
      </w:r>
      <w:r w:rsidRPr="00286DEE">
        <w:rPr>
          <w:rFonts w:ascii="Arial" w:eastAsia="Arial Unicode MS" w:hAnsi="Arial" w:cs="Arial"/>
          <w:b/>
          <w:kern w:val="3"/>
          <w:sz w:val="20"/>
          <w:szCs w:val="20"/>
          <w:lang w:eastAsia="zh-CN" w:bidi="hi-IN"/>
        </w:rPr>
        <w:t xml:space="preserve"> </w:t>
      </w:r>
      <w:r w:rsidR="00E22BDB" w:rsidRPr="00286DEE">
        <w:rPr>
          <w:rFonts w:ascii="Arial" w:eastAsia="Arial Unicode MS" w:hAnsi="Arial" w:cs="Arial"/>
          <w:b/>
          <w:kern w:val="3"/>
          <w:sz w:val="20"/>
          <w:szCs w:val="20"/>
          <w:lang w:eastAsia="zh-CN" w:bidi="hi-IN"/>
        </w:rPr>
        <w:t>pedestre</w:t>
      </w:r>
      <w:r w:rsidR="00E22BDB" w:rsidRPr="00286DEE">
        <w:rPr>
          <w:rFonts w:ascii="Arial" w:eastAsia="Arial Unicode MS" w:hAnsi="Arial" w:cs="Arial"/>
          <w:kern w:val="3"/>
          <w:sz w:val="20"/>
          <w:szCs w:val="20"/>
          <w:lang w:eastAsia="zh-CN" w:bidi="hi-IN"/>
        </w:rPr>
        <w:t xml:space="preserve"> </w:t>
      </w:r>
      <w:r w:rsidRPr="00286DEE">
        <w:rPr>
          <w:rFonts w:ascii="Arial" w:eastAsia="Arial Unicode MS" w:hAnsi="Arial" w:cs="Arial"/>
          <w:kern w:val="3"/>
          <w:sz w:val="20"/>
          <w:szCs w:val="20"/>
          <w:lang w:eastAsia="zh-CN" w:bidi="hi-IN"/>
        </w:rPr>
        <w:t xml:space="preserve">(frente quadrada) </w:t>
      </w:r>
      <w:r w:rsidRPr="00286DEE">
        <w:rPr>
          <w:rFonts w:ascii="Arial" w:hAnsi="Arial" w:cs="Arial"/>
          <w:sz w:val="20"/>
          <w:szCs w:val="20"/>
        </w:rPr>
        <w:t>em c</w:t>
      </w:r>
      <w:r w:rsidR="00A5644A" w:rsidRPr="00286DEE">
        <w:rPr>
          <w:rFonts w:ascii="Arial" w:hAnsi="Arial" w:cs="Arial"/>
          <w:sz w:val="20"/>
          <w:szCs w:val="20"/>
        </w:rPr>
        <w:t>onformidade com a resolução 483:</w:t>
      </w:r>
      <w:r w:rsidRPr="00286DEE">
        <w:rPr>
          <w:rFonts w:ascii="Arial" w:hAnsi="Arial" w:cs="Arial"/>
          <w:sz w:val="20"/>
          <w:szCs w:val="20"/>
        </w:rPr>
        <w:t>2014 do CONTRAN</w:t>
      </w:r>
      <w:r w:rsidR="00132F3C" w:rsidRPr="00286DEE">
        <w:rPr>
          <w:rFonts w:ascii="Arial" w:hAnsi="Arial" w:cs="Arial"/>
          <w:sz w:val="20"/>
          <w:szCs w:val="20"/>
        </w:rPr>
        <w:t xml:space="preserve">, normas NBR 15889, </w:t>
      </w:r>
      <w:r w:rsidRPr="00286DEE">
        <w:rPr>
          <w:rFonts w:ascii="Arial" w:hAnsi="Arial" w:cs="Arial"/>
          <w:sz w:val="20"/>
          <w:szCs w:val="20"/>
        </w:rPr>
        <w:t>7995 da ABNT exceto onde indicado em contrário e requisitos téc</w:t>
      </w:r>
      <w:r w:rsidR="00132F3C" w:rsidRPr="00286DEE">
        <w:rPr>
          <w:rFonts w:ascii="Arial" w:hAnsi="Arial" w:cs="Arial"/>
          <w:sz w:val="20"/>
          <w:szCs w:val="20"/>
        </w:rPr>
        <w:t>nicos mínimos indicados nesta descrição</w:t>
      </w:r>
      <w:r w:rsidRPr="00286DEE">
        <w:rPr>
          <w:rFonts w:ascii="Arial" w:hAnsi="Arial" w:cs="Arial"/>
          <w:sz w:val="20"/>
          <w:szCs w:val="20"/>
        </w:rPr>
        <w:t>.</w:t>
      </w:r>
    </w:p>
    <w:p w:rsidR="00A25C06" w:rsidRPr="00286DEE" w:rsidRDefault="00A25C06" w:rsidP="000F11F1">
      <w:pPr>
        <w:widowControl w:val="0"/>
        <w:autoSpaceDE w:val="0"/>
        <w:autoSpaceDN w:val="0"/>
        <w:adjustRightInd w:val="0"/>
        <w:spacing w:after="0" w:line="240" w:lineRule="auto"/>
        <w:jc w:val="both"/>
        <w:rPr>
          <w:rFonts w:ascii="Arial" w:hAnsi="Arial" w:cs="Arial"/>
          <w:sz w:val="20"/>
          <w:szCs w:val="20"/>
        </w:rPr>
      </w:pPr>
    </w:p>
    <w:p w:rsidR="00B35DA3" w:rsidRPr="00286DEE" w:rsidRDefault="00092B08" w:rsidP="0048215B">
      <w:pPr>
        <w:pStyle w:val="PargrafodaLista"/>
        <w:widowControl w:val="0"/>
        <w:numPr>
          <w:ilvl w:val="0"/>
          <w:numId w:val="15"/>
        </w:numPr>
        <w:autoSpaceDE w:val="0"/>
        <w:autoSpaceDN w:val="0"/>
        <w:adjustRightInd w:val="0"/>
        <w:ind w:left="993"/>
        <w:jc w:val="both"/>
        <w:rPr>
          <w:rFonts w:ascii="Arial" w:hAnsi="Arial" w:cs="Arial"/>
          <w:b/>
          <w:bCs/>
          <w:sz w:val="20"/>
          <w:szCs w:val="20"/>
        </w:rPr>
      </w:pPr>
      <w:r w:rsidRPr="00286DEE">
        <w:rPr>
          <w:rFonts w:ascii="Arial" w:hAnsi="Arial" w:cs="Arial"/>
          <w:b/>
          <w:bCs/>
          <w:sz w:val="20"/>
          <w:szCs w:val="20"/>
        </w:rPr>
        <w:t>REQUISITOS</w:t>
      </w:r>
      <w:r w:rsidR="00617ED3" w:rsidRPr="00286DEE">
        <w:rPr>
          <w:rFonts w:ascii="Arial" w:hAnsi="Arial" w:cs="Arial"/>
          <w:b/>
          <w:bCs/>
          <w:sz w:val="20"/>
          <w:szCs w:val="20"/>
        </w:rPr>
        <w:t xml:space="preserve"> MÍNIMOS</w:t>
      </w:r>
      <w:r w:rsidR="0002702E" w:rsidRPr="00286DEE">
        <w:rPr>
          <w:rFonts w:ascii="Arial" w:hAnsi="Arial" w:cs="Arial"/>
          <w:b/>
          <w:bCs/>
          <w:sz w:val="20"/>
          <w:szCs w:val="20"/>
        </w:rPr>
        <w:t xml:space="preserve"> DO GRUPO FOCAL</w:t>
      </w:r>
      <w:r w:rsidR="002A1397" w:rsidRPr="00286DEE">
        <w:rPr>
          <w:rFonts w:ascii="Arial" w:hAnsi="Arial" w:cs="Arial"/>
          <w:b/>
          <w:bCs/>
          <w:sz w:val="20"/>
          <w:szCs w:val="20"/>
        </w:rPr>
        <w:t xml:space="preserve"> </w:t>
      </w:r>
      <w:r w:rsidR="00936B2D" w:rsidRPr="00286DEE">
        <w:rPr>
          <w:rFonts w:ascii="Arial" w:hAnsi="Arial" w:cs="Arial"/>
          <w:b/>
          <w:bCs/>
          <w:sz w:val="20"/>
          <w:szCs w:val="20"/>
        </w:rPr>
        <w:t>SEMAFÓRICO PADRÃO SEMCO</w:t>
      </w:r>
      <w:r w:rsidR="00B22F77" w:rsidRPr="00286DEE">
        <w:rPr>
          <w:rFonts w:ascii="Arial" w:hAnsi="Arial" w:cs="Arial"/>
          <w:b/>
          <w:bCs/>
          <w:sz w:val="20"/>
          <w:szCs w:val="20"/>
        </w:rPr>
        <w:t>:</w:t>
      </w:r>
    </w:p>
    <w:p w:rsidR="000F11F1" w:rsidRPr="00286DEE" w:rsidRDefault="000F11F1" w:rsidP="000F11F1">
      <w:pPr>
        <w:widowControl w:val="0"/>
        <w:autoSpaceDE w:val="0"/>
        <w:autoSpaceDN w:val="0"/>
        <w:adjustRightInd w:val="0"/>
        <w:spacing w:after="0" w:line="240" w:lineRule="auto"/>
        <w:jc w:val="both"/>
        <w:rPr>
          <w:rFonts w:ascii="Arial" w:hAnsi="Arial" w:cs="Arial"/>
          <w:b/>
          <w:bCs/>
          <w:sz w:val="20"/>
          <w:szCs w:val="20"/>
        </w:rPr>
      </w:pPr>
    </w:p>
    <w:p w:rsidR="002A1397" w:rsidRPr="00286DEE" w:rsidRDefault="00B35DA3" w:rsidP="000F11F1">
      <w:pPr>
        <w:widowControl w:val="0"/>
        <w:autoSpaceDE w:val="0"/>
        <w:autoSpaceDN w:val="0"/>
        <w:adjustRightInd w:val="0"/>
        <w:spacing w:after="0" w:line="240" w:lineRule="auto"/>
        <w:jc w:val="both"/>
        <w:rPr>
          <w:rFonts w:ascii="Arial" w:hAnsi="Arial" w:cs="Arial"/>
          <w:sz w:val="20"/>
          <w:szCs w:val="20"/>
          <w:highlight w:val="yellow"/>
        </w:rPr>
      </w:pPr>
      <w:r w:rsidRPr="00286DEE">
        <w:rPr>
          <w:rFonts w:ascii="Arial" w:hAnsi="Arial" w:cs="Arial"/>
          <w:b/>
          <w:bCs/>
          <w:sz w:val="20"/>
          <w:szCs w:val="20"/>
        </w:rPr>
        <w:t>Dimensões</w:t>
      </w:r>
      <w:r w:rsidR="00625DBC" w:rsidRPr="00286DEE">
        <w:rPr>
          <w:rFonts w:ascii="Arial" w:hAnsi="Arial" w:cs="Arial"/>
          <w:b/>
          <w:bCs/>
          <w:sz w:val="20"/>
          <w:szCs w:val="20"/>
        </w:rPr>
        <w:t>:</w:t>
      </w:r>
      <w:r w:rsidR="00A173DE" w:rsidRPr="00286DEE">
        <w:rPr>
          <w:rFonts w:ascii="Arial" w:hAnsi="Arial" w:cs="Arial"/>
          <w:sz w:val="20"/>
          <w:szCs w:val="20"/>
        </w:rPr>
        <w:t xml:space="preserve"> </w:t>
      </w:r>
      <w:r w:rsidRPr="00286DEE">
        <w:rPr>
          <w:rFonts w:ascii="Arial" w:hAnsi="Arial" w:cs="Arial"/>
          <w:sz w:val="20"/>
          <w:szCs w:val="20"/>
        </w:rPr>
        <w:t>Os focos semafóricos deve</w:t>
      </w:r>
      <w:r w:rsidR="00A130F3" w:rsidRPr="00286DEE">
        <w:rPr>
          <w:rFonts w:ascii="Arial" w:hAnsi="Arial" w:cs="Arial"/>
          <w:sz w:val="20"/>
          <w:szCs w:val="20"/>
        </w:rPr>
        <w:t>rão possuir</w:t>
      </w:r>
      <w:r w:rsidR="00787C3F" w:rsidRPr="00286DEE">
        <w:rPr>
          <w:rFonts w:ascii="Arial" w:hAnsi="Arial" w:cs="Arial"/>
          <w:sz w:val="20"/>
          <w:szCs w:val="20"/>
        </w:rPr>
        <w:t xml:space="preserve"> </w:t>
      </w:r>
      <w:r w:rsidR="002A1397" w:rsidRPr="00286DEE">
        <w:rPr>
          <w:rFonts w:ascii="Arial" w:hAnsi="Arial" w:cs="Arial"/>
          <w:sz w:val="20"/>
          <w:szCs w:val="20"/>
        </w:rPr>
        <w:t>dimensão para receber módulos a LED pedestre 200mm.</w:t>
      </w:r>
      <w:r w:rsidR="005133FA" w:rsidRPr="00286DEE">
        <w:rPr>
          <w:rFonts w:ascii="Arial" w:hAnsi="Arial" w:cs="Arial"/>
          <w:sz w:val="20"/>
          <w:szCs w:val="20"/>
        </w:rPr>
        <w:t xml:space="preserve"> </w:t>
      </w:r>
    </w:p>
    <w:p w:rsidR="00B35DA3" w:rsidRPr="00286DEE" w:rsidRDefault="00B35DA3" w:rsidP="000F11F1">
      <w:pPr>
        <w:widowControl w:val="0"/>
        <w:autoSpaceDE w:val="0"/>
        <w:autoSpaceDN w:val="0"/>
        <w:adjustRightInd w:val="0"/>
        <w:spacing w:after="0" w:line="240" w:lineRule="auto"/>
        <w:jc w:val="both"/>
        <w:rPr>
          <w:rFonts w:ascii="Arial" w:hAnsi="Arial" w:cs="Arial"/>
          <w:sz w:val="20"/>
          <w:szCs w:val="20"/>
        </w:rPr>
      </w:pPr>
    </w:p>
    <w:p w:rsidR="00B35DA3" w:rsidRPr="00286DEE" w:rsidRDefault="00EB2781" w:rsidP="000F11F1">
      <w:pPr>
        <w:widowControl w:val="0"/>
        <w:autoSpaceDE w:val="0"/>
        <w:autoSpaceDN w:val="0"/>
        <w:adjustRightInd w:val="0"/>
        <w:spacing w:after="0" w:line="240" w:lineRule="auto"/>
        <w:ind w:left="6"/>
        <w:jc w:val="both"/>
        <w:rPr>
          <w:rFonts w:ascii="Arial" w:hAnsi="Arial" w:cs="Arial"/>
          <w:sz w:val="20"/>
          <w:szCs w:val="20"/>
        </w:rPr>
      </w:pPr>
      <w:r w:rsidRPr="00286DEE">
        <w:rPr>
          <w:rFonts w:ascii="Arial" w:hAnsi="Arial" w:cs="Arial"/>
          <w:b/>
          <w:bCs/>
          <w:sz w:val="20"/>
          <w:szCs w:val="20"/>
        </w:rPr>
        <w:t>Caixas de foco</w:t>
      </w:r>
      <w:r w:rsidR="00204339" w:rsidRPr="00286DEE">
        <w:rPr>
          <w:rFonts w:ascii="Arial" w:hAnsi="Arial" w:cs="Arial"/>
          <w:b/>
          <w:bCs/>
          <w:sz w:val="20"/>
          <w:szCs w:val="20"/>
        </w:rPr>
        <w:t xml:space="preserve"> com</w:t>
      </w:r>
      <w:r w:rsidR="00DA7838" w:rsidRPr="00286DEE">
        <w:rPr>
          <w:rFonts w:ascii="Arial" w:hAnsi="Arial" w:cs="Arial"/>
          <w:b/>
          <w:bCs/>
          <w:sz w:val="20"/>
          <w:szCs w:val="20"/>
        </w:rPr>
        <w:t xml:space="preserve"> portinholas e cobre-foco</w:t>
      </w:r>
      <w:r w:rsidR="00680FEA" w:rsidRPr="00286DEE">
        <w:rPr>
          <w:rFonts w:ascii="Arial" w:hAnsi="Arial" w:cs="Arial"/>
          <w:b/>
          <w:bCs/>
          <w:sz w:val="20"/>
          <w:szCs w:val="20"/>
        </w:rPr>
        <w:t xml:space="preserve"> (Padrão SEMCO)</w:t>
      </w:r>
      <w:r w:rsidRPr="00286DEE">
        <w:rPr>
          <w:rFonts w:ascii="Arial" w:hAnsi="Arial" w:cs="Arial"/>
          <w:b/>
          <w:bCs/>
          <w:sz w:val="20"/>
          <w:szCs w:val="20"/>
        </w:rPr>
        <w:t>:</w:t>
      </w:r>
    </w:p>
    <w:p w:rsidR="00B35DA3" w:rsidRPr="00286DEE" w:rsidRDefault="00B35DA3" w:rsidP="000F11F1">
      <w:pPr>
        <w:widowControl w:val="0"/>
        <w:autoSpaceDE w:val="0"/>
        <w:autoSpaceDN w:val="0"/>
        <w:adjustRightInd w:val="0"/>
        <w:spacing w:after="0" w:line="240" w:lineRule="auto"/>
        <w:jc w:val="both"/>
        <w:rPr>
          <w:rFonts w:ascii="Arial" w:hAnsi="Arial" w:cs="Arial"/>
          <w:sz w:val="20"/>
          <w:szCs w:val="20"/>
        </w:rPr>
      </w:pPr>
    </w:p>
    <w:p w:rsidR="0005208F" w:rsidRPr="00286DEE" w:rsidRDefault="00CC1E45"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286DEE">
        <w:rPr>
          <w:rFonts w:ascii="Arial" w:eastAsia="Arial Unicode MS" w:hAnsi="Arial" w:cs="Arial"/>
          <w:kern w:val="3"/>
          <w:sz w:val="20"/>
          <w:szCs w:val="20"/>
          <w:lang w:eastAsia="zh-CN" w:bidi="hi-IN"/>
        </w:rPr>
        <w:t>A</w:t>
      </w:r>
      <w:r w:rsidR="00C03910" w:rsidRPr="00286DEE">
        <w:rPr>
          <w:rFonts w:ascii="Arial" w:eastAsia="Arial Unicode MS" w:hAnsi="Arial" w:cs="Arial"/>
          <w:kern w:val="3"/>
          <w:sz w:val="20"/>
          <w:szCs w:val="20"/>
          <w:lang w:eastAsia="zh-CN" w:bidi="hi-IN"/>
        </w:rPr>
        <w:t>s</w:t>
      </w:r>
      <w:r w:rsidRPr="00286DEE">
        <w:rPr>
          <w:rFonts w:ascii="Arial" w:eastAsia="Arial Unicode MS" w:hAnsi="Arial" w:cs="Arial"/>
          <w:kern w:val="3"/>
          <w:sz w:val="20"/>
          <w:szCs w:val="20"/>
          <w:lang w:eastAsia="zh-CN" w:bidi="hi-IN"/>
        </w:rPr>
        <w:t xml:space="preserve"> caixa</w:t>
      </w:r>
      <w:r w:rsidR="00C03910" w:rsidRPr="00286DEE">
        <w:rPr>
          <w:rFonts w:ascii="Arial" w:eastAsia="Arial Unicode MS" w:hAnsi="Arial" w:cs="Arial"/>
          <w:kern w:val="3"/>
          <w:sz w:val="20"/>
          <w:szCs w:val="20"/>
          <w:lang w:eastAsia="zh-CN" w:bidi="hi-IN"/>
        </w:rPr>
        <w:t>s</w:t>
      </w:r>
      <w:r w:rsidRPr="00286DEE">
        <w:rPr>
          <w:rFonts w:ascii="Arial" w:eastAsia="Arial Unicode MS" w:hAnsi="Arial" w:cs="Arial"/>
          <w:kern w:val="3"/>
          <w:sz w:val="20"/>
          <w:szCs w:val="20"/>
          <w:lang w:eastAsia="zh-CN" w:bidi="hi-IN"/>
        </w:rPr>
        <w:t xml:space="preserve"> de foco</w:t>
      </w:r>
      <w:r w:rsidR="00E22BDB" w:rsidRPr="00286DEE">
        <w:rPr>
          <w:rFonts w:ascii="Arial" w:eastAsia="Arial Unicode MS" w:hAnsi="Arial" w:cs="Arial"/>
          <w:kern w:val="3"/>
          <w:sz w:val="20"/>
          <w:szCs w:val="20"/>
          <w:lang w:eastAsia="zh-CN" w:bidi="hi-IN"/>
        </w:rPr>
        <w:t xml:space="preserve"> com </w:t>
      </w:r>
      <w:r w:rsidR="00DA7838" w:rsidRPr="00286DEE">
        <w:rPr>
          <w:rFonts w:ascii="Arial" w:eastAsia="Arial Unicode MS" w:hAnsi="Arial" w:cs="Arial"/>
          <w:kern w:val="3"/>
          <w:sz w:val="20"/>
          <w:szCs w:val="20"/>
          <w:lang w:eastAsia="zh-CN" w:bidi="hi-IN"/>
        </w:rPr>
        <w:t>portinholas e cobre-foco</w:t>
      </w:r>
      <w:r w:rsidR="00CE0387" w:rsidRPr="00286DEE">
        <w:rPr>
          <w:rFonts w:ascii="Arial" w:eastAsia="Arial Unicode MS" w:hAnsi="Arial" w:cs="Arial"/>
          <w:kern w:val="3"/>
          <w:sz w:val="20"/>
          <w:szCs w:val="20"/>
          <w:lang w:eastAsia="zh-CN" w:bidi="hi-IN"/>
        </w:rPr>
        <w:t xml:space="preserve"> que compõe</w:t>
      </w:r>
      <w:r w:rsidR="00A130F3" w:rsidRPr="00286DEE">
        <w:rPr>
          <w:rFonts w:ascii="Arial" w:eastAsia="Arial Unicode MS" w:hAnsi="Arial" w:cs="Arial"/>
          <w:kern w:val="3"/>
          <w:sz w:val="20"/>
          <w:szCs w:val="20"/>
          <w:lang w:eastAsia="zh-CN" w:bidi="hi-IN"/>
        </w:rPr>
        <w:t xml:space="preserve"> o grupo focal semafórico</w:t>
      </w:r>
      <w:r w:rsidRPr="00286DEE">
        <w:rPr>
          <w:rFonts w:ascii="Arial" w:eastAsia="Arial Unicode MS" w:hAnsi="Arial" w:cs="Arial"/>
          <w:kern w:val="3"/>
          <w:sz w:val="20"/>
          <w:szCs w:val="20"/>
          <w:lang w:eastAsia="zh-CN" w:bidi="hi-IN"/>
        </w:rPr>
        <w:t xml:space="preserve"> deve</w:t>
      </w:r>
      <w:r w:rsidR="00C03910" w:rsidRPr="00286DEE">
        <w:rPr>
          <w:rFonts w:ascii="Arial" w:eastAsia="Arial Unicode MS" w:hAnsi="Arial" w:cs="Arial"/>
          <w:kern w:val="3"/>
          <w:sz w:val="20"/>
          <w:szCs w:val="20"/>
          <w:lang w:eastAsia="zh-CN" w:bidi="hi-IN"/>
        </w:rPr>
        <w:t xml:space="preserve">rão </w:t>
      </w:r>
      <w:r w:rsidR="00132F3C" w:rsidRPr="00286DEE">
        <w:rPr>
          <w:rFonts w:ascii="Arial" w:eastAsia="Arial Unicode MS" w:hAnsi="Arial" w:cs="Arial"/>
          <w:kern w:val="3"/>
          <w:sz w:val="20"/>
          <w:szCs w:val="20"/>
          <w:lang w:eastAsia="zh-CN" w:bidi="hi-IN"/>
        </w:rPr>
        <w:t xml:space="preserve">ser </w:t>
      </w:r>
      <w:r w:rsidR="00C03910" w:rsidRPr="00286DEE">
        <w:rPr>
          <w:rFonts w:ascii="Arial" w:eastAsia="Arial Unicode MS" w:hAnsi="Arial" w:cs="Arial"/>
          <w:kern w:val="3"/>
          <w:sz w:val="20"/>
          <w:szCs w:val="20"/>
          <w:lang w:eastAsia="zh-CN" w:bidi="hi-IN"/>
        </w:rPr>
        <w:t>fabr</w:t>
      </w:r>
      <w:r w:rsidR="00132F3C" w:rsidRPr="00286DEE">
        <w:rPr>
          <w:rFonts w:ascii="Arial" w:eastAsia="Arial Unicode MS" w:hAnsi="Arial" w:cs="Arial"/>
          <w:kern w:val="3"/>
          <w:sz w:val="20"/>
          <w:szCs w:val="20"/>
          <w:lang w:eastAsia="zh-CN" w:bidi="hi-IN"/>
        </w:rPr>
        <w:t>icado</w:t>
      </w:r>
      <w:r w:rsidR="00C03910" w:rsidRPr="00286DEE">
        <w:rPr>
          <w:rFonts w:ascii="Arial" w:eastAsia="Arial Unicode MS" w:hAnsi="Arial" w:cs="Arial"/>
          <w:kern w:val="3"/>
          <w:sz w:val="20"/>
          <w:szCs w:val="20"/>
          <w:lang w:eastAsia="zh-CN" w:bidi="hi-IN"/>
        </w:rPr>
        <w:t>s</w:t>
      </w:r>
      <w:r w:rsidRPr="00286DEE">
        <w:rPr>
          <w:rFonts w:ascii="Arial" w:eastAsia="Arial Unicode MS" w:hAnsi="Arial" w:cs="Arial"/>
          <w:kern w:val="3"/>
          <w:sz w:val="20"/>
          <w:szCs w:val="20"/>
          <w:lang w:eastAsia="zh-CN" w:bidi="hi-IN"/>
        </w:rPr>
        <w:t xml:space="preserve"> em policarbonato</w:t>
      </w:r>
      <w:r w:rsidR="00EB7178" w:rsidRPr="00286DEE">
        <w:rPr>
          <w:rFonts w:ascii="Arial" w:eastAsia="Arial Unicode MS" w:hAnsi="Arial" w:cs="Arial"/>
          <w:kern w:val="3"/>
          <w:sz w:val="20"/>
          <w:szCs w:val="20"/>
          <w:lang w:eastAsia="zh-CN" w:bidi="hi-IN"/>
        </w:rPr>
        <w:t xml:space="preserve"> injetado</w:t>
      </w:r>
      <w:r w:rsidRPr="00286DEE">
        <w:rPr>
          <w:rFonts w:ascii="Arial" w:eastAsia="Arial Unicode MS" w:hAnsi="Arial" w:cs="Arial"/>
          <w:kern w:val="3"/>
          <w:sz w:val="20"/>
          <w:szCs w:val="20"/>
          <w:lang w:eastAsia="zh-CN" w:bidi="hi-IN"/>
        </w:rPr>
        <w:t>, de alta resistência a impactos, inerte, não inf</w:t>
      </w:r>
      <w:r w:rsidR="00DA7838" w:rsidRPr="00286DEE">
        <w:rPr>
          <w:rFonts w:ascii="Arial" w:eastAsia="Arial Unicode MS" w:hAnsi="Arial" w:cs="Arial"/>
          <w:kern w:val="3"/>
          <w:sz w:val="20"/>
          <w:szCs w:val="20"/>
          <w:lang w:eastAsia="zh-CN" w:bidi="hi-IN"/>
        </w:rPr>
        <w:t>lamável e não reciclável,</w:t>
      </w:r>
      <w:r w:rsidR="00132F3C" w:rsidRPr="00286DEE">
        <w:rPr>
          <w:rFonts w:ascii="Arial" w:eastAsia="Arial Unicode MS" w:hAnsi="Arial" w:cs="Arial"/>
          <w:kern w:val="3"/>
          <w:sz w:val="20"/>
          <w:szCs w:val="20"/>
          <w:lang w:eastAsia="zh-CN" w:bidi="hi-IN"/>
        </w:rPr>
        <w:t xml:space="preserve"> na cor preta, tendo sua cor definida no processo de produção, mantendo-se inalteradas mesmo em exposição solar (raios UV), </w:t>
      </w:r>
      <w:proofErr w:type="spellStart"/>
      <w:r w:rsidR="00132F3C" w:rsidRPr="00286DEE">
        <w:rPr>
          <w:rFonts w:ascii="Arial" w:eastAsia="Arial Unicode MS" w:hAnsi="Arial" w:cs="Arial"/>
          <w:kern w:val="3"/>
          <w:sz w:val="20"/>
          <w:szCs w:val="20"/>
          <w:lang w:eastAsia="zh-CN" w:bidi="hi-IN"/>
        </w:rPr>
        <w:t>ozona</w:t>
      </w:r>
      <w:proofErr w:type="spellEnd"/>
      <w:r w:rsidR="00132F3C" w:rsidRPr="00286DEE">
        <w:rPr>
          <w:rFonts w:ascii="Arial" w:eastAsia="Arial Unicode MS" w:hAnsi="Arial" w:cs="Arial"/>
          <w:kern w:val="3"/>
          <w:sz w:val="20"/>
          <w:szCs w:val="20"/>
          <w:lang w:eastAsia="zh-CN" w:bidi="hi-IN"/>
        </w:rPr>
        <w:t xml:space="preserve"> e/ou abrasão dos ventos,</w:t>
      </w:r>
      <w:r w:rsidR="00DA7838" w:rsidRPr="00286DEE">
        <w:rPr>
          <w:rFonts w:ascii="Arial" w:eastAsia="Arial Unicode MS" w:hAnsi="Arial" w:cs="Arial"/>
          <w:kern w:val="3"/>
          <w:sz w:val="20"/>
          <w:szCs w:val="20"/>
          <w:lang w:eastAsia="zh-CN" w:bidi="hi-IN"/>
        </w:rPr>
        <w:t xml:space="preserve"> </w:t>
      </w:r>
      <w:r w:rsidR="00132F3C" w:rsidRPr="00286DEE">
        <w:rPr>
          <w:rFonts w:ascii="Arial" w:eastAsia="Arial Unicode MS" w:hAnsi="Arial" w:cs="Arial"/>
          <w:kern w:val="3"/>
          <w:sz w:val="20"/>
          <w:szCs w:val="20"/>
          <w:lang w:eastAsia="zh-CN" w:bidi="hi-IN"/>
        </w:rPr>
        <w:t xml:space="preserve">todas as suas partes deverão ser lisas e isentas de quaisquer falhas, rachaduras, bolhas ou qualquer outro defeito decorrente do processo de produção. </w:t>
      </w:r>
    </w:p>
    <w:p w:rsidR="0005208F" w:rsidRPr="00286DEE" w:rsidRDefault="0005208F"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CC1E45" w:rsidRPr="00286DEE" w:rsidRDefault="008D6F75"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286DEE">
        <w:rPr>
          <w:rFonts w:ascii="Arial" w:eastAsia="Arial Unicode MS" w:hAnsi="Arial" w:cs="Arial"/>
          <w:kern w:val="3"/>
          <w:sz w:val="20"/>
          <w:szCs w:val="20"/>
          <w:lang w:eastAsia="zh-CN" w:bidi="hi-IN"/>
        </w:rPr>
        <w:lastRenderedPageBreak/>
        <w:t>O grupo focal</w:t>
      </w:r>
      <w:r w:rsidR="0005208F" w:rsidRPr="00286DEE">
        <w:rPr>
          <w:rFonts w:ascii="Arial" w:eastAsia="Arial Unicode MS" w:hAnsi="Arial" w:cs="Arial"/>
          <w:kern w:val="3"/>
          <w:sz w:val="20"/>
          <w:szCs w:val="20"/>
          <w:lang w:eastAsia="zh-CN" w:bidi="hi-IN"/>
        </w:rPr>
        <w:t xml:space="preserve"> semafórico</w:t>
      </w:r>
      <w:r w:rsidR="002A1397" w:rsidRPr="00286DEE">
        <w:rPr>
          <w:rFonts w:ascii="Arial" w:eastAsia="Arial Unicode MS" w:hAnsi="Arial" w:cs="Arial"/>
          <w:kern w:val="3"/>
          <w:sz w:val="20"/>
          <w:szCs w:val="20"/>
          <w:lang w:eastAsia="zh-CN" w:bidi="hi-IN"/>
        </w:rPr>
        <w:t xml:space="preserve"> em policarbonato</w:t>
      </w:r>
      <w:r w:rsidRPr="00286DEE">
        <w:rPr>
          <w:rFonts w:ascii="Arial" w:eastAsia="Arial Unicode MS" w:hAnsi="Arial" w:cs="Arial"/>
          <w:kern w:val="3"/>
          <w:sz w:val="20"/>
          <w:szCs w:val="20"/>
          <w:lang w:eastAsia="zh-CN" w:bidi="hi-IN"/>
        </w:rPr>
        <w:t xml:space="preserve"> d</w:t>
      </w:r>
      <w:r w:rsidR="00DA7838" w:rsidRPr="00286DEE">
        <w:rPr>
          <w:rFonts w:ascii="Arial" w:eastAsia="Arial Unicode MS" w:hAnsi="Arial" w:cs="Arial"/>
          <w:kern w:val="3"/>
          <w:sz w:val="20"/>
          <w:szCs w:val="20"/>
          <w:lang w:eastAsia="zh-CN" w:bidi="hi-IN"/>
        </w:rPr>
        <w:t>everá</w:t>
      </w:r>
      <w:r w:rsidR="00CC1E45" w:rsidRPr="00286DEE">
        <w:rPr>
          <w:rFonts w:ascii="Arial" w:eastAsia="Arial Unicode MS" w:hAnsi="Arial" w:cs="Arial"/>
          <w:kern w:val="3"/>
          <w:sz w:val="20"/>
          <w:szCs w:val="20"/>
          <w:lang w:eastAsia="zh-CN" w:bidi="hi-IN"/>
        </w:rPr>
        <w:t xml:space="preserve"> ate</w:t>
      </w:r>
      <w:r w:rsidR="00DA7838" w:rsidRPr="00286DEE">
        <w:rPr>
          <w:rFonts w:ascii="Arial" w:eastAsia="Arial Unicode MS" w:hAnsi="Arial" w:cs="Arial"/>
          <w:kern w:val="3"/>
          <w:sz w:val="20"/>
          <w:szCs w:val="20"/>
          <w:lang w:eastAsia="zh-CN" w:bidi="hi-IN"/>
        </w:rPr>
        <w:t xml:space="preserve">nder aos requisitos </w:t>
      </w:r>
      <w:r w:rsidR="00CC1E45" w:rsidRPr="00286DEE">
        <w:rPr>
          <w:rFonts w:ascii="Arial" w:eastAsia="Arial Unicode MS" w:hAnsi="Arial" w:cs="Arial"/>
          <w:kern w:val="3"/>
          <w:sz w:val="20"/>
          <w:szCs w:val="20"/>
          <w:lang w:eastAsia="zh-CN" w:bidi="hi-IN"/>
        </w:rPr>
        <w:t>e características indicadas abaixo:</w:t>
      </w:r>
    </w:p>
    <w:p w:rsidR="00B35DA3" w:rsidRPr="00286DEE" w:rsidRDefault="00B35DA3" w:rsidP="000F11F1">
      <w:pPr>
        <w:widowControl w:val="0"/>
        <w:autoSpaceDE w:val="0"/>
        <w:autoSpaceDN w:val="0"/>
        <w:adjustRightInd w:val="0"/>
        <w:spacing w:after="0" w:line="240" w:lineRule="auto"/>
        <w:jc w:val="both"/>
        <w:rPr>
          <w:rFonts w:ascii="Arial" w:hAnsi="Arial" w:cs="Arial"/>
          <w:sz w:val="20"/>
          <w:szCs w:val="20"/>
        </w:rPr>
      </w:pPr>
    </w:p>
    <w:p w:rsidR="003B79CA" w:rsidRPr="00286DEE" w:rsidRDefault="003B79CA" w:rsidP="0048215B">
      <w:pPr>
        <w:pStyle w:val="Default"/>
        <w:numPr>
          <w:ilvl w:val="0"/>
          <w:numId w:val="18"/>
        </w:numPr>
        <w:jc w:val="both"/>
        <w:rPr>
          <w:rFonts w:ascii="Arial" w:hAnsi="Arial" w:cs="Arial"/>
          <w:b/>
          <w:sz w:val="20"/>
          <w:szCs w:val="20"/>
        </w:rPr>
      </w:pPr>
      <w:r w:rsidRPr="00286DEE">
        <w:rPr>
          <w:rFonts w:ascii="Arial" w:hAnsi="Arial" w:cs="Arial"/>
          <w:b/>
          <w:sz w:val="20"/>
          <w:szCs w:val="20"/>
        </w:rPr>
        <w:t>Características: física e química:</w:t>
      </w:r>
    </w:p>
    <w:p w:rsidR="003B79CA" w:rsidRPr="00286DEE" w:rsidRDefault="003B79CA" w:rsidP="000F11F1">
      <w:pPr>
        <w:pStyle w:val="Default"/>
        <w:jc w:val="both"/>
        <w:rPr>
          <w:rFonts w:ascii="Arial" w:hAnsi="Arial" w:cs="Arial"/>
          <w:sz w:val="20"/>
          <w:szCs w:val="20"/>
        </w:rPr>
      </w:pPr>
      <w:r w:rsidRPr="00286DEE">
        <w:rPr>
          <w:rFonts w:ascii="Arial" w:hAnsi="Arial" w:cs="Arial"/>
          <w:sz w:val="20"/>
          <w:szCs w:val="20"/>
        </w:rPr>
        <w:t>- Densidade: ..................................................................... 1,19 a 1,21 g/</w:t>
      </w:r>
      <w:proofErr w:type="spellStart"/>
      <w:r w:rsidRPr="00286DEE">
        <w:rPr>
          <w:rFonts w:ascii="Arial" w:hAnsi="Arial" w:cs="Arial"/>
          <w:sz w:val="20"/>
          <w:szCs w:val="20"/>
        </w:rPr>
        <w:t>cm³</w:t>
      </w:r>
      <w:proofErr w:type="spellEnd"/>
      <w:r w:rsidRPr="00286DEE">
        <w:rPr>
          <w:rFonts w:ascii="Arial" w:hAnsi="Arial" w:cs="Arial"/>
          <w:sz w:val="20"/>
          <w:szCs w:val="20"/>
        </w:rPr>
        <w:t xml:space="preserve"> </w:t>
      </w:r>
    </w:p>
    <w:p w:rsidR="003B79CA" w:rsidRPr="00286DEE" w:rsidRDefault="003B79CA" w:rsidP="000F11F1">
      <w:pPr>
        <w:pStyle w:val="Default"/>
        <w:jc w:val="both"/>
        <w:rPr>
          <w:rFonts w:ascii="Arial" w:hAnsi="Arial" w:cs="Arial"/>
          <w:sz w:val="20"/>
          <w:szCs w:val="20"/>
        </w:rPr>
      </w:pPr>
      <w:r w:rsidRPr="00286DEE">
        <w:rPr>
          <w:rFonts w:ascii="Arial" w:hAnsi="Arial" w:cs="Arial"/>
          <w:sz w:val="20"/>
          <w:szCs w:val="20"/>
        </w:rPr>
        <w:t xml:space="preserve">- Teor de carga e de negro de fumo: ............................... &lt;10% </w:t>
      </w:r>
    </w:p>
    <w:p w:rsidR="003B79CA" w:rsidRPr="00286DEE" w:rsidRDefault="003B79CA" w:rsidP="000F11F1">
      <w:pPr>
        <w:pStyle w:val="Default"/>
        <w:jc w:val="both"/>
        <w:rPr>
          <w:rFonts w:ascii="Arial" w:hAnsi="Arial" w:cs="Arial"/>
          <w:sz w:val="20"/>
          <w:szCs w:val="20"/>
        </w:rPr>
      </w:pPr>
      <w:r w:rsidRPr="00286DEE">
        <w:rPr>
          <w:rFonts w:ascii="Arial" w:hAnsi="Arial" w:cs="Arial"/>
          <w:sz w:val="20"/>
          <w:szCs w:val="20"/>
        </w:rPr>
        <w:t xml:space="preserve">- Identificação do polímero: .............................................. Constar apenas policarbonato </w:t>
      </w:r>
    </w:p>
    <w:p w:rsidR="003B79CA" w:rsidRPr="00286DEE" w:rsidRDefault="003B79CA" w:rsidP="000F11F1">
      <w:pPr>
        <w:pStyle w:val="Default"/>
        <w:jc w:val="both"/>
        <w:rPr>
          <w:rFonts w:ascii="Arial" w:hAnsi="Arial" w:cs="Arial"/>
          <w:sz w:val="20"/>
          <w:szCs w:val="20"/>
        </w:rPr>
      </w:pPr>
    </w:p>
    <w:p w:rsidR="003B79CA" w:rsidRPr="00286DEE" w:rsidRDefault="003B79CA" w:rsidP="0048215B">
      <w:pPr>
        <w:pStyle w:val="Default"/>
        <w:numPr>
          <w:ilvl w:val="0"/>
          <w:numId w:val="18"/>
        </w:numPr>
        <w:jc w:val="both"/>
        <w:rPr>
          <w:rFonts w:ascii="Arial" w:hAnsi="Arial" w:cs="Arial"/>
          <w:sz w:val="20"/>
          <w:szCs w:val="20"/>
        </w:rPr>
      </w:pPr>
      <w:r w:rsidRPr="00286DEE">
        <w:rPr>
          <w:rFonts w:ascii="Arial" w:hAnsi="Arial" w:cs="Arial"/>
          <w:b/>
          <w:sz w:val="20"/>
          <w:szCs w:val="20"/>
        </w:rPr>
        <w:t>Características mecânicas</w:t>
      </w:r>
      <w:r w:rsidRPr="00286DEE">
        <w:rPr>
          <w:rFonts w:ascii="Arial" w:hAnsi="Arial" w:cs="Arial"/>
          <w:sz w:val="20"/>
          <w:szCs w:val="20"/>
        </w:rPr>
        <w:t xml:space="preserve"> </w:t>
      </w:r>
      <w:r w:rsidRPr="00286DEE">
        <w:rPr>
          <w:rFonts w:ascii="Arial" w:hAnsi="Arial" w:cs="Arial"/>
          <w:b/>
          <w:sz w:val="20"/>
          <w:szCs w:val="20"/>
        </w:rPr>
        <w:t>(Limite de resistência a tração):</w:t>
      </w:r>
    </w:p>
    <w:p w:rsidR="003B79CA" w:rsidRPr="00286DEE" w:rsidRDefault="003B79CA" w:rsidP="000F11F1">
      <w:pPr>
        <w:pStyle w:val="Default"/>
        <w:jc w:val="both"/>
        <w:rPr>
          <w:rFonts w:ascii="Arial" w:hAnsi="Arial" w:cs="Arial"/>
          <w:sz w:val="20"/>
          <w:szCs w:val="20"/>
        </w:rPr>
      </w:pPr>
      <w:r w:rsidRPr="00286DEE">
        <w:rPr>
          <w:rFonts w:ascii="Arial" w:hAnsi="Arial" w:cs="Arial"/>
          <w:sz w:val="20"/>
          <w:szCs w:val="20"/>
        </w:rPr>
        <w:t xml:space="preserve">- Limite elástico ....................................................................................... &gt; 60 </w:t>
      </w:r>
      <w:proofErr w:type="spellStart"/>
      <w:r w:rsidRPr="00286DEE">
        <w:rPr>
          <w:rFonts w:ascii="Arial" w:hAnsi="Arial" w:cs="Arial"/>
          <w:sz w:val="20"/>
          <w:szCs w:val="20"/>
        </w:rPr>
        <w:t>MPa</w:t>
      </w:r>
      <w:proofErr w:type="spellEnd"/>
    </w:p>
    <w:p w:rsidR="003B79CA" w:rsidRPr="00286DEE" w:rsidRDefault="003B79CA" w:rsidP="000F11F1">
      <w:pPr>
        <w:pStyle w:val="Default"/>
        <w:jc w:val="both"/>
        <w:rPr>
          <w:rFonts w:ascii="Arial" w:hAnsi="Arial" w:cs="Arial"/>
          <w:sz w:val="20"/>
          <w:szCs w:val="20"/>
        </w:rPr>
      </w:pPr>
      <w:r w:rsidRPr="00286DEE">
        <w:rPr>
          <w:rFonts w:ascii="Arial" w:hAnsi="Arial" w:cs="Arial"/>
          <w:sz w:val="20"/>
          <w:szCs w:val="20"/>
        </w:rPr>
        <w:t xml:space="preserve">- Tensão de ruptura (limite de resistência) ............................................. &gt; 50 </w:t>
      </w:r>
      <w:proofErr w:type="spellStart"/>
      <w:r w:rsidRPr="00286DEE">
        <w:rPr>
          <w:rFonts w:ascii="Arial" w:hAnsi="Arial" w:cs="Arial"/>
          <w:sz w:val="20"/>
          <w:szCs w:val="20"/>
        </w:rPr>
        <w:t>MPa</w:t>
      </w:r>
      <w:proofErr w:type="spellEnd"/>
    </w:p>
    <w:p w:rsidR="003B79CA" w:rsidRPr="00286DEE" w:rsidRDefault="003B79CA" w:rsidP="000F11F1">
      <w:pPr>
        <w:pStyle w:val="Default"/>
        <w:jc w:val="both"/>
        <w:rPr>
          <w:rFonts w:ascii="Arial" w:hAnsi="Arial" w:cs="Arial"/>
          <w:sz w:val="20"/>
          <w:szCs w:val="20"/>
        </w:rPr>
      </w:pPr>
      <w:r w:rsidRPr="00286DEE">
        <w:rPr>
          <w:rFonts w:ascii="Arial" w:hAnsi="Arial" w:cs="Arial"/>
          <w:sz w:val="20"/>
          <w:szCs w:val="20"/>
        </w:rPr>
        <w:t xml:space="preserve">- Alongamento no limite elástico ............................................................. &lt; 8 % </w:t>
      </w:r>
    </w:p>
    <w:p w:rsidR="003B79CA" w:rsidRPr="00286DEE" w:rsidRDefault="003B79CA" w:rsidP="000F11F1">
      <w:pPr>
        <w:pStyle w:val="Default"/>
        <w:jc w:val="both"/>
        <w:rPr>
          <w:rFonts w:ascii="Arial" w:hAnsi="Arial" w:cs="Arial"/>
          <w:sz w:val="20"/>
          <w:szCs w:val="20"/>
        </w:rPr>
      </w:pPr>
      <w:r w:rsidRPr="00286DEE">
        <w:rPr>
          <w:rFonts w:ascii="Arial" w:hAnsi="Arial" w:cs="Arial"/>
          <w:sz w:val="20"/>
          <w:szCs w:val="20"/>
        </w:rPr>
        <w:t xml:space="preserve">- Alongamento na ruptura ....................................................................... &gt; 85 % </w:t>
      </w:r>
    </w:p>
    <w:p w:rsidR="003B79CA" w:rsidRPr="00286DEE" w:rsidRDefault="003B79CA" w:rsidP="000F11F1">
      <w:pPr>
        <w:pStyle w:val="Default"/>
        <w:jc w:val="both"/>
        <w:rPr>
          <w:rFonts w:ascii="Arial" w:hAnsi="Arial" w:cs="Arial"/>
          <w:sz w:val="20"/>
          <w:szCs w:val="20"/>
        </w:rPr>
      </w:pPr>
      <w:r w:rsidRPr="00286DEE">
        <w:rPr>
          <w:rFonts w:ascii="Arial" w:hAnsi="Arial" w:cs="Arial"/>
          <w:sz w:val="20"/>
          <w:szCs w:val="20"/>
        </w:rPr>
        <w:t xml:space="preserve">- Limite de resistência a flexão ................................................................ &gt; 80 </w:t>
      </w:r>
      <w:proofErr w:type="spellStart"/>
      <w:r w:rsidRPr="00286DEE">
        <w:rPr>
          <w:rFonts w:ascii="Arial" w:hAnsi="Arial" w:cs="Arial"/>
          <w:sz w:val="20"/>
          <w:szCs w:val="20"/>
        </w:rPr>
        <w:t>MPa</w:t>
      </w:r>
      <w:proofErr w:type="spellEnd"/>
    </w:p>
    <w:p w:rsidR="003B79CA" w:rsidRPr="00286DEE" w:rsidRDefault="003B79CA" w:rsidP="000F11F1">
      <w:pPr>
        <w:pStyle w:val="Default"/>
        <w:jc w:val="both"/>
        <w:rPr>
          <w:rFonts w:ascii="Arial" w:hAnsi="Arial" w:cs="Arial"/>
          <w:sz w:val="20"/>
          <w:szCs w:val="20"/>
        </w:rPr>
      </w:pPr>
      <w:r w:rsidRPr="00286DEE">
        <w:rPr>
          <w:rFonts w:ascii="Arial" w:hAnsi="Arial" w:cs="Arial"/>
          <w:sz w:val="20"/>
          <w:szCs w:val="20"/>
        </w:rPr>
        <w:t xml:space="preserve">- Módulo de elasticidade à flexão ............................................................ &gt; 2400 </w:t>
      </w:r>
      <w:proofErr w:type="spellStart"/>
      <w:r w:rsidRPr="00286DEE">
        <w:rPr>
          <w:rFonts w:ascii="Arial" w:hAnsi="Arial" w:cs="Arial"/>
          <w:sz w:val="20"/>
          <w:szCs w:val="20"/>
        </w:rPr>
        <w:t>MPa</w:t>
      </w:r>
      <w:proofErr w:type="spellEnd"/>
    </w:p>
    <w:p w:rsidR="003B79CA" w:rsidRPr="00286DEE" w:rsidRDefault="003B79CA" w:rsidP="000F11F1">
      <w:pPr>
        <w:pStyle w:val="Default"/>
        <w:jc w:val="both"/>
        <w:rPr>
          <w:rFonts w:ascii="Arial" w:hAnsi="Arial" w:cs="Arial"/>
          <w:sz w:val="20"/>
          <w:szCs w:val="20"/>
        </w:rPr>
      </w:pPr>
      <w:r w:rsidRPr="00286DEE">
        <w:rPr>
          <w:rFonts w:ascii="Arial" w:hAnsi="Arial" w:cs="Arial"/>
          <w:sz w:val="20"/>
          <w:szCs w:val="20"/>
        </w:rPr>
        <w:t xml:space="preserve">- Resistência ao impacto - IZOD (3,2mm) ............................................... 600 a 800 J/m </w:t>
      </w:r>
    </w:p>
    <w:p w:rsidR="003B79CA" w:rsidRPr="00286DEE" w:rsidRDefault="003B79CA" w:rsidP="000F11F1">
      <w:pPr>
        <w:pStyle w:val="Default"/>
        <w:jc w:val="both"/>
        <w:rPr>
          <w:rFonts w:ascii="Arial" w:hAnsi="Arial" w:cs="Arial"/>
          <w:sz w:val="20"/>
          <w:szCs w:val="20"/>
        </w:rPr>
      </w:pPr>
    </w:p>
    <w:p w:rsidR="003B79CA" w:rsidRPr="00286DEE" w:rsidRDefault="003B79CA" w:rsidP="0048215B">
      <w:pPr>
        <w:pStyle w:val="Default"/>
        <w:numPr>
          <w:ilvl w:val="0"/>
          <w:numId w:val="18"/>
        </w:numPr>
        <w:jc w:val="both"/>
        <w:rPr>
          <w:rFonts w:ascii="Arial" w:hAnsi="Arial" w:cs="Arial"/>
          <w:sz w:val="20"/>
          <w:szCs w:val="20"/>
        </w:rPr>
      </w:pPr>
      <w:r w:rsidRPr="00286DEE">
        <w:rPr>
          <w:rFonts w:ascii="Arial" w:hAnsi="Arial" w:cs="Arial"/>
          <w:b/>
          <w:sz w:val="20"/>
          <w:szCs w:val="20"/>
        </w:rPr>
        <w:t>Características térmicas:</w:t>
      </w:r>
    </w:p>
    <w:p w:rsidR="003B79CA" w:rsidRPr="00286DEE" w:rsidRDefault="003B79CA" w:rsidP="000F11F1">
      <w:pPr>
        <w:pStyle w:val="Default"/>
        <w:jc w:val="both"/>
        <w:rPr>
          <w:rFonts w:ascii="Arial" w:hAnsi="Arial" w:cs="Arial"/>
          <w:sz w:val="20"/>
          <w:szCs w:val="20"/>
        </w:rPr>
      </w:pPr>
      <w:r w:rsidRPr="00286DEE">
        <w:rPr>
          <w:rFonts w:ascii="Arial" w:hAnsi="Arial" w:cs="Arial"/>
          <w:sz w:val="20"/>
          <w:szCs w:val="20"/>
        </w:rPr>
        <w:t xml:space="preserve">- HDT – deformação térmica ................................................................... 135 a 150°C </w:t>
      </w:r>
    </w:p>
    <w:p w:rsidR="003B79CA" w:rsidRPr="00286DEE" w:rsidRDefault="003B79CA" w:rsidP="000F11F1">
      <w:pPr>
        <w:pStyle w:val="Default"/>
        <w:ind w:left="708"/>
        <w:jc w:val="both"/>
        <w:rPr>
          <w:rFonts w:ascii="Arial" w:hAnsi="Arial" w:cs="Arial"/>
          <w:b/>
          <w:sz w:val="20"/>
          <w:szCs w:val="20"/>
        </w:rPr>
      </w:pPr>
      <w:r w:rsidRPr="00286DEE">
        <w:rPr>
          <w:rFonts w:ascii="Arial" w:hAnsi="Arial" w:cs="Arial"/>
          <w:b/>
          <w:sz w:val="20"/>
          <w:szCs w:val="20"/>
        </w:rPr>
        <w:t xml:space="preserve">Falibilidade </w:t>
      </w:r>
    </w:p>
    <w:p w:rsidR="003B79CA" w:rsidRPr="00286DEE" w:rsidRDefault="003B79CA" w:rsidP="000F11F1">
      <w:pPr>
        <w:pStyle w:val="Default"/>
        <w:jc w:val="both"/>
        <w:rPr>
          <w:rFonts w:ascii="Arial" w:hAnsi="Arial" w:cs="Arial"/>
          <w:sz w:val="20"/>
          <w:szCs w:val="20"/>
        </w:rPr>
      </w:pPr>
      <w:r w:rsidRPr="00286DEE">
        <w:rPr>
          <w:rFonts w:ascii="Arial" w:hAnsi="Arial" w:cs="Arial"/>
          <w:sz w:val="20"/>
          <w:szCs w:val="20"/>
        </w:rPr>
        <w:t xml:space="preserve">- Tempo de queima ................................................................................... &lt; 1 minuto </w:t>
      </w:r>
    </w:p>
    <w:p w:rsidR="003B79CA" w:rsidRPr="00286DEE" w:rsidRDefault="003B79CA" w:rsidP="000F11F1">
      <w:pPr>
        <w:pStyle w:val="Default"/>
        <w:jc w:val="both"/>
        <w:rPr>
          <w:rFonts w:ascii="Arial" w:hAnsi="Arial" w:cs="Arial"/>
          <w:sz w:val="20"/>
          <w:szCs w:val="20"/>
        </w:rPr>
      </w:pPr>
      <w:r w:rsidRPr="00286DEE">
        <w:rPr>
          <w:rFonts w:ascii="Arial" w:hAnsi="Arial" w:cs="Arial"/>
          <w:sz w:val="20"/>
          <w:szCs w:val="20"/>
        </w:rPr>
        <w:t xml:space="preserve">- Extensão de queima ............................................................................... &lt; 15mm </w:t>
      </w:r>
    </w:p>
    <w:p w:rsidR="003B79CA" w:rsidRPr="00286DEE" w:rsidRDefault="003B79CA" w:rsidP="000F11F1">
      <w:pPr>
        <w:pStyle w:val="Default"/>
        <w:jc w:val="both"/>
        <w:rPr>
          <w:rFonts w:ascii="Arial" w:hAnsi="Arial" w:cs="Arial"/>
          <w:sz w:val="20"/>
          <w:szCs w:val="20"/>
        </w:rPr>
      </w:pPr>
    </w:p>
    <w:p w:rsidR="003B79CA" w:rsidRPr="00286DEE" w:rsidRDefault="003B79CA" w:rsidP="0048215B">
      <w:pPr>
        <w:pStyle w:val="Default"/>
        <w:numPr>
          <w:ilvl w:val="0"/>
          <w:numId w:val="18"/>
        </w:numPr>
        <w:jc w:val="both"/>
        <w:rPr>
          <w:rFonts w:ascii="Arial" w:hAnsi="Arial" w:cs="Arial"/>
          <w:sz w:val="20"/>
          <w:szCs w:val="20"/>
        </w:rPr>
      </w:pPr>
      <w:r w:rsidRPr="00286DEE">
        <w:rPr>
          <w:rFonts w:ascii="Arial" w:hAnsi="Arial" w:cs="Arial"/>
          <w:b/>
          <w:sz w:val="20"/>
          <w:szCs w:val="20"/>
        </w:rPr>
        <w:t>Envelhecimento artificial:</w:t>
      </w:r>
    </w:p>
    <w:p w:rsidR="003B79CA" w:rsidRPr="00286DEE" w:rsidRDefault="003B79CA" w:rsidP="000F11F1">
      <w:pPr>
        <w:pStyle w:val="Default"/>
        <w:jc w:val="both"/>
        <w:rPr>
          <w:rFonts w:ascii="Arial" w:hAnsi="Arial" w:cs="Arial"/>
          <w:sz w:val="20"/>
          <w:szCs w:val="20"/>
        </w:rPr>
      </w:pPr>
      <w:r w:rsidRPr="00286DEE">
        <w:rPr>
          <w:rFonts w:ascii="Arial" w:hAnsi="Arial" w:cs="Arial"/>
          <w:sz w:val="20"/>
          <w:szCs w:val="20"/>
        </w:rPr>
        <w:t>Os corpos de prova, após exposição de 1000h, não deverão apresentar alteração visível a olho nu.</w:t>
      </w:r>
    </w:p>
    <w:p w:rsidR="003B79CA" w:rsidRPr="00286DEE" w:rsidRDefault="003B79CA" w:rsidP="000F11F1">
      <w:pPr>
        <w:pStyle w:val="Cabealho"/>
        <w:tabs>
          <w:tab w:val="left" w:pos="1636"/>
        </w:tabs>
        <w:jc w:val="both"/>
        <w:rPr>
          <w:rFonts w:ascii="Arial" w:hAnsi="Arial" w:cs="Arial"/>
          <w:sz w:val="20"/>
          <w:szCs w:val="20"/>
        </w:rPr>
      </w:pPr>
    </w:p>
    <w:p w:rsidR="003B79CA" w:rsidRPr="00286DEE" w:rsidRDefault="003B79CA" w:rsidP="0048215B">
      <w:pPr>
        <w:pStyle w:val="Default"/>
        <w:numPr>
          <w:ilvl w:val="0"/>
          <w:numId w:val="18"/>
        </w:numPr>
        <w:jc w:val="both"/>
        <w:rPr>
          <w:rFonts w:ascii="Arial" w:hAnsi="Arial" w:cs="Arial"/>
          <w:sz w:val="20"/>
          <w:szCs w:val="20"/>
        </w:rPr>
      </w:pPr>
      <w:r w:rsidRPr="00286DEE">
        <w:rPr>
          <w:rFonts w:ascii="Arial" w:hAnsi="Arial" w:cs="Arial"/>
          <w:b/>
          <w:sz w:val="20"/>
          <w:szCs w:val="20"/>
        </w:rPr>
        <w:t>Resistência ao Vento:</w:t>
      </w:r>
    </w:p>
    <w:p w:rsidR="003B79CA" w:rsidRPr="00286DEE" w:rsidRDefault="003B79CA" w:rsidP="000F11F1">
      <w:pPr>
        <w:autoSpaceDE w:val="0"/>
        <w:autoSpaceDN w:val="0"/>
        <w:adjustRightInd w:val="0"/>
        <w:spacing w:after="0" w:line="240" w:lineRule="auto"/>
        <w:jc w:val="both"/>
        <w:rPr>
          <w:rFonts w:ascii="Arial" w:eastAsia="Calibri" w:hAnsi="Arial" w:cs="Arial"/>
          <w:color w:val="000000"/>
          <w:sz w:val="20"/>
          <w:szCs w:val="20"/>
        </w:rPr>
      </w:pPr>
      <w:r w:rsidRPr="00286DEE">
        <w:rPr>
          <w:rFonts w:ascii="Arial" w:eastAsia="Calibri" w:hAnsi="Arial" w:cs="Arial"/>
          <w:color w:val="000000"/>
          <w:sz w:val="20"/>
          <w:szCs w:val="20"/>
        </w:rPr>
        <w:t>A amostra não deve apresentar nenhum tipo de deformação quando submetido a um esforço, uniformemente distribuído, equivalente à pressão do vento de 100 km/h, aplicado perpendicularmente à superfície frontal e traseira por um período mínimo de 24 horas.</w:t>
      </w:r>
    </w:p>
    <w:p w:rsidR="003B79CA" w:rsidRPr="00286DEE" w:rsidRDefault="003B79CA" w:rsidP="000F11F1">
      <w:pPr>
        <w:pStyle w:val="Default"/>
        <w:jc w:val="both"/>
        <w:rPr>
          <w:rFonts w:ascii="Arial" w:hAnsi="Arial" w:cs="Arial"/>
          <w:sz w:val="20"/>
          <w:szCs w:val="20"/>
        </w:rPr>
      </w:pPr>
    </w:p>
    <w:p w:rsidR="003B79CA" w:rsidRPr="00286DEE" w:rsidRDefault="003B79CA" w:rsidP="0048215B">
      <w:pPr>
        <w:pStyle w:val="PargrafodaLista"/>
        <w:widowControl w:val="0"/>
        <w:numPr>
          <w:ilvl w:val="0"/>
          <w:numId w:val="18"/>
        </w:numPr>
        <w:suppressAutoHyphens/>
        <w:autoSpaceDN w:val="0"/>
        <w:jc w:val="both"/>
        <w:textAlignment w:val="baseline"/>
        <w:rPr>
          <w:rFonts w:ascii="Arial" w:eastAsia="Arial Unicode MS" w:hAnsi="Arial" w:cs="Arial"/>
          <w:kern w:val="3"/>
          <w:sz w:val="20"/>
          <w:szCs w:val="20"/>
          <w:lang w:eastAsia="zh-CN" w:bidi="hi-IN"/>
        </w:rPr>
      </w:pPr>
      <w:r w:rsidRPr="00286DEE">
        <w:rPr>
          <w:rFonts w:ascii="Arial" w:eastAsia="Arial Unicode MS" w:hAnsi="Arial" w:cs="Arial"/>
          <w:b/>
          <w:kern w:val="3"/>
          <w:sz w:val="20"/>
          <w:szCs w:val="20"/>
          <w:lang w:eastAsia="zh-CN" w:bidi="hi-IN"/>
        </w:rPr>
        <w:t>Resistência ao Impacto:</w:t>
      </w:r>
    </w:p>
    <w:p w:rsidR="003B79CA" w:rsidRPr="00286DEE" w:rsidRDefault="003B79CA"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286DEE">
        <w:rPr>
          <w:rFonts w:ascii="Arial" w:eastAsia="Arial Unicode MS" w:hAnsi="Arial" w:cs="Arial"/>
          <w:kern w:val="3"/>
          <w:sz w:val="20"/>
          <w:szCs w:val="20"/>
          <w:lang w:eastAsia="zh-CN" w:bidi="hi-IN"/>
        </w:rPr>
        <w:t>Devera resistir aos impactos quando submetidas ao choque de:</w:t>
      </w:r>
    </w:p>
    <w:p w:rsidR="003B79CA" w:rsidRPr="00286DEE" w:rsidRDefault="003B79CA" w:rsidP="000F11F1">
      <w:pPr>
        <w:widowControl w:val="0"/>
        <w:suppressAutoHyphens/>
        <w:autoSpaceDN w:val="0"/>
        <w:spacing w:after="0" w:line="240" w:lineRule="auto"/>
        <w:ind w:left="1416"/>
        <w:jc w:val="both"/>
        <w:textAlignment w:val="baseline"/>
        <w:rPr>
          <w:rFonts w:ascii="Arial" w:eastAsia="Arial Unicode MS" w:hAnsi="Arial" w:cs="Arial"/>
          <w:kern w:val="3"/>
          <w:sz w:val="20"/>
          <w:szCs w:val="20"/>
          <w:lang w:eastAsia="zh-CN" w:bidi="hi-IN"/>
        </w:rPr>
      </w:pPr>
      <w:r w:rsidRPr="00286DEE">
        <w:rPr>
          <w:rFonts w:ascii="Arial" w:eastAsia="Arial Unicode MS" w:hAnsi="Arial" w:cs="Arial"/>
          <w:kern w:val="3"/>
          <w:sz w:val="20"/>
          <w:szCs w:val="20"/>
          <w:lang w:eastAsia="zh-CN" w:bidi="hi-IN"/>
        </w:rPr>
        <w:t>220 J para Caixas de foco;</w:t>
      </w:r>
    </w:p>
    <w:p w:rsidR="003B79CA" w:rsidRPr="00286DEE" w:rsidRDefault="003B79CA" w:rsidP="000F11F1">
      <w:pPr>
        <w:widowControl w:val="0"/>
        <w:suppressAutoHyphens/>
        <w:autoSpaceDN w:val="0"/>
        <w:spacing w:after="0" w:line="240" w:lineRule="auto"/>
        <w:ind w:left="1416"/>
        <w:jc w:val="both"/>
        <w:textAlignment w:val="baseline"/>
        <w:rPr>
          <w:rFonts w:ascii="Arial" w:eastAsia="Arial Unicode MS" w:hAnsi="Arial" w:cs="Arial"/>
          <w:kern w:val="3"/>
          <w:sz w:val="20"/>
          <w:szCs w:val="20"/>
          <w:lang w:eastAsia="zh-CN" w:bidi="hi-IN"/>
        </w:rPr>
      </w:pPr>
      <w:r w:rsidRPr="00286DEE">
        <w:rPr>
          <w:rFonts w:ascii="Arial" w:eastAsia="Arial Unicode MS" w:hAnsi="Arial" w:cs="Arial"/>
          <w:kern w:val="3"/>
          <w:sz w:val="20"/>
          <w:szCs w:val="20"/>
          <w:lang w:eastAsia="zh-CN" w:bidi="hi-IN"/>
        </w:rPr>
        <w:t>2,5 J para Lentes.</w:t>
      </w:r>
    </w:p>
    <w:p w:rsidR="003B79CA" w:rsidRPr="00286DEE" w:rsidRDefault="003B79CA"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3B79CA" w:rsidRPr="00286DEE" w:rsidRDefault="003B79CA" w:rsidP="0048215B">
      <w:pPr>
        <w:pStyle w:val="PargrafodaLista"/>
        <w:widowControl w:val="0"/>
        <w:numPr>
          <w:ilvl w:val="0"/>
          <w:numId w:val="18"/>
        </w:numPr>
        <w:suppressAutoHyphens/>
        <w:autoSpaceDN w:val="0"/>
        <w:jc w:val="both"/>
        <w:textAlignment w:val="baseline"/>
        <w:rPr>
          <w:rFonts w:ascii="Arial" w:eastAsia="Arial Unicode MS" w:hAnsi="Arial" w:cs="Arial"/>
          <w:kern w:val="3"/>
          <w:sz w:val="20"/>
          <w:szCs w:val="20"/>
          <w:lang w:eastAsia="zh-CN" w:bidi="hi-IN"/>
        </w:rPr>
      </w:pPr>
      <w:r w:rsidRPr="00286DEE">
        <w:rPr>
          <w:rFonts w:ascii="Arial" w:eastAsia="Arial Unicode MS" w:hAnsi="Arial" w:cs="Arial"/>
          <w:b/>
          <w:kern w:val="3"/>
          <w:sz w:val="20"/>
          <w:szCs w:val="20"/>
          <w:lang w:eastAsia="zh-CN" w:bidi="hi-IN"/>
        </w:rPr>
        <w:t>Resistência dielétrica:</w:t>
      </w:r>
    </w:p>
    <w:p w:rsidR="00EB7178" w:rsidRPr="00286DEE" w:rsidRDefault="003B79CA"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286DEE">
        <w:rPr>
          <w:rFonts w:ascii="Arial" w:eastAsia="Arial Unicode MS" w:hAnsi="Arial" w:cs="Arial"/>
          <w:kern w:val="3"/>
          <w:sz w:val="20"/>
          <w:szCs w:val="20"/>
          <w:lang w:eastAsia="zh-CN" w:bidi="hi-IN"/>
        </w:rPr>
        <w:t>O grupo focal não deverá apresentar nenhum tipo de ruptura quando submetido a uma tensão de 1000Vca e 60Hz entre as partes metálicas de baixa tensão e partes sem tensão por u</w:t>
      </w:r>
      <w:r w:rsidR="00AF07E7" w:rsidRPr="00286DEE">
        <w:rPr>
          <w:rFonts w:ascii="Arial" w:eastAsia="Arial Unicode MS" w:hAnsi="Arial" w:cs="Arial"/>
          <w:kern w:val="3"/>
          <w:sz w:val="20"/>
          <w:szCs w:val="20"/>
          <w:lang w:eastAsia="zh-CN" w:bidi="hi-IN"/>
        </w:rPr>
        <w:t>m período de 10 (dez) segundos.</w:t>
      </w:r>
    </w:p>
    <w:p w:rsidR="00EB7178" w:rsidRPr="00286DEE" w:rsidRDefault="00EB7178"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3B79CA" w:rsidRPr="00286DEE" w:rsidRDefault="003B79CA" w:rsidP="0048215B">
      <w:pPr>
        <w:pStyle w:val="PargrafodaLista"/>
        <w:widowControl w:val="0"/>
        <w:numPr>
          <w:ilvl w:val="0"/>
          <w:numId w:val="18"/>
        </w:numPr>
        <w:suppressAutoHyphens/>
        <w:autoSpaceDN w:val="0"/>
        <w:jc w:val="both"/>
        <w:textAlignment w:val="baseline"/>
        <w:rPr>
          <w:rFonts w:ascii="Arial" w:eastAsia="Arial Unicode MS" w:hAnsi="Arial" w:cs="Arial"/>
          <w:b/>
          <w:kern w:val="3"/>
          <w:sz w:val="20"/>
          <w:szCs w:val="20"/>
          <w:lang w:eastAsia="zh-CN" w:bidi="hi-IN"/>
        </w:rPr>
      </w:pPr>
      <w:r w:rsidRPr="00286DEE">
        <w:rPr>
          <w:rFonts w:ascii="Arial" w:eastAsia="Arial Unicode MS" w:hAnsi="Arial" w:cs="Arial"/>
          <w:b/>
          <w:kern w:val="3"/>
          <w:sz w:val="20"/>
          <w:szCs w:val="20"/>
          <w:lang w:eastAsia="zh-CN" w:bidi="hi-IN"/>
        </w:rPr>
        <w:t>Detecção de tensão de Injeção:</w:t>
      </w:r>
    </w:p>
    <w:p w:rsidR="003B79CA" w:rsidRPr="00286DEE" w:rsidRDefault="003B79CA"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286DEE">
        <w:rPr>
          <w:rFonts w:ascii="Arial" w:eastAsia="Arial Unicode MS" w:hAnsi="Arial" w:cs="Arial"/>
          <w:kern w:val="3"/>
          <w:sz w:val="20"/>
          <w:szCs w:val="20"/>
          <w:lang w:eastAsia="zh-CN" w:bidi="hi-IN"/>
        </w:rPr>
        <w:t>Deverão ser retiradas no mínimo 03 (três) amostras, que não deverão apresentar trincas nem fissuras após submergir estas em uma mistura de n-propanol e tolu</w:t>
      </w:r>
      <w:r w:rsidR="00AF07E7" w:rsidRPr="00286DEE">
        <w:rPr>
          <w:rFonts w:ascii="Arial" w:eastAsia="Arial Unicode MS" w:hAnsi="Arial" w:cs="Arial"/>
          <w:kern w:val="3"/>
          <w:sz w:val="20"/>
          <w:szCs w:val="20"/>
          <w:lang w:eastAsia="zh-CN" w:bidi="hi-IN"/>
        </w:rPr>
        <w:t>eno durante 05 (cinco) minutos.</w:t>
      </w:r>
    </w:p>
    <w:p w:rsidR="00EB7178" w:rsidRPr="00286DEE" w:rsidRDefault="00EB7178"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3B79CA" w:rsidRPr="00286DEE" w:rsidRDefault="003B79CA" w:rsidP="0048215B">
      <w:pPr>
        <w:pStyle w:val="PargrafodaLista"/>
        <w:widowControl w:val="0"/>
        <w:numPr>
          <w:ilvl w:val="0"/>
          <w:numId w:val="18"/>
        </w:numPr>
        <w:suppressAutoHyphens/>
        <w:autoSpaceDN w:val="0"/>
        <w:jc w:val="both"/>
        <w:textAlignment w:val="baseline"/>
        <w:rPr>
          <w:rFonts w:ascii="Arial" w:eastAsia="Arial Unicode MS" w:hAnsi="Arial" w:cs="Arial"/>
          <w:kern w:val="3"/>
          <w:sz w:val="20"/>
          <w:szCs w:val="20"/>
          <w:lang w:eastAsia="zh-CN" w:bidi="hi-IN"/>
        </w:rPr>
      </w:pPr>
      <w:proofErr w:type="spellStart"/>
      <w:r w:rsidRPr="00286DEE">
        <w:rPr>
          <w:rFonts w:ascii="Arial" w:eastAsia="Arial Unicode MS" w:hAnsi="Arial" w:cs="Arial"/>
          <w:b/>
          <w:kern w:val="3"/>
          <w:sz w:val="20"/>
          <w:szCs w:val="20"/>
          <w:lang w:eastAsia="zh-CN" w:bidi="hi-IN"/>
        </w:rPr>
        <w:t>Hermeticidade</w:t>
      </w:r>
      <w:proofErr w:type="spellEnd"/>
      <w:r w:rsidRPr="00286DEE">
        <w:rPr>
          <w:rFonts w:ascii="Arial" w:eastAsia="Arial Unicode MS" w:hAnsi="Arial" w:cs="Arial"/>
          <w:b/>
          <w:kern w:val="3"/>
          <w:sz w:val="20"/>
          <w:szCs w:val="20"/>
          <w:lang w:eastAsia="zh-CN" w:bidi="hi-IN"/>
        </w:rPr>
        <w:t>:</w:t>
      </w:r>
    </w:p>
    <w:p w:rsidR="003B79CA" w:rsidRPr="00286DEE" w:rsidRDefault="003B79CA"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286DEE">
        <w:rPr>
          <w:rFonts w:ascii="Arial" w:eastAsia="Arial Unicode MS" w:hAnsi="Arial" w:cs="Arial"/>
          <w:kern w:val="3"/>
          <w:sz w:val="20"/>
          <w:szCs w:val="20"/>
          <w:lang w:eastAsia="zh-CN" w:bidi="hi-IN"/>
        </w:rPr>
        <w:t xml:space="preserve">O Volume encontrado no interior dos focos semafóricos deverá ser inferior a 5 </w:t>
      </w:r>
      <w:proofErr w:type="spellStart"/>
      <w:r w:rsidRPr="00286DEE">
        <w:rPr>
          <w:rFonts w:ascii="Arial" w:eastAsia="Arial Unicode MS" w:hAnsi="Arial" w:cs="Arial"/>
          <w:kern w:val="3"/>
          <w:sz w:val="20"/>
          <w:szCs w:val="20"/>
          <w:lang w:eastAsia="zh-CN" w:bidi="hi-IN"/>
        </w:rPr>
        <w:t>cm³</w:t>
      </w:r>
      <w:proofErr w:type="spellEnd"/>
      <w:r w:rsidRPr="00286DEE">
        <w:rPr>
          <w:rFonts w:ascii="Arial" w:eastAsia="Arial Unicode MS" w:hAnsi="Arial" w:cs="Arial"/>
          <w:kern w:val="3"/>
          <w:sz w:val="20"/>
          <w:szCs w:val="20"/>
          <w:lang w:eastAsia="zh-CN" w:bidi="hi-IN"/>
        </w:rPr>
        <w:t xml:space="preserve"> quando submetido a uma vazão de água 500 </w:t>
      </w:r>
      <w:proofErr w:type="spellStart"/>
      <w:r w:rsidRPr="00286DEE">
        <w:rPr>
          <w:rFonts w:ascii="Arial" w:eastAsia="Arial Unicode MS" w:hAnsi="Arial" w:cs="Arial"/>
          <w:kern w:val="3"/>
          <w:sz w:val="20"/>
          <w:szCs w:val="20"/>
          <w:lang w:eastAsia="zh-CN" w:bidi="hi-IN"/>
        </w:rPr>
        <w:t>cm³</w:t>
      </w:r>
      <w:proofErr w:type="spellEnd"/>
      <w:r w:rsidRPr="00286DEE">
        <w:rPr>
          <w:rFonts w:ascii="Arial" w:eastAsia="Arial Unicode MS" w:hAnsi="Arial" w:cs="Arial"/>
          <w:kern w:val="3"/>
          <w:sz w:val="20"/>
          <w:szCs w:val="20"/>
          <w:lang w:eastAsia="zh-CN" w:bidi="hi-IN"/>
        </w:rPr>
        <w:t>/minutos, por bico, através de 08 (oito) bicos à uma distância de 01 (um) metro, durante um período mínimo de 06 (seis) horas.</w:t>
      </w:r>
    </w:p>
    <w:p w:rsidR="003B79CA" w:rsidRPr="00286DEE" w:rsidRDefault="003B79CA" w:rsidP="000F11F1">
      <w:pPr>
        <w:pStyle w:val="PargrafodaLista"/>
        <w:widowControl w:val="0"/>
        <w:suppressAutoHyphens/>
        <w:autoSpaceDN w:val="0"/>
        <w:ind w:left="720"/>
        <w:jc w:val="both"/>
        <w:textAlignment w:val="baseline"/>
        <w:rPr>
          <w:rFonts w:ascii="Arial" w:eastAsia="Arial Unicode MS" w:hAnsi="Arial" w:cs="Arial"/>
          <w:kern w:val="3"/>
          <w:sz w:val="20"/>
          <w:szCs w:val="20"/>
          <w:lang w:eastAsia="zh-CN" w:bidi="hi-IN"/>
        </w:rPr>
      </w:pPr>
    </w:p>
    <w:p w:rsidR="003B79CA" w:rsidRPr="00286DEE" w:rsidRDefault="003B79CA" w:rsidP="0048215B">
      <w:pPr>
        <w:pStyle w:val="Default"/>
        <w:numPr>
          <w:ilvl w:val="0"/>
          <w:numId w:val="18"/>
        </w:numPr>
        <w:jc w:val="both"/>
        <w:rPr>
          <w:rFonts w:ascii="Arial" w:hAnsi="Arial" w:cs="Arial"/>
          <w:sz w:val="20"/>
          <w:szCs w:val="20"/>
        </w:rPr>
      </w:pPr>
      <w:r w:rsidRPr="00286DEE">
        <w:rPr>
          <w:rFonts w:ascii="Arial" w:hAnsi="Arial" w:cs="Arial"/>
          <w:b/>
          <w:sz w:val="20"/>
          <w:szCs w:val="20"/>
        </w:rPr>
        <w:t>Exposição à Névoa Salina:</w:t>
      </w:r>
    </w:p>
    <w:p w:rsidR="003B79CA" w:rsidRPr="00286DEE" w:rsidRDefault="003B79CA" w:rsidP="000F11F1">
      <w:pPr>
        <w:pStyle w:val="Cabealho"/>
        <w:tabs>
          <w:tab w:val="left" w:pos="1636"/>
        </w:tabs>
        <w:jc w:val="both"/>
        <w:rPr>
          <w:rFonts w:ascii="Arial" w:hAnsi="Arial" w:cs="Arial"/>
          <w:sz w:val="20"/>
          <w:szCs w:val="20"/>
        </w:rPr>
      </w:pPr>
      <w:r w:rsidRPr="00286DEE">
        <w:rPr>
          <w:rFonts w:ascii="Arial" w:hAnsi="Arial" w:cs="Arial"/>
          <w:sz w:val="20"/>
          <w:szCs w:val="20"/>
        </w:rPr>
        <w:t xml:space="preserve">As partes metálicas que compõem o grupo focal não devem apresentar corrosão à névoa salina após, no mínimo, 40 horas de exposição em solução salina (5 partes em massa de </w:t>
      </w:r>
      <w:proofErr w:type="spellStart"/>
      <w:r w:rsidRPr="00286DEE">
        <w:rPr>
          <w:rFonts w:ascii="Arial" w:hAnsi="Arial" w:cs="Arial"/>
          <w:sz w:val="20"/>
          <w:szCs w:val="20"/>
        </w:rPr>
        <w:t>NaCl</w:t>
      </w:r>
      <w:proofErr w:type="spellEnd"/>
      <w:r w:rsidRPr="00286DEE">
        <w:rPr>
          <w:rFonts w:ascii="Arial" w:hAnsi="Arial" w:cs="Arial"/>
          <w:sz w:val="20"/>
          <w:szCs w:val="20"/>
        </w:rPr>
        <w:t xml:space="preserve"> em 95 partes de H</w:t>
      </w:r>
      <w:r w:rsidRPr="00286DEE">
        <w:rPr>
          <w:rFonts w:ascii="Arial" w:hAnsi="Arial" w:cs="Arial"/>
          <w:sz w:val="20"/>
          <w:szCs w:val="20"/>
          <w:vertAlign w:val="subscript"/>
        </w:rPr>
        <w:t>2</w:t>
      </w:r>
      <w:r w:rsidRPr="00286DEE">
        <w:rPr>
          <w:rFonts w:ascii="Arial" w:hAnsi="Arial" w:cs="Arial"/>
          <w:sz w:val="20"/>
          <w:szCs w:val="20"/>
        </w:rPr>
        <w:t>O, temperatura de 35ºC ±1).</w:t>
      </w:r>
    </w:p>
    <w:p w:rsidR="009A3DAE" w:rsidRPr="00286DEE" w:rsidRDefault="009A3DAE" w:rsidP="000F11F1">
      <w:pPr>
        <w:pStyle w:val="Default"/>
        <w:jc w:val="both"/>
        <w:rPr>
          <w:rFonts w:ascii="Arial" w:hAnsi="Arial" w:cs="Arial"/>
          <w:sz w:val="20"/>
          <w:szCs w:val="20"/>
        </w:rPr>
      </w:pPr>
    </w:p>
    <w:p w:rsidR="008A7D98" w:rsidRPr="00286DEE" w:rsidRDefault="008A7D98"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286DEE">
        <w:rPr>
          <w:rFonts w:ascii="Arial" w:eastAsia="Arial Unicode MS" w:hAnsi="Arial" w:cs="Arial"/>
          <w:kern w:val="3"/>
          <w:sz w:val="20"/>
          <w:szCs w:val="20"/>
          <w:lang w:eastAsia="zh-CN" w:bidi="hi-IN"/>
        </w:rPr>
        <w:t>As caixas de foco deverão</w:t>
      </w:r>
      <w:r w:rsidR="00132F3C" w:rsidRPr="00286DEE">
        <w:rPr>
          <w:rFonts w:ascii="Arial" w:eastAsia="Arial Unicode MS" w:hAnsi="Arial" w:cs="Arial"/>
          <w:kern w:val="3"/>
          <w:sz w:val="20"/>
          <w:szCs w:val="20"/>
          <w:lang w:eastAsia="zh-CN" w:bidi="hi-IN"/>
        </w:rPr>
        <w:t xml:space="preserve"> possuir</w:t>
      </w:r>
      <w:r w:rsidRPr="00286DEE">
        <w:rPr>
          <w:rFonts w:ascii="Arial" w:eastAsia="Arial Unicode MS" w:hAnsi="Arial" w:cs="Arial"/>
          <w:kern w:val="3"/>
          <w:sz w:val="20"/>
          <w:szCs w:val="20"/>
          <w:lang w:eastAsia="zh-CN" w:bidi="hi-IN"/>
        </w:rPr>
        <w:t xml:space="preserve"> as emendas entre os módulos</w:t>
      </w:r>
      <w:r w:rsidR="00A130F3" w:rsidRPr="00286DEE">
        <w:rPr>
          <w:rFonts w:ascii="Arial" w:eastAsia="Arial Unicode MS" w:hAnsi="Arial" w:cs="Arial"/>
          <w:kern w:val="3"/>
          <w:sz w:val="20"/>
          <w:szCs w:val="20"/>
          <w:lang w:eastAsia="zh-CN" w:bidi="hi-IN"/>
        </w:rPr>
        <w:t xml:space="preserve"> com terminações fixas, injetadas</w:t>
      </w:r>
      <w:r w:rsidRPr="00286DEE">
        <w:rPr>
          <w:rFonts w:ascii="Arial" w:eastAsia="Arial Unicode MS" w:hAnsi="Arial" w:cs="Arial"/>
          <w:kern w:val="3"/>
          <w:sz w:val="20"/>
          <w:szCs w:val="20"/>
          <w:lang w:eastAsia="zh-CN" w:bidi="hi-IN"/>
        </w:rPr>
        <w:t xml:space="preserve"> no </w:t>
      </w:r>
      <w:r w:rsidR="00CE0387" w:rsidRPr="00286DEE">
        <w:rPr>
          <w:rFonts w:ascii="Arial" w:eastAsia="Arial Unicode MS" w:hAnsi="Arial" w:cs="Arial"/>
          <w:kern w:val="3"/>
          <w:sz w:val="20"/>
          <w:szCs w:val="20"/>
          <w:lang w:eastAsia="zh-CN" w:bidi="hi-IN"/>
        </w:rPr>
        <w:t>próprio corpo</w:t>
      </w:r>
      <w:r w:rsidRPr="00286DEE">
        <w:rPr>
          <w:rFonts w:ascii="Arial" w:eastAsia="Arial Unicode MS" w:hAnsi="Arial" w:cs="Arial"/>
          <w:kern w:val="3"/>
          <w:sz w:val="20"/>
          <w:szCs w:val="20"/>
          <w:lang w:eastAsia="zh-CN" w:bidi="hi-IN"/>
        </w:rPr>
        <w:t xml:space="preserve">, </w:t>
      </w:r>
      <w:r w:rsidR="00132F3C" w:rsidRPr="00286DEE">
        <w:rPr>
          <w:rFonts w:ascii="Arial" w:eastAsia="Arial Unicode MS" w:hAnsi="Arial" w:cs="Arial"/>
          <w:kern w:val="3"/>
          <w:sz w:val="20"/>
          <w:szCs w:val="20"/>
          <w:lang w:eastAsia="zh-CN" w:bidi="hi-IN"/>
        </w:rPr>
        <w:t>s</w:t>
      </w:r>
      <w:r w:rsidRPr="00286DEE">
        <w:rPr>
          <w:rFonts w:ascii="Arial" w:eastAsia="Arial Unicode MS" w:hAnsi="Arial" w:cs="Arial"/>
          <w:kern w:val="3"/>
          <w:sz w:val="20"/>
          <w:szCs w:val="20"/>
          <w:lang w:eastAsia="zh-CN" w:bidi="hi-IN"/>
        </w:rPr>
        <w:t>istema de encaix</w:t>
      </w:r>
      <w:r w:rsidR="00A130F3" w:rsidRPr="00286DEE">
        <w:rPr>
          <w:rFonts w:ascii="Arial" w:eastAsia="Arial Unicode MS" w:hAnsi="Arial" w:cs="Arial"/>
          <w:kern w:val="3"/>
          <w:sz w:val="20"/>
          <w:szCs w:val="20"/>
          <w:lang w:eastAsia="zh-CN" w:bidi="hi-IN"/>
        </w:rPr>
        <w:t>e de construção modular, deverá</w:t>
      </w:r>
      <w:r w:rsidRPr="00286DEE">
        <w:rPr>
          <w:rFonts w:ascii="Arial" w:eastAsia="Arial Unicode MS" w:hAnsi="Arial" w:cs="Arial"/>
          <w:kern w:val="3"/>
          <w:sz w:val="20"/>
          <w:szCs w:val="20"/>
          <w:lang w:eastAsia="zh-CN" w:bidi="hi-IN"/>
        </w:rPr>
        <w:t xml:space="preserve"> permitir o posicionamento distinto de cada um dos módulos no sentido horizontal e vertical, provido de aberturas na parte superior e inferior, compatíveis entre si, </w:t>
      </w:r>
      <w:r w:rsidRPr="00286DEE">
        <w:rPr>
          <w:rFonts w:ascii="Arial" w:eastAsia="Arial Unicode MS" w:hAnsi="Arial" w:cs="Arial"/>
          <w:kern w:val="3"/>
          <w:sz w:val="20"/>
          <w:szCs w:val="20"/>
          <w:lang w:eastAsia="zh-CN" w:bidi="hi-IN"/>
        </w:rPr>
        <w:lastRenderedPageBreak/>
        <w:t xml:space="preserve">que permita a ligação da fiação interna e externa, as aberturas não utilizadas para a montagem deverão ser providas de tampa para vedação de modo a não comprometer a </w:t>
      </w:r>
      <w:proofErr w:type="spellStart"/>
      <w:r w:rsidRPr="00286DEE">
        <w:rPr>
          <w:rFonts w:ascii="Arial" w:eastAsia="Arial Unicode MS" w:hAnsi="Arial" w:cs="Arial"/>
          <w:kern w:val="3"/>
          <w:sz w:val="20"/>
          <w:szCs w:val="20"/>
          <w:lang w:eastAsia="zh-CN" w:bidi="hi-IN"/>
        </w:rPr>
        <w:t>hermeticidade</w:t>
      </w:r>
      <w:proofErr w:type="spellEnd"/>
      <w:r w:rsidRPr="00286DEE">
        <w:rPr>
          <w:rFonts w:ascii="Arial" w:eastAsia="Arial Unicode MS" w:hAnsi="Arial" w:cs="Arial"/>
          <w:kern w:val="3"/>
          <w:sz w:val="20"/>
          <w:szCs w:val="20"/>
          <w:lang w:eastAsia="zh-CN" w:bidi="hi-IN"/>
        </w:rPr>
        <w:t xml:space="preserve"> do grupo focal</w:t>
      </w:r>
      <w:r w:rsidR="00A130F3" w:rsidRPr="00286DEE">
        <w:rPr>
          <w:rFonts w:ascii="Arial" w:eastAsia="Arial Unicode MS" w:hAnsi="Arial" w:cs="Arial"/>
          <w:kern w:val="3"/>
          <w:sz w:val="20"/>
          <w:szCs w:val="20"/>
          <w:lang w:eastAsia="zh-CN" w:bidi="hi-IN"/>
        </w:rPr>
        <w:t xml:space="preserve"> semafórico</w:t>
      </w:r>
      <w:r w:rsidRPr="00286DEE">
        <w:rPr>
          <w:rFonts w:ascii="Arial" w:eastAsia="Arial Unicode MS" w:hAnsi="Arial" w:cs="Arial"/>
          <w:kern w:val="3"/>
          <w:sz w:val="20"/>
          <w:szCs w:val="20"/>
          <w:lang w:eastAsia="zh-CN" w:bidi="hi-IN"/>
        </w:rPr>
        <w:t>.</w:t>
      </w:r>
    </w:p>
    <w:p w:rsidR="008A7D98" w:rsidRPr="00286DEE" w:rsidRDefault="008A7D98"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8A7D98" w:rsidRPr="00286DEE" w:rsidRDefault="008A7D98"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286DEE">
        <w:rPr>
          <w:rFonts w:ascii="Arial" w:eastAsia="Arial Unicode MS" w:hAnsi="Arial" w:cs="Arial"/>
          <w:kern w:val="3"/>
          <w:sz w:val="20"/>
          <w:szCs w:val="20"/>
          <w:lang w:eastAsia="zh-CN" w:bidi="hi-IN"/>
        </w:rPr>
        <w:t>Cada caixa de foco deve possibilitar a capacidade de gir</w:t>
      </w:r>
      <w:r w:rsidR="00D360FF" w:rsidRPr="00286DEE">
        <w:rPr>
          <w:rFonts w:ascii="Arial" w:eastAsia="Arial Unicode MS" w:hAnsi="Arial" w:cs="Arial"/>
          <w:kern w:val="3"/>
          <w:sz w:val="20"/>
          <w:szCs w:val="20"/>
          <w:lang w:eastAsia="zh-CN" w:bidi="hi-IN"/>
        </w:rPr>
        <w:t>ar 360° sobre seu eixo e</w:t>
      </w:r>
      <w:r w:rsidRPr="00286DEE">
        <w:rPr>
          <w:rFonts w:ascii="Arial" w:eastAsia="Arial Unicode MS" w:hAnsi="Arial" w:cs="Arial"/>
          <w:kern w:val="3"/>
          <w:sz w:val="20"/>
          <w:szCs w:val="20"/>
          <w:lang w:eastAsia="zh-CN" w:bidi="hi-IN"/>
        </w:rPr>
        <w:t xml:space="preserve"> ser travado em intervalos de 05°. O Inter travamento dever ser constituído por recortes no topo superior e inferior da caixa de foco.</w:t>
      </w:r>
    </w:p>
    <w:p w:rsidR="00846417" w:rsidRPr="00286DEE" w:rsidRDefault="00846417"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846417" w:rsidRPr="00286DEE" w:rsidRDefault="00846417"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286DEE">
        <w:rPr>
          <w:rFonts w:ascii="Arial" w:eastAsia="Arial Unicode MS" w:hAnsi="Arial" w:cs="Arial"/>
          <w:kern w:val="3"/>
          <w:sz w:val="20"/>
          <w:szCs w:val="20"/>
          <w:lang w:eastAsia="zh-CN" w:bidi="hi-IN"/>
        </w:rPr>
        <w:t>Cada caixa de foco deverá possuir uma portinhola, contendo orifícios, guias, ressaltos e reforços necessários para montagem da lente, co</w:t>
      </w:r>
      <w:r w:rsidR="00D360FF" w:rsidRPr="00286DEE">
        <w:rPr>
          <w:rFonts w:ascii="Arial" w:eastAsia="Arial Unicode MS" w:hAnsi="Arial" w:cs="Arial"/>
          <w:kern w:val="3"/>
          <w:sz w:val="20"/>
          <w:szCs w:val="20"/>
          <w:lang w:eastAsia="zh-CN" w:bidi="hi-IN"/>
        </w:rPr>
        <w:t>bre-foco e módulo a LED</w:t>
      </w:r>
      <w:r w:rsidRPr="00286DEE">
        <w:rPr>
          <w:rFonts w:ascii="Arial" w:eastAsia="Arial Unicode MS" w:hAnsi="Arial" w:cs="Arial"/>
          <w:kern w:val="3"/>
          <w:sz w:val="20"/>
          <w:szCs w:val="20"/>
          <w:lang w:eastAsia="zh-CN" w:bidi="hi-IN"/>
        </w:rPr>
        <w:t>, deverá abrir-se girando sobre dobradiça vertical, da direita para a esquerda de quem olha o foco frontalmente, sendo o seu fechamento feito através de fechos, sem o uso de ferramentas especiais, de modo a garantir a vedação completa do grupo focal semafórico.</w:t>
      </w:r>
    </w:p>
    <w:p w:rsidR="008A7D98" w:rsidRPr="00286DEE" w:rsidRDefault="008A7D98"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8A7D98" w:rsidRPr="00286DEE" w:rsidRDefault="008A7D98"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286DEE">
        <w:rPr>
          <w:rFonts w:ascii="Arial" w:eastAsia="Arial Unicode MS" w:hAnsi="Arial" w:cs="Arial"/>
          <w:kern w:val="3"/>
          <w:sz w:val="20"/>
          <w:szCs w:val="20"/>
          <w:lang w:eastAsia="zh-CN" w:bidi="hi-IN"/>
        </w:rPr>
        <w:t>Todos os acessórios utilizados na fixação dos elementos e componentes, tais como, fechos, parafusos, porcas, arruelas, fixadores e travas deverão estar em conform</w:t>
      </w:r>
      <w:r w:rsidR="00A130F3" w:rsidRPr="00286DEE">
        <w:rPr>
          <w:rFonts w:ascii="Arial" w:eastAsia="Arial Unicode MS" w:hAnsi="Arial" w:cs="Arial"/>
          <w:kern w:val="3"/>
          <w:sz w:val="20"/>
          <w:szCs w:val="20"/>
          <w:lang w:eastAsia="zh-CN" w:bidi="hi-IN"/>
        </w:rPr>
        <w:t>idade com a norma NBR 10065</w:t>
      </w:r>
      <w:r w:rsidRPr="00286DEE">
        <w:rPr>
          <w:rFonts w:ascii="Arial" w:eastAsia="Arial Unicode MS" w:hAnsi="Arial" w:cs="Arial"/>
          <w:kern w:val="3"/>
          <w:sz w:val="20"/>
          <w:szCs w:val="20"/>
          <w:lang w:eastAsia="zh-CN" w:bidi="hi-IN"/>
        </w:rPr>
        <w:t xml:space="preserve"> da ABNT.</w:t>
      </w:r>
    </w:p>
    <w:p w:rsidR="00DA7838" w:rsidRPr="00286DEE" w:rsidRDefault="00DA7838"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DA7838" w:rsidRPr="00286DEE" w:rsidRDefault="00DA7838" w:rsidP="000F11F1">
      <w:pPr>
        <w:widowControl w:val="0"/>
        <w:suppressAutoHyphens/>
        <w:autoSpaceDN w:val="0"/>
        <w:spacing w:after="0" w:line="240" w:lineRule="auto"/>
        <w:jc w:val="both"/>
        <w:textAlignment w:val="baseline"/>
        <w:rPr>
          <w:rFonts w:ascii="Arial" w:eastAsia="Arial Unicode MS" w:hAnsi="Arial" w:cs="Arial"/>
          <w:b/>
          <w:kern w:val="3"/>
          <w:sz w:val="20"/>
          <w:szCs w:val="20"/>
          <w:lang w:eastAsia="zh-CN" w:bidi="hi-IN"/>
        </w:rPr>
      </w:pPr>
      <w:r w:rsidRPr="00286DEE">
        <w:rPr>
          <w:rFonts w:ascii="Arial" w:eastAsia="Arial Unicode MS" w:hAnsi="Arial" w:cs="Arial"/>
          <w:b/>
          <w:kern w:val="3"/>
          <w:sz w:val="20"/>
          <w:szCs w:val="20"/>
          <w:lang w:eastAsia="zh-CN" w:bidi="hi-IN"/>
        </w:rPr>
        <w:t>Lentes:</w:t>
      </w:r>
    </w:p>
    <w:p w:rsidR="00DA7838" w:rsidRPr="00286DEE" w:rsidRDefault="00DA7838" w:rsidP="000F11F1">
      <w:pPr>
        <w:widowControl w:val="0"/>
        <w:suppressAutoHyphens/>
        <w:autoSpaceDN w:val="0"/>
        <w:spacing w:after="0" w:line="240" w:lineRule="auto"/>
        <w:jc w:val="both"/>
        <w:textAlignment w:val="baseline"/>
        <w:rPr>
          <w:rFonts w:ascii="Arial" w:eastAsia="Arial Unicode MS" w:hAnsi="Arial" w:cs="Arial"/>
          <w:kern w:val="3"/>
          <w:sz w:val="20"/>
          <w:szCs w:val="20"/>
          <w:u w:val="single"/>
          <w:lang w:eastAsia="zh-CN" w:bidi="hi-IN"/>
        </w:rPr>
      </w:pPr>
    </w:p>
    <w:p w:rsidR="00D360FF" w:rsidRPr="00286DEE" w:rsidRDefault="00D360FF"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286DEE">
        <w:rPr>
          <w:rFonts w:ascii="Arial" w:eastAsia="Arial Unicode MS" w:hAnsi="Arial" w:cs="Arial"/>
          <w:kern w:val="3"/>
          <w:sz w:val="20"/>
          <w:szCs w:val="20"/>
          <w:lang w:eastAsia="zh-CN" w:bidi="hi-IN"/>
        </w:rPr>
        <w:t>As lentes deverão ser confeccionadas em policarbonato, incolor, não reciclado com proteção contra radiação ultravioleta, superfície interna e externa lisa, polida e isenta de quaisquer falhas.</w:t>
      </w:r>
    </w:p>
    <w:p w:rsidR="00CC1E45" w:rsidRPr="00286DEE" w:rsidRDefault="00CC1E45"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EB2781" w:rsidRPr="00286DEE" w:rsidRDefault="00EB2781" w:rsidP="000F11F1">
      <w:pPr>
        <w:widowControl w:val="0"/>
        <w:suppressAutoHyphens/>
        <w:autoSpaceDN w:val="0"/>
        <w:spacing w:after="0" w:line="240" w:lineRule="auto"/>
        <w:contextualSpacing/>
        <w:jc w:val="both"/>
        <w:textAlignment w:val="baseline"/>
        <w:rPr>
          <w:rFonts w:ascii="Arial" w:eastAsia="Arial Unicode MS" w:hAnsi="Arial" w:cs="Arial"/>
          <w:b/>
          <w:kern w:val="3"/>
          <w:sz w:val="20"/>
          <w:szCs w:val="20"/>
          <w:lang w:eastAsia="zh-CN" w:bidi="hi-IN"/>
        </w:rPr>
      </w:pPr>
      <w:r w:rsidRPr="00286DEE">
        <w:rPr>
          <w:rFonts w:ascii="Arial" w:eastAsia="Arial Unicode MS" w:hAnsi="Arial" w:cs="Arial"/>
          <w:b/>
          <w:kern w:val="3"/>
          <w:sz w:val="20"/>
          <w:szCs w:val="20"/>
          <w:lang w:eastAsia="zh-CN" w:bidi="hi-IN"/>
        </w:rPr>
        <w:t>Cobre-foco:</w:t>
      </w:r>
    </w:p>
    <w:p w:rsidR="00EB2781" w:rsidRPr="00286DEE" w:rsidRDefault="00EB2781"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B35DA3" w:rsidRPr="00286DEE" w:rsidRDefault="008A7D98"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286DEE">
        <w:rPr>
          <w:rFonts w:ascii="Arial" w:eastAsia="Arial Unicode MS" w:hAnsi="Arial" w:cs="Arial"/>
          <w:kern w:val="3"/>
          <w:sz w:val="20"/>
          <w:szCs w:val="20"/>
          <w:lang w:eastAsia="zh-CN" w:bidi="hi-IN"/>
        </w:rPr>
        <w:t>Deverá</w:t>
      </w:r>
      <w:r w:rsidR="00EB2781" w:rsidRPr="00286DEE">
        <w:rPr>
          <w:rFonts w:ascii="Arial" w:eastAsia="Arial Unicode MS" w:hAnsi="Arial" w:cs="Arial"/>
          <w:kern w:val="3"/>
          <w:sz w:val="20"/>
          <w:szCs w:val="20"/>
          <w:lang w:eastAsia="zh-CN" w:bidi="hi-IN"/>
        </w:rPr>
        <w:t xml:space="preserve"> existir cobre-focos individuais, circundando ¾ (três/quartos) da circunferência nominal das lentes, com finalidade de reduzir a intensidade luminosa exter</w:t>
      </w:r>
      <w:r w:rsidR="00DA7838" w:rsidRPr="00286DEE">
        <w:rPr>
          <w:rFonts w:ascii="Arial" w:eastAsia="Arial Unicode MS" w:hAnsi="Arial" w:cs="Arial"/>
          <w:kern w:val="3"/>
          <w:sz w:val="20"/>
          <w:szCs w:val="20"/>
          <w:lang w:eastAsia="zh-CN" w:bidi="hi-IN"/>
        </w:rPr>
        <w:t>na e impedir visão lateral,</w:t>
      </w:r>
      <w:r w:rsidR="00EB2781" w:rsidRPr="00286DEE">
        <w:rPr>
          <w:rFonts w:ascii="Arial" w:eastAsia="Arial Unicode MS" w:hAnsi="Arial" w:cs="Arial"/>
          <w:kern w:val="3"/>
          <w:sz w:val="20"/>
          <w:szCs w:val="20"/>
          <w:lang w:eastAsia="zh-CN" w:bidi="hi-IN"/>
        </w:rPr>
        <w:t xml:space="preserve"> espessura mínima de 1,0mm. O cobre-foco deve</w:t>
      </w:r>
      <w:r w:rsidR="00DA7838" w:rsidRPr="00286DEE">
        <w:rPr>
          <w:rFonts w:ascii="Arial" w:eastAsia="Arial Unicode MS" w:hAnsi="Arial" w:cs="Arial"/>
          <w:kern w:val="3"/>
          <w:sz w:val="20"/>
          <w:szCs w:val="20"/>
          <w:lang w:eastAsia="zh-CN" w:bidi="hi-IN"/>
        </w:rPr>
        <w:t>rá ser</w:t>
      </w:r>
      <w:r w:rsidR="00EB2781" w:rsidRPr="00286DEE">
        <w:rPr>
          <w:rFonts w:ascii="Arial" w:eastAsia="Arial Unicode MS" w:hAnsi="Arial" w:cs="Arial"/>
          <w:kern w:val="3"/>
          <w:sz w:val="20"/>
          <w:szCs w:val="20"/>
          <w:lang w:eastAsia="zh-CN" w:bidi="hi-IN"/>
        </w:rPr>
        <w:t xml:space="preserve"> fixado na portinhola, de modo que a sua instalação e remoção não interfira na </w:t>
      </w:r>
      <w:r w:rsidR="00402CBA" w:rsidRPr="00286DEE">
        <w:rPr>
          <w:rFonts w:ascii="Arial" w:eastAsia="Arial Unicode MS" w:hAnsi="Arial" w:cs="Arial"/>
          <w:kern w:val="3"/>
          <w:sz w:val="20"/>
          <w:szCs w:val="20"/>
          <w:lang w:eastAsia="zh-CN" w:bidi="hi-IN"/>
        </w:rPr>
        <w:t>abertura da caixa do foco.</w:t>
      </w:r>
    </w:p>
    <w:p w:rsidR="00B35DA3" w:rsidRPr="00286DEE" w:rsidRDefault="00B35DA3" w:rsidP="000F11F1">
      <w:pPr>
        <w:widowControl w:val="0"/>
        <w:autoSpaceDE w:val="0"/>
        <w:autoSpaceDN w:val="0"/>
        <w:adjustRightInd w:val="0"/>
        <w:spacing w:after="0" w:line="240" w:lineRule="auto"/>
        <w:jc w:val="both"/>
        <w:rPr>
          <w:rFonts w:ascii="Arial" w:hAnsi="Arial" w:cs="Arial"/>
          <w:sz w:val="20"/>
          <w:szCs w:val="20"/>
        </w:rPr>
      </w:pPr>
    </w:p>
    <w:p w:rsidR="00D718C1" w:rsidRPr="00286DEE" w:rsidRDefault="00D718C1" w:rsidP="000F11F1">
      <w:pPr>
        <w:spacing w:after="0" w:line="240" w:lineRule="auto"/>
        <w:jc w:val="center"/>
        <w:rPr>
          <w:rFonts w:ascii="Arial" w:hAnsi="Arial" w:cs="Arial"/>
          <w:noProof/>
          <w:sz w:val="20"/>
          <w:szCs w:val="20"/>
        </w:rPr>
      </w:pPr>
    </w:p>
    <w:p w:rsidR="00803E71" w:rsidRPr="00286DEE" w:rsidRDefault="00AD2F84" w:rsidP="000F11F1">
      <w:pPr>
        <w:spacing w:after="0" w:line="240" w:lineRule="auto"/>
        <w:jc w:val="center"/>
        <w:rPr>
          <w:rFonts w:ascii="Arial" w:hAnsi="Arial" w:cs="Arial"/>
          <w:sz w:val="20"/>
          <w:szCs w:val="20"/>
        </w:rPr>
      </w:pPr>
      <w:r w:rsidRPr="00286DEE">
        <w:rPr>
          <w:rFonts w:ascii="Arial" w:hAnsi="Arial" w:cs="Arial"/>
          <w:noProof/>
          <w:sz w:val="20"/>
          <w:szCs w:val="20"/>
        </w:rPr>
        <w:drawing>
          <wp:inline distT="0" distB="0" distL="0" distR="0">
            <wp:extent cx="2693229" cy="2044065"/>
            <wp:effectExtent l="0" t="0" r="0" b="0"/>
            <wp:docPr id="6"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1"/>
                    <a:srcRect l="11834"/>
                    <a:stretch/>
                  </pic:blipFill>
                  <pic:spPr bwMode="auto">
                    <a:xfrm>
                      <a:off x="0" y="0"/>
                      <a:ext cx="2694996" cy="2045406"/>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inline>
        </w:drawing>
      </w:r>
    </w:p>
    <w:p w:rsidR="00803E71" w:rsidRPr="00286DEE" w:rsidRDefault="00803E71" w:rsidP="000F11F1">
      <w:pPr>
        <w:pStyle w:val="Legenda"/>
        <w:spacing w:after="0"/>
        <w:jc w:val="center"/>
        <w:rPr>
          <w:rFonts w:ascii="Arial" w:hAnsi="Arial" w:cs="Arial"/>
          <w:color w:val="auto"/>
          <w:sz w:val="20"/>
          <w:szCs w:val="20"/>
        </w:rPr>
      </w:pPr>
      <w:r w:rsidRPr="00286DEE">
        <w:rPr>
          <w:rFonts w:ascii="Arial" w:hAnsi="Arial" w:cs="Arial"/>
          <w:color w:val="auto"/>
          <w:sz w:val="20"/>
          <w:szCs w:val="20"/>
        </w:rPr>
        <w:t xml:space="preserve">Figura </w:t>
      </w:r>
      <w:r w:rsidR="002629E3" w:rsidRPr="00286DEE">
        <w:rPr>
          <w:rFonts w:ascii="Arial" w:hAnsi="Arial" w:cs="Arial"/>
          <w:color w:val="auto"/>
          <w:sz w:val="20"/>
          <w:szCs w:val="20"/>
        </w:rPr>
        <w:fldChar w:fldCharType="begin"/>
      </w:r>
      <w:r w:rsidRPr="00286DEE">
        <w:rPr>
          <w:rFonts w:ascii="Arial" w:hAnsi="Arial" w:cs="Arial"/>
          <w:color w:val="auto"/>
          <w:sz w:val="20"/>
          <w:szCs w:val="20"/>
        </w:rPr>
        <w:instrText xml:space="preserve"> SEQ Figura \* ARABIC </w:instrText>
      </w:r>
      <w:r w:rsidR="002629E3" w:rsidRPr="00286DEE">
        <w:rPr>
          <w:rFonts w:ascii="Arial" w:hAnsi="Arial" w:cs="Arial"/>
          <w:color w:val="auto"/>
          <w:sz w:val="20"/>
          <w:szCs w:val="20"/>
        </w:rPr>
        <w:fldChar w:fldCharType="separate"/>
      </w:r>
      <w:r w:rsidR="004503AB">
        <w:rPr>
          <w:rFonts w:ascii="Arial" w:hAnsi="Arial" w:cs="Arial"/>
          <w:noProof/>
          <w:color w:val="auto"/>
          <w:sz w:val="20"/>
          <w:szCs w:val="20"/>
        </w:rPr>
        <w:t>4</w:t>
      </w:r>
      <w:r w:rsidR="002629E3" w:rsidRPr="00286DEE">
        <w:rPr>
          <w:rFonts w:ascii="Arial" w:hAnsi="Arial" w:cs="Arial"/>
          <w:color w:val="auto"/>
          <w:sz w:val="20"/>
          <w:szCs w:val="20"/>
        </w:rPr>
        <w:fldChar w:fldCharType="end"/>
      </w:r>
      <w:r w:rsidRPr="00286DEE">
        <w:rPr>
          <w:rFonts w:ascii="Arial" w:hAnsi="Arial" w:cs="Arial"/>
          <w:color w:val="auto"/>
          <w:sz w:val="20"/>
          <w:szCs w:val="20"/>
        </w:rPr>
        <w:t>- Grupo focal</w:t>
      </w:r>
      <w:r w:rsidR="00D360FF" w:rsidRPr="00286DEE">
        <w:rPr>
          <w:rFonts w:ascii="Arial" w:hAnsi="Arial" w:cs="Arial"/>
          <w:color w:val="auto"/>
          <w:sz w:val="20"/>
          <w:szCs w:val="20"/>
        </w:rPr>
        <w:t xml:space="preserve"> semafórico</w:t>
      </w:r>
      <w:r w:rsidRPr="00286DEE">
        <w:rPr>
          <w:rFonts w:ascii="Arial" w:hAnsi="Arial" w:cs="Arial"/>
          <w:color w:val="auto"/>
          <w:sz w:val="20"/>
          <w:szCs w:val="20"/>
        </w:rPr>
        <w:t xml:space="preserve"> pedestre</w:t>
      </w:r>
      <w:r w:rsidR="00EB7178" w:rsidRPr="00286DEE">
        <w:rPr>
          <w:rFonts w:ascii="Arial" w:hAnsi="Arial" w:cs="Arial"/>
          <w:color w:val="auto"/>
          <w:sz w:val="20"/>
          <w:szCs w:val="20"/>
        </w:rPr>
        <w:t xml:space="preserve"> (Padrão SEMCO)</w:t>
      </w:r>
    </w:p>
    <w:p w:rsidR="0042255F" w:rsidRPr="00286DEE" w:rsidRDefault="0042255F" w:rsidP="000F11F1">
      <w:pPr>
        <w:spacing w:after="0" w:line="240" w:lineRule="auto"/>
        <w:jc w:val="both"/>
        <w:rPr>
          <w:rFonts w:ascii="Arial" w:hAnsi="Arial" w:cs="Arial"/>
          <w:sz w:val="20"/>
          <w:szCs w:val="20"/>
        </w:rPr>
      </w:pPr>
    </w:p>
    <w:p w:rsidR="0002702E" w:rsidRPr="00286DEE" w:rsidRDefault="00092B08" w:rsidP="0048215B">
      <w:pPr>
        <w:pStyle w:val="PargrafodaLista"/>
        <w:widowControl w:val="0"/>
        <w:numPr>
          <w:ilvl w:val="0"/>
          <w:numId w:val="15"/>
        </w:numPr>
        <w:autoSpaceDE w:val="0"/>
        <w:autoSpaceDN w:val="0"/>
        <w:adjustRightInd w:val="0"/>
        <w:ind w:left="993"/>
        <w:jc w:val="both"/>
        <w:rPr>
          <w:rFonts w:ascii="Arial" w:hAnsi="Arial" w:cs="Arial"/>
          <w:b/>
          <w:bCs/>
          <w:sz w:val="20"/>
          <w:szCs w:val="20"/>
        </w:rPr>
      </w:pPr>
      <w:r w:rsidRPr="00286DEE">
        <w:rPr>
          <w:rFonts w:ascii="Arial" w:hAnsi="Arial" w:cs="Arial"/>
          <w:b/>
          <w:bCs/>
          <w:sz w:val="20"/>
          <w:szCs w:val="20"/>
        </w:rPr>
        <w:t>REQUISITOS</w:t>
      </w:r>
      <w:r w:rsidR="0002702E" w:rsidRPr="00286DEE">
        <w:rPr>
          <w:rFonts w:ascii="Arial" w:hAnsi="Arial" w:cs="Arial"/>
          <w:b/>
          <w:bCs/>
          <w:sz w:val="20"/>
          <w:szCs w:val="20"/>
        </w:rPr>
        <w:t xml:space="preserve"> </w:t>
      </w:r>
      <w:r w:rsidR="00A130F3" w:rsidRPr="00286DEE">
        <w:rPr>
          <w:rFonts w:ascii="Arial" w:hAnsi="Arial" w:cs="Arial"/>
          <w:b/>
          <w:bCs/>
          <w:sz w:val="20"/>
          <w:szCs w:val="20"/>
        </w:rPr>
        <w:t>MÍNIMOS PARA MÓDULOS A LED PEDESTRE</w:t>
      </w:r>
      <w:r w:rsidR="00B22F77" w:rsidRPr="00286DEE">
        <w:rPr>
          <w:rFonts w:ascii="Arial" w:hAnsi="Arial" w:cs="Arial"/>
          <w:b/>
          <w:bCs/>
          <w:sz w:val="20"/>
          <w:szCs w:val="20"/>
        </w:rPr>
        <w:t>:</w:t>
      </w:r>
    </w:p>
    <w:p w:rsidR="0002702E" w:rsidRPr="00286DEE" w:rsidRDefault="0002702E" w:rsidP="000F11F1">
      <w:pPr>
        <w:widowControl w:val="0"/>
        <w:autoSpaceDE w:val="0"/>
        <w:autoSpaceDN w:val="0"/>
        <w:adjustRightInd w:val="0"/>
        <w:spacing w:after="0" w:line="240" w:lineRule="auto"/>
        <w:jc w:val="both"/>
        <w:rPr>
          <w:rFonts w:ascii="Arial" w:hAnsi="Arial" w:cs="Arial"/>
          <w:b/>
          <w:bCs/>
          <w:sz w:val="20"/>
          <w:szCs w:val="20"/>
        </w:rPr>
      </w:pPr>
    </w:p>
    <w:p w:rsidR="00402CBA" w:rsidRPr="00286DEE" w:rsidRDefault="007E0D95"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286DEE">
        <w:rPr>
          <w:rFonts w:ascii="Arial" w:hAnsi="Arial" w:cs="Arial"/>
          <w:sz w:val="20"/>
          <w:szCs w:val="20"/>
        </w:rPr>
        <w:t xml:space="preserve">Requisitos técnicos mínimos de desempenho </w:t>
      </w:r>
      <w:r w:rsidR="00597508" w:rsidRPr="00286DEE">
        <w:rPr>
          <w:rFonts w:ascii="Arial" w:eastAsia="Arial Unicode MS" w:hAnsi="Arial" w:cs="Arial"/>
          <w:kern w:val="3"/>
          <w:sz w:val="20"/>
          <w:szCs w:val="20"/>
          <w:lang w:eastAsia="zh-CN" w:bidi="hi-IN"/>
        </w:rPr>
        <w:t>para</w:t>
      </w:r>
      <w:r w:rsidR="00D42EA3" w:rsidRPr="00286DEE">
        <w:rPr>
          <w:rFonts w:ascii="Arial" w:eastAsia="Arial Unicode MS" w:hAnsi="Arial" w:cs="Arial"/>
          <w:kern w:val="3"/>
          <w:sz w:val="20"/>
          <w:szCs w:val="20"/>
          <w:lang w:eastAsia="zh-CN" w:bidi="hi-IN"/>
        </w:rPr>
        <w:t xml:space="preserve"> módulos a </w:t>
      </w:r>
      <w:r w:rsidR="00B712DD" w:rsidRPr="00286DEE">
        <w:rPr>
          <w:rFonts w:ascii="Arial" w:eastAsia="Arial Unicode MS" w:hAnsi="Arial" w:cs="Arial"/>
          <w:kern w:val="3"/>
          <w:sz w:val="20"/>
          <w:szCs w:val="20"/>
          <w:lang w:eastAsia="zh-CN" w:bidi="hi-IN"/>
        </w:rPr>
        <w:t>LED</w:t>
      </w:r>
      <w:r w:rsidR="00597508" w:rsidRPr="00286DEE">
        <w:rPr>
          <w:rFonts w:ascii="Arial" w:eastAsia="Arial Unicode MS" w:hAnsi="Arial" w:cs="Arial"/>
          <w:kern w:val="3"/>
          <w:sz w:val="20"/>
          <w:szCs w:val="20"/>
          <w:lang w:eastAsia="zh-CN" w:bidi="hi-IN"/>
        </w:rPr>
        <w:t xml:space="preserve"> pedestre</w:t>
      </w:r>
      <w:r w:rsidR="00C03910" w:rsidRPr="00286DEE">
        <w:rPr>
          <w:rFonts w:ascii="Arial" w:eastAsia="Arial Unicode MS" w:hAnsi="Arial" w:cs="Arial"/>
          <w:kern w:val="3"/>
          <w:sz w:val="20"/>
          <w:szCs w:val="20"/>
          <w:lang w:eastAsia="zh-CN" w:bidi="hi-IN"/>
        </w:rPr>
        <w:t xml:space="preserve"> diâmetro </w:t>
      </w:r>
      <w:r w:rsidR="00597508" w:rsidRPr="00286DEE">
        <w:rPr>
          <w:rFonts w:ascii="Arial" w:eastAsia="Arial Unicode MS" w:hAnsi="Arial" w:cs="Arial"/>
          <w:kern w:val="3"/>
          <w:sz w:val="20"/>
          <w:szCs w:val="20"/>
          <w:lang w:eastAsia="zh-CN" w:bidi="hi-IN"/>
        </w:rPr>
        <w:t>200mm, baseado em diodos emissores de luz (</w:t>
      </w:r>
      <w:r w:rsidR="00B712DD" w:rsidRPr="00286DEE">
        <w:rPr>
          <w:rFonts w:ascii="Arial" w:eastAsia="Arial Unicode MS" w:hAnsi="Arial" w:cs="Arial"/>
          <w:kern w:val="3"/>
          <w:sz w:val="20"/>
          <w:szCs w:val="20"/>
          <w:lang w:eastAsia="zh-CN" w:bidi="hi-IN"/>
        </w:rPr>
        <w:t>LED</w:t>
      </w:r>
      <w:r w:rsidR="00597508" w:rsidRPr="00286DEE">
        <w:rPr>
          <w:rFonts w:ascii="Arial" w:eastAsia="Arial Unicode MS" w:hAnsi="Arial" w:cs="Arial"/>
          <w:kern w:val="3"/>
          <w:sz w:val="20"/>
          <w:szCs w:val="20"/>
          <w:lang w:eastAsia="zh-CN" w:bidi="hi-IN"/>
        </w:rPr>
        <w:t>) montados em circuito eletrônico com placa d</w:t>
      </w:r>
      <w:r w:rsidR="00A130F3" w:rsidRPr="00286DEE">
        <w:rPr>
          <w:rFonts w:ascii="Arial" w:eastAsia="Arial Unicode MS" w:hAnsi="Arial" w:cs="Arial"/>
          <w:kern w:val="3"/>
          <w:sz w:val="20"/>
          <w:szCs w:val="20"/>
          <w:lang w:eastAsia="zh-CN" w:bidi="hi-IN"/>
        </w:rPr>
        <w:t>e fibra de vidro ou similar, na cor</w:t>
      </w:r>
      <w:r w:rsidR="008D6F75" w:rsidRPr="00286DEE">
        <w:rPr>
          <w:rFonts w:ascii="Arial" w:eastAsia="Arial Unicode MS" w:hAnsi="Arial" w:cs="Arial"/>
          <w:kern w:val="3"/>
          <w:sz w:val="20"/>
          <w:szCs w:val="20"/>
          <w:lang w:eastAsia="zh-CN" w:bidi="hi-IN"/>
        </w:rPr>
        <w:t xml:space="preserve"> vermelh</w:t>
      </w:r>
      <w:r w:rsidR="00204339" w:rsidRPr="00286DEE">
        <w:rPr>
          <w:rFonts w:ascii="Arial" w:eastAsia="Arial Unicode MS" w:hAnsi="Arial" w:cs="Arial"/>
          <w:kern w:val="3"/>
          <w:sz w:val="20"/>
          <w:szCs w:val="20"/>
          <w:lang w:eastAsia="zh-CN" w:bidi="hi-IN"/>
        </w:rPr>
        <w:t xml:space="preserve">o: </w:t>
      </w:r>
      <w:r w:rsidR="00597508" w:rsidRPr="00286DEE">
        <w:rPr>
          <w:rFonts w:ascii="Arial" w:eastAsia="Arial Unicode MS" w:hAnsi="Arial" w:cs="Arial"/>
          <w:kern w:val="3"/>
          <w:sz w:val="20"/>
          <w:szCs w:val="20"/>
          <w:lang w:eastAsia="zh-CN" w:bidi="hi-IN"/>
        </w:rPr>
        <w:t>figura boneco parado (</w:t>
      </w:r>
      <w:r w:rsidR="00B712DD" w:rsidRPr="00286DEE">
        <w:rPr>
          <w:rFonts w:ascii="Arial" w:eastAsia="Arial Unicode MS" w:hAnsi="Arial" w:cs="Arial"/>
          <w:kern w:val="3"/>
          <w:sz w:val="20"/>
          <w:szCs w:val="20"/>
          <w:lang w:eastAsia="zh-CN" w:bidi="hi-IN"/>
        </w:rPr>
        <w:t>LED</w:t>
      </w:r>
      <w:r w:rsidR="00A130F3" w:rsidRPr="00286DEE">
        <w:rPr>
          <w:rFonts w:ascii="Arial" w:eastAsia="Arial Unicode MS" w:hAnsi="Arial" w:cs="Arial"/>
          <w:kern w:val="3"/>
          <w:sz w:val="20"/>
          <w:szCs w:val="20"/>
          <w:lang w:eastAsia="zh-CN" w:bidi="hi-IN"/>
        </w:rPr>
        <w:t xml:space="preserve"> vermelho) com</w:t>
      </w:r>
      <w:r w:rsidR="00597508" w:rsidRPr="00286DEE">
        <w:rPr>
          <w:rFonts w:ascii="Arial" w:eastAsia="Arial Unicode MS" w:hAnsi="Arial" w:cs="Arial"/>
          <w:kern w:val="3"/>
          <w:sz w:val="20"/>
          <w:szCs w:val="20"/>
          <w:lang w:eastAsia="zh-CN" w:bidi="hi-IN"/>
        </w:rPr>
        <w:t xml:space="preserve"> cronômetro numérico (</w:t>
      </w:r>
      <w:r w:rsidR="00B712DD" w:rsidRPr="00286DEE">
        <w:rPr>
          <w:rFonts w:ascii="Arial" w:eastAsia="Arial Unicode MS" w:hAnsi="Arial" w:cs="Arial"/>
          <w:kern w:val="3"/>
          <w:sz w:val="20"/>
          <w:szCs w:val="20"/>
          <w:lang w:eastAsia="zh-CN" w:bidi="hi-IN"/>
        </w:rPr>
        <w:t>LED</w:t>
      </w:r>
      <w:r w:rsidR="00597508" w:rsidRPr="00286DEE">
        <w:rPr>
          <w:rFonts w:ascii="Arial" w:eastAsia="Arial Unicode MS" w:hAnsi="Arial" w:cs="Arial"/>
          <w:kern w:val="3"/>
          <w:sz w:val="20"/>
          <w:szCs w:val="20"/>
          <w:lang w:eastAsia="zh-CN" w:bidi="hi-IN"/>
        </w:rPr>
        <w:t xml:space="preserve"> verde) e</w:t>
      </w:r>
      <w:r w:rsidR="00A130F3" w:rsidRPr="00286DEE">
        <w:rPr>
          <w:rFonts w:ascii="Arial" w:eastAsia="Arial Unicode MS" w:hAnsi="Arial" w:cs="Arial"/>
          <w:kern w:val="3"/>
          <w:sz w:val="20"/>
          <w:szCs w:val="20"/>
          <w:lang w:eastAsia="zh-CN" w:bidi="hi-IN"/>
        </w:rPr>
        <w:t xml:space="preserve"> na cor</w:t>
      </w:r>
      <w:r w:rsidR="00597508" w:rsidRPr="00286DEE">
        <w:rPr>
          <w:rFonts w:ascii="Arial" w:eastAsia="Arial Unicode MS" w:hAnsi="Arial" w:cs="Arial"/>
          <w:kern w:val="3"/>
          <w:sz w:val="20"/>
          <w:szCs w:val="20"/>
          <w:lang w:eastAsia="zh-CN" w:bidi="hi-IN"/>
        </w:rPr>
        <w:t xml:space="preserve"> verde</w:t>
      </w:r>
      <w:r w:rsidR="00204339" w:rsidRPr="00286DEE">
        <w:rPr>
          <w:rFonts w:ascii="Arial" w:eastAsia="Arial Unicode MS" w:hAnsi="Arial" w:cs="Arial"/>
          <w:kern w:val="3"/>
          <w:sz w:val="20"/>
          <w:szCs w:val="20"/>
          <w:lang w:eastAsia="zh-CN" w:bidi="hi-IN"/>
        </w:rPr>
        <w:t xml:space="preserve">: </w:t>
      </w:r>
      <w:r w:rsidR="00597508" w:rsidRPr="00286DEE">
        <w:rPr>
          <w:rFonts w:ascii="Arial" w:eastAsia="Arial Unicode MS" w:hAnsi="Arial" w:cs="Arial"/>
          <w:kern w:val="3"/>
          <w:sz w:val="20"/>
          <w:szCs w:val="20"/>
          <w:lang w:eastAsia="zh-CN" w:bidi="hi-IN"/>
        </w:rPr>
        <w:t>figura boneco caminhando (</w:t>
      </w:r>
      <w:r w:rsidR="00B712DD" w:rsidRPr="00286DEE">
        <w:rPr>
          <w:rFonts w:ascii="Arial" w:eastAsia="Arial Unicode MS" w:hAnsi="Arial" w:cs="Arial"/>
          <w:kern w:val="3"/>
          <w:sz w:val="20"/>
          <w:szCs w:val="20"/>
          <w:lang w:eastAsia="zh-CN" w:bidi="hi-IN"/>
        </w:rPr>
        <w:t>LED</w:t>
      </w:r>
      <w:r w:rsidR="00597508" w:rsidRPr="00286DEE">
        <w:rPr>
          <w:rFonts w:ascii="Arial" w:eastAsia="Arial Unicode MS" w:hAnsi="Arial" w:cs="Arial"/>
          <w:kern w:val="3"/>
          <w:sz w:val="20"/>
          <w:szCs w:val="20"/>
          <w:lang w:eastAsia="zh-CN" w:bidi="hi-IN"/>
        </w:rPr>
        <w:t xml:space="preserve"> verde) </w:t>
      </w:r>
      <w:r w:rsidR="00A130F3" w:rsidRPr="00286DEE">
        <w:rPr>
          <w:rFonts w:ascii="Arial" w:eastAsia="Arial Unicode MS" w:hAnsi="Arial" w:cs="Arial"/>
          <w:kern w:val="3"/>
          <w:sz w:val="20"/>
          <w:szCs w:val="20"/>
          <w:lang w:eastAsia="zh-CN" w:bidi="hi-IN"/>
        </w:rPr>
        <w:t>com</w:t>
      </w:r>
      <w:r w:rsidR="00597508" w:rsidRPr="00286DEE">
        <w:rPr>
          <w:rFonts w:ascii="Arial" w:eastAsia="Arial Unicode MS" w:hAnsi="Arial" w:cs="Arial"/>
          <w:kern w:val="3"/>
          <w:sz w:val="20"/>
          <w:szCs w:val="20"/>
          <w:lang w:eastAsia="zh-CN" w:bidi="hi-IN"/>
        </w:rPr>
        <w:t xml:space="preserve"> moviment</w:t>
      </w:r>
      <w:r w:rsidR="00204339" w:rsidRPr="00286DEE">
        <w:rPr>
          <w:rFonts w:ascii="Arial" w:eastAsia="Arial Unicode MS" w:hAnsi="Arial" w:cs="Arial"/>
          <w:kern w:val="3"/>
          <w:sz w:val="20"/>
          <w:szCs w:val="20"/>
          <w:lang w:eastAsia="zh-CN" w:bidi="hi-IN"/>
        </w:rPr>
        <w:t>o interativo do boneco,</w:t>
      </w:r>
      <w:r w:rsidR="00A5644A" w:rsidRPr="00286DEE">
        <w:rPr>
          <w:rFonts w:ascii="Arial" w:eastAsia="Arial Unicode MS" w:hAnsi="Arial" w:cs="Arial"/>
          <w:kern w:val="3"/>
          <w:sz w:val="20"/>
          <w:szCs w:val="20"/>
          <w:lang w:eastAsia="zh-CN" w:bidi="hi-IN"/>
        </w:rPr>
        <w:t xml:space="preserve"> os quais deverão ser montados no</w:t>
      </w:r>
      <w:r w:rsidR="00597508" w:rsidRPr="00286DEE">
        <w:rPr>
          <w:rFonts w:ascii="Arial" w:eastAsia="Arial Unicode MS" w:hAnsi="Arial" w:cs="Arial"/>
          <w:kern w:val="3"/>
          <w:sz w:val="20"/>
          <w:szCs w:val="20"/>
          <w:lang w:eastAsia="zh-CN" w:bidi="hi-IN"/>
        </w:rPr>
        <w:t xml:space="preserve"> </w:t>
      </w:r>
      <w:r w:rsidR="00A5644A" w:rsidRPr="00286DEE">
        <w:rPr>
          <w:rFonts w:ascii="Arial" w:eastAsia="Arial Unicode MS" w:hAnsi="Arial" w:cs="Arial"/>
          <w:b/>
          <w:kern w:val="3"/>
          <w:sz w:val="20"/>
          <w:szCs w:val="20"/>
          <w:lang w:eastAsia="zh-CN" w:bidi="hi-IN"/>
        </w:rPr>
        <w:t>g</w:t>
      </w:r>
      <w:r w:rsidR="00597508" w:rsidRPr="00286DEE">
        <w:rPr>
          <w:rFonts w:ascii="Arial" w:eastAsia="Arial Unicode MS" w:hAnsi="Arial" w:cs="Arial"/>
          <w:b/>
          <w:kern w:val="3"/>
          <w:sz w:val="20"/>
          <w:szCs w:val="20"/>
          <w:lang w:eastAsia="zh-CN" w:bidi="hi-IN"/>
        </w:rPr>
        <w:t>rupo focal semafórico</w:t>
      </w:r>
      <w:r w:rsidR="00A5644A" w:rsidRPr="00286DEE">
        <w:rPr>
          <w:rFonts w:ascii="Arial" w:eastAsia="Arial Unicode MS" w:hAnsi="Arial" w:cs="Arial"/>
          <w:b/>
          <w:kern w:val="3"/>
          <w:sz w:val="20"/>
          <w:szCs w:val="20"/>
          <w:lang w:eastAsia="zh-CN" w:bidi="hi-IN"/>
        </w:rPr>
        <w:t xml:space="preserve"> padrão SEMCO</w:t>
      </w:r>
      <w:r w:rsidR="00597508" w:rsidRPr="00286DEE">
        <w:rPr>
          <w:rFonts w:ascii="Arial" w:eastAsia="Arial Unicode MS" w:hAnsi="Arial" w:cs="Arial"/>
          <w:b/>
          <w:kern w:val="3"/>
          <w:sz w:val="20"/>
          <w:szCs w:val="20"/>
          <w:lang w:eastAsia="zh-CN" w:bidi="hi-IN"/>
        </w:rPr>
        <w:t xml:space="preserve"> tipo pedestre</w:t>
      </w:r>
      <w:r w:rsidR="00597508" w:rsidRPr="00286DEE">
        <w:rPr>
          <w:rFonts w:ascii="Arial" w:eastAsia="Arial Unicode MS" w:hAnsi="Arial" w:cs="Arial"/>
          <w:kern w:val="3"/>
          <w:sz w:val="20"/>
          <w:szCs w:val="20"/>
          <w:lang w:eastAsia="zh-CN" w:bidi="hi-IN"/>
        </w:rPr>
        <w:t xml:space="preserve">. </w:t>
      </w:r>
    </w:p>
    <w:p w:rsidR="007E0D95" w:rsidRPr="00286DEE" w:rsidRDefault="007E0D95" w:rsidP="000F11F1">
      <w:pPr>
        <w:widowControl w:val="0"/>
        <w:autoSpaceDE w:val="0"/>
        <w:autoSpaceDN w:val="0"/>
        <w:adjustRightInd w:val="0"/>
        <w:spacing w:after="0" w:line="240" w:lineRule="auto"/>
        <w:jc w:val="both"/>
        <w:rPr>
          <w:rFonts w:ascii="Arial" w:hAnsi="Arial" w:cs="Arial"/>
          <w:b/>
          <w:bCs/>
          <w:sz w:val="20"/>
          <w:szCs w:val="20"/>
        </w:rPr>
      </w:pPr>
    </w:p>
    <w:p w:rsidR="007E0D95" w:rsidRPr="00286DEE" w:rsidRDefault="00B12925" w:rsidP="000F11F1">
      <w:pPr>
        <w:widowControl w:val="0"/>
        <w:autoSpaceDE w:val="0"/>
        <w:autoSpaceDN w:val="0"/>
        <w:adjustRightInd w:val="0"/>
        <w:spacing w:after="0" w:line="240" w:lineRule="auto"/>
        <w:jc w:val="both"/>
        <w:rPr>
          <w:rFonts w:ascii="Arial" w:hAnsi="Arial" w:cs="Arial"/>
          <w:sz w:val="20"/>
          <w:szCs w:val="20"/>
        </w:rPr>
      </w:pPr>
      <w:r w:rsidRPr="00286DEE">
        <w:rPr>
          <w:rFonts w:ascii="Arial" w:hAnsi="Arial" w:cs="Arial"/>
          <w:b/>
          <w:bCs/>
          <w:sz w:val="20"/>
          <w:szCs w:val="20"/>
        </w:rPr>
        <w:t xml:space="preserve">Requisitos </w:t>
      </w:r>
      <w:r w:rsidR="00A010ED" w:rsidRPr="00286DEE">
        <w:rPr>
          <w:rFonts w:ascii="Arial" w:hAnsi="Arial" w:cs="Arial"/>
          <w:b/>
          <w:bCs/>
          <w:sz w:val="20"/>
          <w:szCs w:val="20"/>
        </w:rPr>
        <w:t>Físicos e M</w:t>
      </w:r>
      <w:r w:rsidRPr="00286DEE">
        <w:rPr>
          <w:rFonts w:ascii="Arial" w:hAnsi="Arial" w:cs="Arial"/>
          <w:b/>
          <w:bCs/>
          <w:sz w:val="20"/>
          <w:szCs w:val="20"/>
        </w:rPr>
        <w:t>ecânicos:</w:t>
      </w:r>
    </w:p>
    <w:p w:rsidR="007E0D95" w:rsidRPr="00286DEE" w:rsidRDefault="007E0D95" w:rsidP="000F11F1">
      <w:pPr>
        <w:widowControl w:val="0"/>
        <w:autoSpaceDE w:val="0"/>
        <w:autoSpaceDN w:val="0"/>
        <w:adjustRightInd w:val="0"/>
        <w:spacing w:after="0" w:line="240" w:lineRule="auto"/>
        <w:jc w:val="both"/>
        <w:rPr>
          <w:rFonts w:ascii="Arial" w:hAnsi="Arial" w:cs="Arial"/>
          <w:sz w:val="20"/>
          <w:szCs w:val="20"/>
        </w:rPr>
      </w:pPr>
    </w:p>
    <w:p w:rsidR="00597508" w:rsidRPr="00286DEE" w:rsidRDefault="00D30A1C" w:rsidP="000F11F1">
      <w:pPr>
        <w:widowControl w:val="0"/>
        <w:suppressAutoHyphens/>
        <w:autoSpaceDE w:val="0"/>
        <w:autoSpaceDN w:val="0"/>
        <w:adjustRightInd w:val="0"/>
        <w:spacing w:after="0" w:line="240" w:lineRule="auto"/>
        <w:jc w:val="both"/>
        <w:textAlignment w:val="baseline"/>
        <w:rPr>
          <w:rFonts w:ascii="Arial" w:eastAsia="Calibri" w:hAnsi="Arial" w:cs="Arial"/>
          <w:kern w:val="3"/>
          <w:sz w:val="20"/>
          <w:szCs w:val="20"/>
          <w:lang w:bidi="hi-IN"/>
        </w:rPr>
      </w:pPr>
      <w:r w:rsidRPr="00286DEE">
        <w:rPr>
          <w:rFonts w:ascii="Arial" w:eastAsia="Calibri" w:hAnsi="Arial" w:cs="Arial"/>
          <w:kern w:val="3"/>
          <w:sz w:val="20"/>
          <w:szCs w:val="20"/>
          <w:lang w:bidi="hi-IN"/>
        </w:rPr>
        <w:t>Cada</w:t>
      </w:r>
      <w:r w:rsidR="00597508" w:rsidRPr="00286DEE">
        <w:rPr>
          <w:rFonts w:ascii="Arial" w:eastAsia="Calibri" w:hAnsi="Arial" w:cs="Arial"/>
          <w:kern w:val="3"/>
          <w:sz w:val="20"/>
          <w:szCs w:val="20"/>
          <w:lang w:bidi="hi-IN"/>
        </w:rPr>
        <w:t xml:space="preserve"> módulo a </w:t>
      </w:r>
      <w:r w:rsidR="00B712DD" w:rsidRPr="00286DEE">
        <w:rPr>
          <w:rFonts w:ascii="Arial" w:eastAsia="Calibri" w:hAnsi="Arial" w:cs="Arial"/>
          <w:kern w:val="3"/>
          <w:sz w:val="20"/>
          <w:szCs w:val="20"/>
          <w:lang w:bidi="hi-IN"/>
        </w:rPr>
        <w:t>LED</w:t>
      </w:r>
      <w:r w:rsidR="00597508" w:rsidRPr="00286DEE">
        <w:rPr>
          <w:rFonts w:ascii="Arial" w:eastAsia="Calibri" w:hAnsi="Arial" w:cs="Arial"/>
          <w:kern w:val="3"/>
          <w:sz w:val="20"/>
          <w:szCs w:val="20"/>
          <w:lang w:bidi="hi-IN"/>
        </w:rPr>
        <w:t xml:space="preserve"> pedestre de</w:t>
      </w:r>
      <w:r w:rsidR="004057F8" w:rsidRPr="00286DEE">
        <w:rPr>
          <w:rFonts w:ascii="Arial" w:eastAsia="Calibri" w:hAnsi="Arial" w:cs="Arial"/>
          <w:kern w:val="3"/>
          <w:sz w:val="20"/>
          <w:szCs w:val="20"/>
          <w:lang w:bidi="hi-IN"/>
        </w:rPr>
        <w:t>ve ser considerado como um módulo eletrônico único</w:t>
      </w:r>
      <w:r w:rsidR="00597508" w:rsidRPr="00286DEE">
        <w:rPr>
          <w:rFonts w:ascii="Arial" w:eastAsia="Calibri" w:hAnsi="Arial" w:cs="Arial"/>
          <w:kern w:val="3"/>
          <w:sz w:val="20"/>
          <w:szCs w:val="20"/>
          <w:lang w:bidi="hi-IN"/>
        </w:rPr>
        <w:t>, incorporando os seguintes elementos:</w:t>
      </w:r>
    </w:p>
    <w:p w:rsidR="009C2C6E" w:rsidRPr="00286DEE" w:rsidRDefault="009C2C6E" w:rsidP="000F11F1">
      <w:pPr>
        <w:widowControl w:val="0"/>
        <w:suppressAutoHyphens/>
        <w:autoSpaceDE w:val="0"/>
        <w:autoSpaceDN w:val="0"/>
        <w:adjustRightInd w:val="0"/>
        <w:spacing w:after="0" w:line="240" w:lineRule="auto"/>
        <w:jc w:val="both"/>
        <w:textAlignment w:val="baseline"/>
        <w:rPr>
          <w:rFonts w:ascii="Arial" w:eastAsia="Calibri" w:hAnsi="Arial" w:cs="Arial"/>
          <w:kern w:val="3"/>
          <w:sz w:val="20"/>
          <w:szCs w:val="20"/>
          <w:lang w:bidi="hi-IN"/>
        </w:rPr>
      </w:pPr>
    </w:p>
    <w:p w:rsidR="00597508" w:rsidRPr="00286DEE" w:rsidRDefault="00597508" w:rsidP="0048215B">
      <w:pPr>
        <w:widowControl w:val="0"/>
        <w:numPr>
          <w:ilvl w:val="0"/>
          <w:numId w:val="8"/>
        </w:numPr>
        <w:suppressAutoHyphens/>
        <w:autoSpaceDE w:val="0"/>
        <w:autoSpaceDN w:val="0"/>
        <w:adjustRightInd w:val="0"/>
        <w:spacing w:after="0" w:line="240" w:lineRule="auto"/>
        <w:ind w:left="426"/>
        <w:jc w:val="both"/>
        <w:textAlignment w:val="baseline"/>
        <w:rPr>
          <w:rFonts w:ascii="Arial" w:eastAsia="Arial Unicode MS" w:hAnsi="Arial" w:cs="Arial"/>
          <w:kern w:val="3"/>
          <w:sz w:val="20"/>
          <w:szCs w:val="20"/>
          <w:lang w:eastAsia="zh-CN" w:bidi="hi-IN"/>
        </w:rPr>
      </w:pPr>
      <w:r w:rsidRPr="00286DEE">
        <w:rPr>
          <w:rFonts w:ascii="Arial" w:eastAsia="Arial Unicode MS" w:hAnsi="Arial" w:cs="Arial"/>
          <w:kern w:val="3"/>
          <w:sz w:val="20"/>
          <w:szCs w:val="20"/>
          <w:lang w:eastAsia="zh-CN" w:bidi="hi-IN"/>
        </w:rPr>
        <w:lastRenderedPageBreak/>
        <w:t>Caixa de acondicioname</w:t>
      </w:r>
      <w:r w:rsidR="008D6F75" w:rsidRPr="00286DEE">
        <w:rPr>
          <w:rFonts w:ascii="Arial" w:eastAsia="Arial Unicode MS" w:hAnsi="Arial" w:cs="Arial"/>
          <w:kern w:val="3"/>
          <w:sz w:val="20"/>
          <w:szCs w:val="20"/>
          <w:lang w:eastAsia="zh-CN" w:bidi="hi-IN"/>
        </w:rPr>
        <w:t>nto</w:t>
      </w:r>
      <w:r w:rsidRPr="00286DEE">
        <w:rPr>
          <w:rFonts w:ascii="Arial" w:eastAsia="Arial Unicode MS" w:hAnsi="Arial" w:cs="Arial"/>
          <w:kern w:val="3"/>
          <w:sz w:val="20"/>
          <w:szCs w:val="20"/>
          <w:lang w:eastAsia="zh-CN" w:bidi="hi-IN"/>
        </w:rPr>
        <w:t>;</w:t>
      </w:r>
    </w:p>
    <w:p w:rsidR="00597508" w:rsidRPr="00286DEE" w:rsidRDefault="00597508" w:rsidP="0048215B">
      <w:pPr>
        <w:widowControl w:val="0"/>
        <w:numPr>
          <w:ilvl w:val="0"/>
          <w:numId w:val="8"/>
        </w:numPr>
        <w:suppressAutoHyphens/>
        <w:autoSpaceDE w:val="0"/>
        <w:autoSpaceDN w:val="0"/>
        <w:adjustRightInd w:val="0"/>
        <w:spacing w:after="0" w:line="240" w:lineRule="auto"/>
        <w:ind w:left="426"/>
        <w:jc w:val="both"/>
        <w:textAlignment w:val="baseline"/>
        <w:rPr>
          <w:rFonts w:ascii="Arial" w:eastAsia="Arial Unicode MS" w:hAnsi="Arial" w:cs="Arial"/>
          <w:kern w:val="3"/>
          <w:sz w:val="20"/>
          <w:szCs w:val="20"/>
          <w:lang w:eastAsia="zh-CN" w:bidi="hi-IN"/>
        </w:rPr>
      </w:pPr>
      <w:r w:rsidRPr="00286DEE">
        <w:rPr>
          <w:rFonts w:ascii="Arial" w:eastAsia="Arial Unicode MS" w:hAnsi="Arial" w:cs="Arial"/>
          <w:kern w:val="3"/>
          <w:sz w:val="20"/>
          <w:szCs w:val="20"/>
          <w:lang w:eastAsia="zh-CN" w:bidi="hi-IN"/>
        </w:rPr>
        <w:t>Componente óptico (len</w:t>
      </w:r>
      <w:r w:rsidR="008D6F75" w:rsidRPr="00286DEE">
        <w:rPr>
          <w:rFonts w:ascii="Arial" w:eastAsia="Arial Unicode MS" w:hAnsi="Arial" w:cs="Arial"/>
          <w:kern w:val="3"/>
          <w:sz w:val="20"/>
          <w:szCs w:val="20"/>
          <w:lang w:eastAsia="zh-CN" w:bidi="hi-IN"/>
        </w:rPr>
        <w:t>te)</w:t>
      </w:r>
      <w:r w:rsidRPr="00286DEE">
        <w:rPr>
          <w:rFonts w:ascii="Arial" w:eastAsia="Arial Unicode MS" w:hAnsi="Arial" w:cs="Arial"/>
          <w:kern w:val="3"/>
          <w:sz w:val="20"/>
          <w:szCs w:val="20"/>
          <w:lang w:eastAsia="zh-CN" w:bidi="hi-IN"/>
        </w:rPr>
        <w:t>;</w:t>
      </w:r>
    </w:p>
    <w:p w:rsidR="00597508" w:rsidRPr="00286DEE" w:rsidRDefault="00D756B4" w:rsidP="0048215B">
      <w:pPr>
        <w:widowControl w:val="0"/>
        <w:numPr>
          <w:ilvl w:val="0"/>
          <w:numId w:val="8"/>
        </w:numPr>
        <w:suppressAutoHyphens/>
        <w:autoSpaceDE w:val="0"/>
        <w:autoSpaceDN w:val="0"/>
        <w:adjustRightInd w:val="0"/>
        <w:spacing w:after="0" w:line="240" w:lineRule="auto"/>
        <w:ind w:left="426"/>
        <w:jc w:val="both"/>
        <w:textAlignment w:val="baseline"/>
        <w:rPr>
          <w:rFonts w:ascii="Arial" w:eastAsia="Arial Unicode MS" w:hAnsi="Arial" w:cs="Arial"/>
          <w:kern w:val="3"/>
          <w:sz w:val="20"/>
          <w:szCs w:val="20"/>
          <w:lang w:eastAsia="zh-CN" w:bidi="hi-IN"/>
        </w:rPr>
      </w:pPr>
      <w:r w:rsidRPr="00286DEE">
        <w:rPr>
          <w:rFonts w:ascii="Arial" w:eastAsia="Arial Unicode MS" w:hAnsi="Arial" w:cs="Arial"/>
          <w:kern w:val="3"/>
          <w:sz w:val="20"/>
          <w:szCs w:val="20"/>
          <w:lang w:eastAsia="zh-CN" w:bidi="hi-IN"/>
        </w:rPr>
        <w:t>LED</w:t>
      </w:r>
      <w:r w:rsidR="00597508" w:rsidRPr="00286DEE">
        <w:rPr>
          <w:rFonts w:ascii="Arial" w:eastAsia="Arial Unicode MS" w:hAnsi="Arial" w:cs="Arial"/>
          <w:kern w:val="3"/>
          <w:sz w:val="20"/>
          <w:szCs w:val="20"/>
          <w:lang w:eastAsia="zh-CN" w:bidi="hi-IN"/>
        </w:rPr>
        <w:t xml:space="preserve"> em PTH (</w:t>
      </w:r>
      <w:proofErr w:type="spellStart"/>
      <w:r w:rsidR="00597508" w:rsidRPr="00286DEE">
        <w:rPr>
          <w:rFonts w:ascii="Arial" w:eastAsia="Arial Unicode MS" w:hAnsi="Arial" w:cs="Arial"/>
          <w:kern w:val="3"/>
          <w:sz w:val="20"/>
          <w:szCs w:val="20"/>
          <w:lang w:eastAsia="zh-CN" w:bidi="hi-IN"/>
        </w:rPr>
        <w:t>PinThroughHole</w:t>
      </w:r>
      <w:proofErr w:type="spellEnd"/>
      <w:r w:rsidR="00597508" w:rsidRPr="00286DEE">
        <w:rPr>
          <w:rFonts w:ascii="Arial" w:eastAsia="Arial Unicode MS" w:hAnsi="Arial" w:cs="Arial"/>
          <w:kern w:val="3"/>
          <w:sz w:val="20"/>
          <w:szCs w:val="20"/>
          <w:lang w:eastAsia="zh-CN" w:bidi="hi-IN"/>
        </w:rPr>
        <w:t>), terminal inserido no furo da placa de circuito impresso;</w:t>
      </w:r>
    </w:p>
    <w:p w:rsidR="00597508" w:rsidRPr="00286DEE" w:rsidRDefault="00597508" w:rsidP="0048215B">
      <w:pPr>
        <w:widowControl w:val="0"/>
        <w:numPr>
          <w:ilvl w:val="0"/>
          <w:numId w:val="8"/>
        </w:numPr>
        <w:suppressAutoHyphens/>
        <w:autoSpaceDE w:val="0"/>
        <w:autoSpaceDN w:val="0"/>
        <w:adjustRightInd w:val="0"/>
        <w:spacing w:after="0" w:line="240" w:lineRule="auto"/>
        <w:ind w:left="426"/>
        <w:jc w:val="both"/>
        <w:textAlignment w:val="baseline"/>
        <w:rPr>
          <w:rFonts w:ascii="Arial" w:eastAsia="Arial Unicode MS" w:hAnsi="Arial" w:cs="Arial"/>
          <w:kern w:val="3"/>
          <w:sz w:val="20"/>
          <w:szCs w:val="20"/>
          <w:lang w:eastAsia="zh-CN" w:bidi="hi-IN"/>
        </w:rPr>
      </w:pPr>
      <w:r w:rsidRPr="00286DEE">
        <w:rPr>
          <w:rFonts w:ascii="Arial" w:eastAsia="Arial Unicode MS" w:hAnsi="Arial" w:cs="Arial"/>
          <w:kern w:val="3"/>
          <w:sz w:val="20"/>
          <w:szCs w:val="20"/>
          <w:lang w:eastAsia="zh-CN" w:bidi="hi-IN"/>
        </w:rPr>
        <w:t>Placa de circuito impresso;</w:t>
      </w:r>
    </w:p>
    <w:p w:rsidR="00597508" w:rsidRPr="00286DEE" w:rsidRDefault="00597508" w:rsidP="0048215B">
      <w:pPr>
        <w:widowControl w:val="0"/>
        <w:numPr>
          <w:ilvl w:val="0"/>
          <w:numId w:val="8"/>
        </w:numPr>
        <w:suppressAutoHyphens/>
        <w:autoSpaceDE w:val="0"/>
        <w:autoSpaceDN w:val="0"/>
        <w:adjustRightInd w:val="0"/>
        <w:spacing w:after="0" w:line="240" w:lineRule="auto"/>
        <w:ind w:left="426"/>
        <w:jc w:val="both"/>
        <w:textAlignment w:val="baseline"/>
        <w:rPr>
          <w:rFonts w:ascii="Arial" w:eastAsia="Arial Unicode MS" w:hAnsi="Arial" w:cs="Arial"/>
          <w:kern w:val="3"/>
          <w:sz w:val="20"/>
          <w:szCs w:val="20"/>
          <w:lang w:eastAsia="zh-CN" w:bidi="hi-IN"/>
        </w:rPr>
      </w:pPr>
      <w:r w:rsidRPr="00286DEE">
        <w:rPr>
          <w:rFonts w:ascii="Arial" w:eastAsia="Arial Unicode MS" w:hAnsi="Arial" w:cs="Arial"/>
          <w:kern w:val="3"/>
          <w:sz w:val="20"/>
          <w:szCs w:val="20"/>
          <w:lang w:eastAsia="zh-CN" w:bidi="hi-IN"/>
        </w:rPr>
        <w:t>Fonte chaveada de alimentação;</w:t>
      </w:r>
    </w:p>
    <w:p w:rsidR="00597508" w:rsidRPr="00286DEE" w:rsidRDefault="00597508" w:rsidP="0048215B">
      <w:pPr>
        <w:widowControl w:val="0"/>
        <w:numPr>
          <w:ilvl w:val="0"/>
          <w:numId w:val="8"/>
        </w:numPr>
        <w:suppressAutoHyphens/>
        <w:autoSpaceDE w:val="0"/>
        <w:autoSpaceDN w:val="0"/>
        <w:adjustRightInd w:val="0"/>
        <w:spacing w:after="0" w:line="240" w:lineRule="auto"/>
        <w:ind w:left="426"/>
        <w:jc w:val="both"/>
        <w:textAlignment w:val="baseline"/>
        <w:rPr>
          <w:rFonts w:ascii="Arial" w:eastAsia="Arial Unicode MS" w:hAnsi="Arial" w:cs="Arial"/>
          <w:kern w:val="3"/>
          <w:sz w:val="20"/>
          <w:szCs w:val="20"/>
          <w:lang w:eastAsia="zh-CN" w:bidi="hi-IN"/>
        </w:rPr>
      </w:pPr>
      <w:r w:rsidRPr="00286DEE">
        <w:rPr>
          <w:rFonts w:ascii="Arial" w:eastAsia="Arial Unicode MS" w:hAnsi="Arial" w:cs="Arial"/>
          <w:kern w:val="3"/>
          <w:sz w:val="20"/>
          <w:szCs w:val="20"/>
          <w:lang w:eastAsia="zh-CN" w:bidi="hi-IN"/>
        </w:rPr>
        <w:t>Acessórios construtivos (dissipadores, terminais de conexão, etc.).</w:t>
      </w:r>
    </w:p>
    <w:p w:rsidR="00597508" w:rsidRPr="00286DEE" w:rsidRDefault="00597508" w:rsidP="000F11F1">
      <w:pPr>
        <w:widowControl w:val="0"/>
        <w:suppressAutoHyphens/>
        <w:autoSpaceDE w:val="0"/>
        <w:autoSpaceDN w:val="0"/>
        <w:adjustRightInd w:val="0"/>
        <w:spacing w:after="0" w:line="240" w:lineRule="auto"/>
        <w:jc w:val="both"/>
        <w:textAlignment w:val="baseline"/>
        <w:rPr>
          <w:rFonts w:ascii="Arial" w:eastAsia="Calibri" w:hAnsi="Arial" w:cs="Arial"/>
          <w:kern w:val="3"/>
          <w:sz w:val="20"/>
          <w:szCs w:val="20"/>
          <w:lang w:eastAsia="zh-CN" w:bidi="hi-IN"/>
        </w:rPr>
      </w:pPr>
    </w:p>
    <w:p w:rsidR="0076477A" w:rsidRPr="00286DEE" w:rsidRDefault="0076477A"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286DEE">
        <w:rPr>
          <w:rFonts w:ascii="Arial" w:eastAsia="Arial Unicode MS" w:hAnsi="Arial" w:cs="Arial"/>
          <w:kern w:val="3"/>
          <w:sz w:val="20"/>
          <w:szCs w:val="20"/>
          <w:lang w:eastAsia="zh-CN" w:bidi="hi-IN"/>
        </w:rPr>
        <w:t>Para que se tornem intercambiáveis, os componentes eletrônicos deverão ser acondicionados em uma cai</w:t>
      </w:r>
      <w:r w:rsidR="005C50BC" w:rsidRPr="00286DEE">
        <w:rPr>
          <w:rFonts w:ascii="Arial" w:eastAsia="Arial Unicode MS" w:hAnsi="Arial" w:cs="Arial"/>
          <w:kern w:val="3"/>
          <w:sz w:val="20"/>
          <w:szCs w:val="20"/>
          <w:lang w:eastAsia="zh-CN" w:bidi="hi-IN"/>
        </w:rPr>
        <w:t xml:space="preserve">xa com proteção contra raios UV, </w:t>
      </w:r>
      <w:r w:rsidRPr="00286DEE">
        <w:rPr>
          <w:rFonts w:ascii="Arial" w:eastAsia="Arial Unicode MS" w:hAnsi="Arial" w:cs="Arial"/>
          <w:kern w:val="3"/>
          <w:sz w:val="20"/>
          <w:szCs w:val="20"/>
          <w:lang w:eastAsia="zh-CN" w:bidi="hi-IN"/>
        </w:rPr>
        <w:t>robusta e isolante para evitar curtos circuitos e choques elétricos ou que o mesmo seja danificado por contacto, possuindo uma construção que permita garantir a integridade no manuseio.</w:t>
      </w:r>
    </w:p>
    <w:p w:rsidR="009C2C6E" w:rsidRPr="00286DEE" w:rsidRDefault="009C2C6E"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597508" w:rsidRPr="00286DEE" w:rsidRDefault="00AC5F02"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286DEE">
        <w:rPr>
          <w:rFonts w:ascii="Arial" w:eastAsia="Arial Unicode MS" w:hAnsi="Arial" w:cs="Arial"/>
          <w:kern w:val="3"/>
          <w:sz w:val="20"/>
          <w:szCs w:val="20"/>
          <w:lang w:eastAsia="zh-CN" w:bidi="hi-IN"/>
        </w:rPr>
        <w:t>As lentes deverão</w:t>
      </w:r>
      <w:r w:rsidR="00597508" w:rsidRPr="00286DEE">
        <w:rPr>
          <w:rFonts w:ascii="Arial" w:eastAsia="Arial Unicode MS" w:hAnsi="Arial" w:cs="Arial"/>
          <w:kern w:val="3"/>
          <w:sz w:val="20"/>
          <w:szCs w:val="20"/>
          <w:lang w:eastAsia="zh-CN" w:bidi="hi-IN"/>
        </w:rPr>
        <w:t xml:space="preserve"> ser confeccionadas em policarbonato, incolor, não reciclado com proteção contra</w:t>
      </w:r>
      <w:r w:rsidR="00671E1D" w:rsidRPr="00286DEE">
        <w:rPr>
          <w:rFonts w:ascii="Arial" w:eastAsia="Arial Unicode MS" w:hAnsi="Arial" w:cs="Arial"/>
          <w:kern w:val="3"/>
          <w:sz w:val="20"/>
          <w:szCs w:val="20"/>
          <w:lang w:eastAsia="zh-CN" w:bidi="hi-IN"/>
        </w:rPr>
        <w:t xml:space="preserve"> radiação ultravioleta</w:t>
      </w:r>
      <w:r w:rsidR="00597508" w:rsidRPr="00286DEE">
        <w:rPr>
          <w:rFonts w:ascii="Arial" w:eastAsia="Arial Unicode MS" w:hAnsi="Arial" w:cs="Arial"/>
          <w:kern w:val="3"/>
          <w:sz w:val="20"/>
          <w:szCs w:val="20"/>
          <w:lang w:eastAsia="zh-CN" w:bidi="hi-IN"/>
        </w:rPr>
        <w:t>, superfície interna e externa lisa, polida e isenta de quaisquer falhas, passível de substituição, sem afe</w:t>
      </w:r>
      <w:r w:rsidR="00671E1D" w:rsidRPr="00286DEE">
        <w:rPr>
          <w:rFonts w:ascii="Arial" w:eastAsia="Arial Unicode MS" w:hAnsi="Arial" w:cs="Arial"/>
          <w:kern w:val="3"/>
          <w:sz w:val="20"/>
          <w:szCs w:val="20"/>
          <w:lang w:eastAsia="zh-CN" w:bidi="hi-IN"/>
        </w:rPr>
        <w:t>tar os componentes eletrônicos.</w:t>
      </w:r>
    </w:p>
    <w:p w:rsidR="009C2C6E" w:rsidRPr="00286DEE" w:rsidRDefault="009C2C6E"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597508" w:rsidRPr="00286DEE" w:rsidRDefault="00597508"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286DEE">
        <w:rPr>
          <w:rFonts w:ascii="Arial" w:eastAsia="Arial Unicode MS" w:hAnsi="Arial" w:cs="Arial"/>
          <w:kern w:val="3"/>
          <w:sz w:val="20"/>
          <w:szCs w:val="20"/>
          <w:lang w:eastAsia="zh-CN" w:bidi="hi-IN"/>
        </w:rPr>
        <w:t xml:space="preserve">Os </w:t>
      </w:r>
      <w:r w:rsidR="00AD42C1">
        <w:rPr>
          <w:rFonts w:ascii="Arial" w:eastAsia="Arial Unicode MS" w:hAnsi="Arial" w:cs="Arial"/>
          <w:kern w:val="3"/>
          <w:sz w:val="20"/>
          <w:szCs w:val="20"/>
          <w:lang w:eastAsia="zh-CN" w:bidi="hi-IN"/>
        </w:rPr>
        <w:t>LED</w:t>
      </w:r>
      <w:r w:rsidRPr="00286DEE">
        <w:rPr>
          <w:rFonts w:ascii="Arial" w:eastAsia="Arial Unicode MS" w:hAnsi="Arial" w:cs="Arial"/>
          <w:kern w:val="3"/>
          <w:sz w:val="20"/>
          <w:szCs w:val="20"/>
          <w:lang w:eastAsia="zh-CN" w:bidi="hi-IN"/>
        </w:rPr>
        <w:t xml:space="preserve"> deverão no mínimo utilizar a tecnologia </w:t>
      </w:r>
      <w:proofErr w:type="spellStart"/>
      <w:r w:rsidRPr="00286DEE">
        <w:rPr>
          <w:rFonts w:ascii="Arial" w:eastAsia="Arial Unicode MS" w:hAnsi="Arial" w:cs="Arial"/>
          <w:kern w:val="3"/>
          <w:sz w:val="20"/>
          <w:szCs w:val="20"/>
          <w:lang w:eastAsia="zh-CN" w:bidi="hi-IN"/>
        </w:rPr>
        <w:t>AllnGaP</w:t>
      </w:r>
      <w:proofErr w:type="spellEnd"/>
      <w:r w:rsidRPr="00286DEE">
        <w:rPr>
          <w:rFonts w:ascii="Arial" w:eastAsia="Arial Unicode MS" w:hAnsi="Arial" w:cs="Arial"/>
          <w:kern w:val="3"/>
          <w:sz w:val="20"/>
          <w:szCs w:val="20"/>
          <w:lang w:eastAsia="zh-CN" w:bidi="hi-IN"/>
        </w:rPr>
        <w:t xml:space="preserve"> (Alumínio Índio Gálio Fósforo) </w:t>
      </w:r>
      <w:r w:rsidR="00AC5F02" w:rsidRPr="00286DEE">
        <w:rPr>
          <w:rFonts w:ascii="Arial" w:eastAsia="Arial Unicode MS" w:hAnsi="Arial" w:cs="Arial"/>
          <w:kern w:val="3"/>
          <w:sz w:val="20"/>
          <w:szCs w:val="20"/>
          <w:lang w:eastAsia="zh-CN" w:bidi="hi-IN"/>
        </w:rPr>
        <w:t>para a cor</w:t>
      </w:r>
      <w:r w:rsidR="00222C73" w:rsidRPr="00286DEE">
        <w:rPr>
          <w:rFonts w:ascii="Arial" w:eastAsia="Arial Unicode MS" w:hAnsi="Arial" w:cs="Arial"/>
          <w:kern w:val="3"/>
          <w:sz w:val="20"/>
          <w:szCs w:val="20"/>
          <w:lang w:eastAsia="zh-CN" w:bidi="hi-IN"/>
        </w:rPr>
        <w:t xml:space="preserve"> vermelho</w:t>
      </w:r>
      <w:r w:rsidRPr="00286DEE">
        <w:rPr>
          <w:rFonts w:ascii="Arial" w:eastAsia="Arial Unicode MS" w:hAnsi="Arial" w:cs="Arial"/>
          <w:kern w:val="3"/>
          <w:sz w:val="20"/>
          <w:szCs w:val="20"/>
          <w:lang w:eastAsia="zh-CN" w:bidi="hi-IN"/>
        </w:rPr>
        <w:t xml:space="preserve"> e tecnologia </w:t>
      </w:r>
      <w:proofErr w:type="spellStart"/>
      <w:r w:rsidRPr="00286DEE">
        <w:rPr>
          <w:rFonts w:ascii="Arial" w:eastAsia="Arial Unicode MS" w:hAnsi="Arial" w:cs="Arial"/>
          <w:kern w:val="3"/>
          <w:sz w:val="20"/>
          <w:szCs w:val="20"/>
          <w:lang w:eastAsia="zh-CN" w:bidi="hi-IN"/>
        </w:rPr>
        <w:t>InGaN</w:t>
      </w:r>
      <w:proofErr w:type="spellEnd"/>
      <w:r w:rsidRPr="00286DEE">
        <w:rPr>
          <w:rFonts w:ascii="Arial" w:eastAsia="Arial Unicode MS" w:hAnsi="Arial" w:cs="Arial"/>
          <w:kern w:val="3"/>
          <w:sz w:val="20"/>
          <w:szCs w:val="20"/>
          <w:lang w:eastAsia="zh-CN" w:bidi="hi-IN"/>
        </w:rPr>
        <w:t xml:space="preserve"> (Índio Gálio Nitrogênio) para a cor verde.</w:t>
      </w:r>
    </w:p>
    <w:p w:rsidR="009C2C6E" w:rsidRPr="00286DEE" w:rsidRDefault="009C2C6E"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E9316E" w:rsidRPr="00286DEE" w:rsidRDefault="00E9316E" w:rsidP="000F11F1">
      <w:pPr>
        <w:widowControl w:val="0"/>
        <w:suppressAutoHyphens/>
        <w:autoSpaceDN w:val="0"/>
        <w:spacing w:after="0" w:line="240" w:lineRule="auto"/>
        <w:contextualSpacing/>
        <w:jc w:val="both"/>
        <w:textAlignment w:val="baseline"/>
        <w:rPr>
          <w:rFonts w:ascii="Arial" w:eastAsia="Calibri" w:hAnsi="Arial" w:cs="Arial"/>
          <w:kern w:val="3"/>
          <w:sz w:val="20"/>
          <w:szCs w:val="20"/>
          <w:lang w:eastAsia="zh-CN" w:bidi="hi-IN"/>
        </w:rPr>
      </w:pPr>
      <w:r w:rsidRPr="00286DEE">
        <w:rPr>
          <w:rFonts w:ascii="Arial" w:eastAsia="Arial Unicode MS" w:hAnsi="Arial" w:cs="Arial"/>
          <w:kern w:val="3"/>
          <w:sz w:val="20"/>
          <w:szCs w:val="20"/>
          <w:lang w:eastAsia="zh-CN" w:bidi="hi-IN"/>
        </w:rPr>
        <w:t xml:space="preserve">O </w:t>
      </w:r>
      <w:proofErr w:type="spellStart"/>
      <w:r w:rsidRPr="00286DEE">
        <w:rPr>
          <w:rFonts w:ascii="Arial" w:eastAsia="Arial Unicode MS" w:hAnsi="Arial" w:cs="Arial"/>
          <w:kern w:val="3"/>
          <w:sz w:val="20"/>
          <w:szCs w:val="20"/>
          <w:lang w:eastAsia="zh-CN" w:bidi="hi-IN"/>
        </w:rPr>
        <w:t>encapsulamento</w:t>
      </w:r>
      <w:proofErr w:type="spellEnd"/>
      <w:r w:rsidRPr="00286DEE">
        <w:rPr>
          <w:rFonts w:ascii="Arial" w:eastAsia="Arial Unicode MS" w:hAnsi="Arial" w:cs="Arial"/>
          <w:kern w:val="3"/>
          <w:sz w:val="20"/>
          <w:szCs w:val="20"/>
          <w:lang w:eastAsia="zh-CN" w:bidi="hi-IN"/>
        </w:rPr>
        <w:t xml:space="preserve"> dos </w:t>
      </w:r>
      <w:r w:rsidR="00AD42C1">
        <w:rPr>
          <w:rFonts w:ascii="Arial" w:eastAsia="Arial Unicode MS" w:hAnsi="Arial" w:cs="Arial"/>
          <w:kern w:val="3"/>
          <w:sz w:val="20"/>
          <w:szCs w:val="20"/>
          <w:lang w:eastAsia="zh-CN" w:bidi="hi-IN"/>
        </w:rPr>
        <w:t>LED</w:t>
      </w:r>
      <w:r w:rsidR="002E6F31" w:rsidRPr="00286DEE">
        <w:rPr>
          <w:rFonts w:ascii="Arial" w:eastAsia="Arial Unicode MS" w:hAnsi="Arial" w:cs="Arial"/>
          <w:kern w:val="3"/>
          <w:sz w:val="20"/>
          <w:szCs w:val="20"/>
          <w:lang w:eastAsia="zh-CN" w:bidi="hi-IN"/>
        </w:rPr>
        <w:t xml:space="preserve"> deverá</w:t>
      </w:r>
      <w:r w:rsidRPr="00286DEE">
        <w:rPr>
          <w:rFonts w:ascii="Arial" w:eastAsia="Arial Unicode MS" w:hAnsi="Arial" w:cs="Arial"/>
          <w:kern w:val="3"/>
          <w:sz w:val="20"/>
          <w:szCs w:val="20"/>
          <w:lang w:eastAsia="zh-CN" w:bidi="hi-IN"/>
        </w:rPr>
        <w:t xml:space="preserve"> possuir proteção contra raios UV, ser incolor, </w:t>
      </w:r>
      <w:r w:rsidRPr="00286DEE">
        <w:rPr>
          <w:rFonts w:ascii="Arial" w:eastAsia="Calibri" w:hAnsi="Arial" w:cs="Arial"/>
          <w:kern w:val="3"/>
          <w:sz w:val="20"/>
          <w:szCs w:val="20"/>
          <w:lang w:eastAsia="zh-CN" w:bidi="hi-IN"/>
        </w:rPr>
        <w:t xml:space="preserve">assim como, o </w:t>
      </w:r>
      <w:proofErr w:type="spellStart"/>
      <w:r w:rsidRPr="00286DEE">
        <w:rPr>
          <w:rFonts w:ascii="Arial" w:eastAsia="Calibri" w:hAnsi="Arial" w:cs="Arial"/>
          <w:kern w:val="3"/>
          <w:sz w:val="20"/>
          <w:szCs w:val="20"/>
          <w:lang w:eastAsia="zh-CN" w:bidi="hi-IN"/>
        </w:rPr>
        <w:t>encapsulamento</w:t>
      </w:r>
      <w:proofErr w:type="spellEnd"/>
      <w:r w:rsidRPr="00286DEE">
        <w:rPr>
          <w:rFonts w:ascii="Arial" w:eastAsia="Calibri" w:hAnsi="Arial" w:cs="Arial"/>
          <w:kern w:val="3"/>
          <w:sz w:val="20"/>
          <w:szCs w:val="20"/>
          <w:lang w:eastAsia="zh-CN" w:bidi="hi-IN"/>
        </w:rPr>
        <w:t xml:space="preserve"> de todo</w:t>
      </w:r>
      <w:r w:rsidR="008D6F75" w:rsidRPr="00286DEE">
        <w:rPr>
          <w:rFonts w:ascii="Arial" w:eastAsia="Calibri" w:hAnsi="Arial" w:cs="Arial"/>
          <w:kern w:val="3"/>
          <w:sz w:val="20"/>
          <w:szCs w:val="20"/>
          <w:lang w:eastAsia="zh-CN" w:bidi="hi-IN"/>
        </w:rPr>
        <w:t>s os componentes internos</w:t>
      </w:r>
      <w:r w:rsidRPr="00286DEE">
        <w:rPr>
          <w:rFonts w:ascii="Arial" w:eastAsia="Calibri" w:hAnsi="Arial" w:cs="Arial"/>
          <w:kern w:val="3"/>
          <w:sz w:val="20"/>
          <w:szCs w:val="20"/>
          <w:lang w:eastAsia="zh-CN" w:bidi="hi-IN"/>
        </w:rPr>
        <w:t xml:space="preserve"> ser realizado com material mecanicamente resistente, a avaria de um </w:t>
      </w:r>
      <w:r w:rsidR="00B712DD" w:rsidRPr="00286DEE">
        <w:rPr>
          <w:rFonts w:ascii="Arial" w:eastAsia="Calibri" w:hAnsi="Arial" w:cs="Arial"/>
          <w:kern w:val="3"/>
          <w:sz w:val="20"/>
          <w:szCs w:val="20"/>
          <w:lang w:eastAsia="zh-CN" w:bidi="hi-IN"/>
        </w:rPr>
        <w:t>LED</w:t>
      </w:r>
      <w:r w:rsidRPr="00286DEE">
        <w:rPr>
          <w:rFonts w:ascii="Arial" w:eastAsia="Calibri" w:hAnsi="Arial" w:cs="Arial"/>
          <w:kern w:val="3"/>
          <w:sz w:val="20"/>
          <w:szCs w:val="20"/>
          <w:lang w:eastAsia="zh-CN" w:bidi="hi-IN"/>
        </w:rPr>
        <w:t xml:space="preserve"> não pode em hipótese alguma deixar o módulo inoperante.</w:t>
      </w:r>
    </w:p>
    <w:p w:rsidR="00E9316E" w:rsidRPr="00286DEE" w:rsidRDefault="00E9316E" w:rsidP="000F11F1">
      <w:pPr>
        <w:widowControl w:val="0"/>
        <w:suppressAutoHyphens/>
        <w:autoSpaceDN w:val="0"/>
        <w:spacing w:after="0" w:line="240" w:lineRule="auto"/>
        <w:contextualSpacing/>
        <w:jc w:val="both"/>
        <w:textAlignment w:val="baseline"/>
        <w:rPr>
          <w:rFonts w:ascii="Arial" w:eastAsia="Arial Unicode MS" w:hAnsi="Arial" w:cs="Arial"/>
          <w:kern w:val="3"/>
          <w:sz w:val="20"/>
          <w:szCs w:val="20"/>
          <w:lang w:eastAsia="zh-CN" w:bidi="hi-IN"/>
        </w:rPr>
      </w:pPr>
    </w:p>
    <w:p w:rsidR="00D108D9" w:rsidRPr="00286DEE" w:rsidRDefault="00E9316E"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286DEE">
        <w:rPr>
          <w:rFonts w:ascii="Arial" w:eastAsia="Arial Unicode MS" w:hAnsi="Arial" w:cs="Arial"/>
          <w:kern w:val="3"/>
          <w:sz w:val="20"/>
          <w:szCs w:val="20"/>
          <w:lang w:eastAsia="zh-CN" w:bidi="hi-IN"/>
        </w:rPr>
        <w:t xml:space="preserve">Os módulos a </w:t>
      </w:r>
      <w:r w:rsidR="00B712DD" w:rsidRPr="00286DEE">
        <w:rPr>
          <w:rFonts w:ascii="Arial" w:eastAsia="Arial Unicode MS" w:hAnsi="Arial" w:cs="Arial"/>
          <w:kern w:val="3"/>
          <w:sz w:val="20"/>
          <w:szCs w:val="20"/>
          <w:lang w:eastAsia="zh-CN" w:bidi="hi-IN"/>
        </w:rPr>
        <w:t>LED</w:t>
      </w:r>
      <w:r w:rsidRPr="00286DEE">
        <w:rPr>
          <w:rFonts w:ascii="Arial" w:eastAsia="Arial Unicode MS" w:hAnsi="Arial" w:cs="Arial"/>
          <w:kern w:val="3"/>
          <w:sz w:val="20"/>
          <w:szCs w:val="20"/>
          <w:lang w:eastAsia="zh-CN" w:bidi="hi-IN"/>
        </w:rPr>
        <w:t xml:space="preserve"> deverão ser de fácil instalação e remoção sem a necessidade do uso de ferramentas especiais, deverão possuir guarnição de borracha envolv</w:t>
      </w:r>
      <w:r w:rsidR="00BE18BF" w:rsidRPr="00286DEE">
        <w:rPr>
          <w:rFonts w:ascii="Arial" w:eastAsia="Arial Unicode MS" w:hAnsi="Arial" w:cs="Arial"/>
          <w:kern w:val="3"/>
          <w:sz w:val="20"/>
          <w:szCs w:val="20"/>
          <w:lang w:eastAsia="zh-CN" w:bidi="hi-IN"/>
        </w:rPr>
        <w:t>endo toda circunferência entre l</w:t>
      </w:r>
      <w:r w:rsidRPr="00286DEE">
        <w:rPr>
          <w:rFonts w:ascii="Arial" w:eastAsia="Arial Unicode MS" w:hAnsi="Arial" w:cs="Arial"/>
          <w:kern w:val="3"/>
          <w:sz w:val="20"/>
          <w:szCs w:val="20"/>
          <w:lang w:eastAsia="zh-CN" w:bidi="hi-IN"/>
        </w:rPr>
        <w:t>ente e a caixa de acondicionamento, assegurando a vedação</w:t>
      </w:r>
      <w:r w:rsidR="0029691D" w:rsidRPr="00286DEE">
        <w:rPr>
          <w:rFonts w:ascii="Arial" w:eastAsia="Arial Unicode MS" w:hAnsi="Arial" w:cs="Arial"/>
          <w:kern w:val="3"/>
          <w:sz w:val="20"/>
          <w:szCs w:val="20"/>
          <w:lang w:eastAsia="zh-CN" w:bidi="hi-IN"/>
        </w:rPr>
        <w:t xml:space="preserve"> do grupo focal pedestre</w:t>
      </w:r>
      <w:r w:rsidRPr="00286DEE">
        <w:rPr>
          <w:rFonts w:ascii="Arial" w:eastAsia="Arial Unicode MS" w:hAnsi="Arial" w:cs="Arial"/>
          <w:kern w:val="3"/>
          <w:sz w:val="20"/>
          <w:szCs w:val="20"/>
          <w:lang w:eastAsia="zh-CN" w:bidi="hi-IN"/>
        </w:rPr>
        <w:t xml:space="preserve"> após montagem dos módulos a </w:t>
      </w:r>
      <w:r w:rsidR="00B712DD" w:rsidRPr="00286DEE">
        <w:rPr>
          <w:rFonts w:ascii="Arial" w:eastAsia="Arial Unicode MS" w:hAnsi="Arial" w:cs="Arial"/>
          <w:kern w:val="3"/>
          <w:sz w:val="20"/>
          <w:szCs w:val="20"/>
          <w:lang w:eastAsia="zh-CN" w:bidi="hi-IN"/>
        </w:rPr>
        <w:t>LED</w:t>
      </w:r>
      <w:r w:rsidRPr="00286DEE">
        <w:rPr>
          <w:rFonts w:ascii="Arial" w:eastAsia="Arial Unicode MS" w:hAnsi="Arial" w:cs="Arial"/>
          <w:kern w:val="3"/>
          <w:sz w:val="20"/>
          <w:szCs w:val="20"/>
          <w:lang w:eastAsia="zh-CN" w:bidi="hi-IN"/>
        </w:rPr>
        <w:t>.</w:t>
      </w:r>
    </w:p>
    <w:p w:rsidR="009C2C6E" w:rsidRPr="00286DEE" w:rsidRDefault="009C2C6E"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597508" w:rsidRPr="00286DEE" w:rsidRDefault="00671E1D" w:rsidP="000F11F1">
      <w:pPr>
        <w:widowControl w:val="0"/>
        <w:suppressAutoHyphens/>
        <w:autoSpaceDN w:val="0"/>
        <w:spacing w:after="0" w:line="240" w:lineRule="auto"/>
        <w:jc w:val="both"/>
        <w:textAlignment w:val="baseline"/>
        <w:rPr>
          <w:rFonts w:ascii="Arial" w:hAnsi="Arial" w:cs="Arial"/>
          <w:sz w:val="20"/>
          <w:szCs w:val="20"/>
        </w:rPr>
      </w:pPr>
      <w:r w:rsidRPr="00286DEE">
        <w:rPr>
          <w:rFonts w:ascii="Arial" w:eastAsia="Arial Unicode MS" w:hAnsi="Arial" w:cs="Arial"/>
          <w:kern w:val="3"/>
          <w:sz w:val="20"/>
          <w:szCs w:val="20"/>
          <w:lang w:eastAsia="zh-CN" w:bidi="hi-IN"/>
        </w:rPr>
        <w:t>Pictograma deverá ser obtido diretamente pela disp</w:t>
      </w:r>
      <w:r w:rsidR="00AD42C1">
        <w:rPr>
          <w:rFonts w:ascii="Arial" w:eastAsia="Arial Unicode MS" w:hAnsi="Arial" w:cs="Arial"/>
          <w:kern w:val="3"/>
          <w:sz w:val="20"/>
          <w:szCs w:val="20"/>
          <w:lang w:eastAsia="zh-CN" w:bidi="hi-IN"/>
        </w:rPr>
        <w:t>osição dos LED</w:t>
      </w:r>
      <w:r w:rsidRPr="00286DEE">
        <w:rPr>
          <w:rFonts w:ascii="Arial" w:eastAsia="Arial Unicode MS" w:hAnsi="Arial" w:cs="Arial"/>
          <w:kern w:val="3"/>
          <w:sz w:val="20"/>
          <w:szCs w:val="20"/>
          <w:lang w:eastAsia="zh-CN" w:bidi="hi-IN"/>
        </w:rPr>
        <w:t xml:space="preserve"> sobre a placa de circuito impresso</w:t>
      </w:r>
      <w:r w:rsidR="00EA6398" w:rsidRPr="00286DEE">
        <w:rPr>
          <w:rFonts w:ascii="Arial" w:eastAsia="Arial Unicode MS" w:hAnsi="Arial" w:cs="Arial"/>
          <w:kern w:val="3"/>
          <w:sz w:val="20"/>
          <w:szCs w:val="20"/>
          <w:lang w:eastAsia="zh-CN" w:bidi="hi-IN"/>
        </w:rPr>
        <w:t>, o</w:t>
      </w:r>
      <w:r w:rsidR="00EA6398" w:rsidRPr="00286DEE">
        <w:rPr>
          <w:rFonts w:ascii="Arial" w:hAnsi="Arial" w:cs="Arial"/>
          <w:sz w:val="20"/>
          <w:szCs w:val="20"/>
        </w:rPr>
        <w:t>s pictogramas deverão ser</w:t>
      </w:r>
      <w:r w:rsidR="00D108D9" w:rsidRPr="00286DEE">
        <w:rPr>
          <w:rFonts w:ascii="Arial" w:hAnsi="Arial" w:cs="Arial"/>
          <w:sz w:val="20"/>
          <w:szCs w:val="20"/>
        </w:rPr>
        <w:t xml:space="preserve"> de acordo com os desenhos específicos para cada fig</w:t>
      </w:r>
      <w:r w:rsidR="00AC5F02" w:rsidRPr="00286DEE">
        <w:rPr>
          <w:rFonts w:ascii="Arial" w:hAnsi="Arial" w:cs="Arial"/>
          <w:sz w:val="20"/>
          <w:szCs w:val="20"/>
        </w:rPr>
        <w:t>ura conforme norma NBR 7995</w:t>
      </w:r>
      <w:r w:rsidR="00D108D9" w:rsidRPr="00286DEE">
        <w:rPr>
          <w:rFonts w:ascii="Arial" w:hAnsi="Arial" w:cs="Arial"/>
          <w:sz w:val="20"/>
          <w:szCs w:val="20"/>
        </w:rPr>
        <w:t xml:space="preserve"> da ABNT.</w:t>
      </w:r>
    </w:p>
    <w:p w:rsidR="009C2C6E" w:rsidRPr="00286DEE" w:rsidRDefault="009C2C6E"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9C2C6E" w:rsidRPr="00286DEE" w:rsidRDefault="00A5644A" w:rsidP="000F11F1">
      <w:pPr>
        <w:widowControl w:val="0"/>
        <w:suppressAutoHyphens/>
        <w:autoSpaceDN w:val="0"/>
        <w:spacing w:after="0" w:line="240" w:lineRule="auto"/>
        <w:jc w:val="both"/>
        <w:textAlignment w:val="baseline"/>
        <w:rPr>
          <w:rFonts w:ascii="Arial" w:hAnsi="Arial" w:cs="Arial"/>
          <w:sz w:val="20"/>
          <w:szCs w:val="20"/>
        </w:rPr>
      </w:pPr>
      <w:r w:rsidRPr="00286DEE">
        <w:rPr>
          <w:rFonts w:ascii="Arial" w:hAnsi="Arial" w:cs="Arial"/>
          <w:sz w:val="20"/>
          <w:szCs w:val="20"/>
        </w:rPr>
        <w:t xml:space="preserve">Visando garantir a nitidez e preenchimento do pictograma das figuras e cronômetro numérico, </w:t>
      </w:r>
      <w:r w:rsidR="00BE18BF" w:rsidRPr="00286DEE">
        <w:rPr>
          <w:rFonts w:ascii="Arial" w:hAnsi="Arial" w:cs="Arial"/>
          <w:sz w:val="20"/>
          <w:szCs w:val="20"/>
        </w:rPr>
        <w:t>o módulo a LED na cor vermelho deverá possuir</w:t>
      </w:r>
      <w:r w:rsidR="00AD42C1">
        <w:rPr>
          <w:rFonts w:ascii="Arial" w:hAnsi="Arial" w:cs="Arial"/>
          <w:sz w:val="20"/>
          <w:szCs w:val="20"/>
        </w:rPr>
        <w:t xml:space="preserve"> no mínimo de 80 (oitenta) LED</w:t>
      </w:r>
      <w:r w:rsidR="00BE18BF" w:rsidRPr="00286DEE">
        <w:rPr>
          <w:rFonts w:ascii="Arial" w:hAnsi="Arial" w:cs="Arial"/>
          <w:sz w:val="20"/>
          <w:szCs w:val="20"/>
        </w:rPr>
        <w:t xml:space="preserve"> para figura boneco parado e 12</w:t>
      </w:r>
      <w:r w:rsidR="00AD42C1">
        <w:rPr>
          <w:rFonts w:ascii="Arial" w:hAnsi="Arial" w:cs="Arial"/>
          <w:sz w:val="20"/>
          <w:szCs w:val="20"/>
        </w:rPr>
        <w:t>4 (cento e vinte e quatro) LED</w:t>
      </w:r>
      <w:r w:rsidR="00BE18BF" w:rsidRPr="00286DEE">
        <w:rPr>
          <w:rFonts w:ascii="Arial" w:hAnsi="Arial" w:cs="Arial"/>
          <w:sz w:val="20"/>
          <w:szCs w:val="20"/>
        </w:rPr>
        <w:t xml:space="preserve"> </w:t>
      </w:r>
      <w:r w:rsidRPr="00286DEE">
        <w:rPr>
          <w:rFonts w:ascii="Arial" w:hAnsi="Arial" w:cs="Arial"/>
          <w:sz w:val="20"/>
          <w:szCs w:val="20"/>
        </w:rPr>
        <w:t>para o cronômetro numérico e</w:t>
      </w:r>
      <w:r w:rsidR="00BE18BF" w:rsidRPr="00286DEE">
        <w:rPr>
          <w:rFonts w:ascii="Arial" w:hAnsi="Arial" w:cs="Arial"/>
          <w:sz w:val="20"/>
          <w:szCs w:val="20"/>
        </w:rPr>
        <w:t xml:space="preserve"> o módulo a LED na cor verde deverá possuir</w:t>
      </w:r>
      <w:r w:rsidR="00AD42C1">
        <w:rPr>
          <w:rFonts w:ascii="Arial" w:hAnsi="Arial" w:cs="Arial"/>
          <w:sz w:val="20"/>
          <w:szCs w:val="20"/>
        </w:rPr>
        <w:t xml:space="preserve"> no mínimo de 80 (oitenta) LED</w:t>
      </w:r>
      <w:r w:rsidR="00BE18BF" w:rsidRPr="00286DEE">
        <w:rPr>
          <w:rFonts w:ascii="Arial" w:hAnsi="Arial" w:cs="Arial"/>
          <w:sz w:val="20"/>
          <w:szCs w:val="20"/>
        </w:rPr>
        <w:t xml:space="preserve"> para figura boneco andando.</w:t>
      </w:r>
    </w:p>
    <w:p w:rsidR="00BE18BF" w:rsidRPr="00286DEE" w:rsidRDefault="00BE18BF" w:rsidP="000F11F1">
      <w:pPr>
        <w:widowControl w:val="0"/>
        <w:suppressAutoHyphens/>
        <w:autoSpaceDN w:val="0"/>
        <w:spacing w:after="0" w:line="240" w:lineRule="auto"/>
        <w:jc w:val="both"/>
        <w:textAlignment w:val="baseline"/>
        <w:rPr>
          <w:rFonts w:ascii="Arial" w:hAnsi="Arial" w:cs="Arial"/>
          <w:sz w:val="20"/>
          <w:szCs w:val="20"/>
        </w:rPr>
      </w:pPr>
    </w:p>
    <w:p w:rsidR="00597508" w:rsidRPr="00286DEE" w:rsidRDefault="00597508"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286DEE">
        <w:rPr>
          <w:rFonts w:ascii="Arial" w:eastAsia="Arial Unicode MS" w:hAnsi="Arial" w:cs="Arial"/>
          <w:kern w:val="3"/>
          <w:sz w:val="20"/>
          <w:szCs w:val="20"/>
          <w:lang w:eastAsia="zh-CN" w:bidi="hi-IN"/>
        </w:rPr>
        <w:t>A figura b</w:t>
      </w:r>
      <w:r w:rsidR="00D108D9" w:rsidRPr="00286DEE">
        <w:rPr>
          <w:rFonts w:ascii="Arial" w:eastAsia="Arial Unicode MS" w:hAnsi="Arial" w:cs="Arial"/>
          <w:kern w:val="3"/>
          <w:sz w:val="20"/>
          <w:szCs w:val="20"/>
          <w:lang w:eastAsia="zh-CN" w:bidi="hi-IN"/>
        </w:rPr>
        <w:t>oneco andando</w:t>
      </w:r>
      <w:r w:rsidR="00AC5F02" w:rsidRPr="00286DEE">
        <w:rPr>
          <w:rFonts w:ascii="Arial" w:eastAsia="Arial Unicode MS" w:hAnsi="Arial" w:cs="Arial"/>
          <w:kern w:val="3"/>
          <w:sz w:val="20"/>
          <w:szCs w:val="20"/>
          <w:lang w:eastAsia="zh-CN" w:bidi="hi-IN"/>
        </w:rPr>
        <w:t xml:space="preserve"> deverá possuir</w:t>
      </w:r>
      <w:r w:rsidRPr="00286DEE">
        <w:rPr>
          <w:rFonts w:ascii="Arial" w:eastAsia="Arial Unicode MS" w:hAnsi="Arial" w:cs="Arial"/>
          <w:kern w:val="3"/>
          <w:sz w:val="20"/>
          <w:szCs w:val="20"/>
          <w:lang w:eastAsia="zh-CN" w:bidi="hi-IN"/>
        </w:rPr>
        <w:t xml:space="preserve"> movimento interativo</w:t>
      </w:r>
      <w:r w:rsidR="00AC5F02" w:rsidRPr="00286DEE">
        <w:rPr>
          <w:rFonts w:ascii="Arial" w:eastAsia="Arial Unicode MS" w:hAnsi="Arial" w:cs="Arial"/>
          <w:kern w:val="3"/>
          <w:sz w:val="20"/>
          <w:szCs w:val="20"/>
          <w:lang w:eastAsia="zh-CN" w:bidi="hi-IN"/>
        </w:rPr>
        <w:t xml:space="preserve"> (simulação de caminhada)</w:t>
      </w:r>
      <w:r w:rsidRPr="00286DEE">
        <w:rPr>
          <w:rFonts w:ascii="Arial" w:eastAsia="Arial Unicode MS" w:hAnsi="Arial" w:cs="Arial"/>
          <w:kern w:val="3"/>
          <w:sz w:val="20"/>
          <w:szCs w:val="20"/>
          <w:lang w:eastAsia="zh-CN" w:bidi="hi-IN"/>
        </w:rPr>
        <w:t xml:space="preserve"> e quando for acio</w:t>
      </w:r>
      <w:r w:rsidR="00940EBF" w:rsidRPr="00286DEE">
        <w:rPr>
          <w:rFonts w:ascii="Arial" w:eastAsia="Arial Unicode MS" w:hAnsi="Arial" w:cs="Arial"/>
          <w:kern w:val="3"/>
          <w:sz w:val="20"/>
          <w:szCs w:val="20"/>
          <w:lang w:eastAsia="zh-CN" w:bidi="hi-IN"/>
        </w:rPr>
        <w:t>nado pelo controlador</w:t>
      </w:r>
      <w:r w:rsidR="00AC5F02" w:rsidRPr="00286DEE">
        <w:rPr>
          <w:rFonts w:ascii="Arial" w:eastAsia="Arial Unicode MS" w:hAnsi="Arial" w:cs="Arial"/>
          <w:kern w:val="3"/>
          <w:sz w:val="20"/>
          <w:szCs w:val="20"/>
          <w:lang w:eastAsia="zh-CN" w:bidi="hi-IN"/>
        </w:rPr>
        <w:t xml:space="preserve"> deverá acender</w:t>
      </w:r>
      <w:r w:rsidRPr="00286DEE">
        <w:rPr>
          <w:rFonts w:ascii="Arial" w:eastAsia="Arial Unicode MS" w:hAnsi="Arial" w:cs="Arial"/>
          <w:kern w:val="3"/>
          <w:sz w:val="20"/>
          <w:szCs w:val="20"/>
          <w:lang w:eastAsia="zh-CN" w:bidi="hi-IN"/>
        </w:rPr>
        <w:t xml:space="preserve"> no semáforo </w:t>
      </w:r>
      <w:r w:rsidR="00AC5F02" w:rsidRPr="00286DEE">
        <w:rPr>
          <w:rFonts w:ascii="Arial" w:eastAsia="Arial Unicode MS" w:hAnsi="Arial" w:cs="Arial"/>
          <w:kern w:val="3"/>
          <w:sz w:val="20"/>
          <w:szCs w:val="20"/>
          <w:lang w:eastAsia="zh-CN" w:bidi="hi-IN"/>
        </w:rPr>
        <w:t>superior o cronômetro</w:t>
      </w:r>
      <w:r w:rsidRPr="00286DEE">
        <w:rPr>
          <w:rFonts w:ascii="Arial" w:eastAsia="Arial Unicode MS" w:hAnsi="Arial" w:cs="Arial"/>
          <w:kern w:val="3"/>
          <w:sz w:val="20"/>
          <w:szCs w:val="20"/>
          <w:lang w:eastAsia="zh-CN" w:bidi="hi-IN"/>
        </w:rPr>
        <w:t xml:space="preserve"> de 02</w:t>
      </w:r>
      <w:r w:rsidR="00E9316E" w:rsidRPr="00286DEE">
        <w:rPr>
          <w:rFonts w:ascii="Arial" w:eastAsia="Arial Unicode MS" w:hAnsi="Arial" w:cs="Arial"/>
          <w:kern w:val="3"/>
          <w:sz w:val="20"/>
          <w:szCs w:val="20"/>
          <w:lang w:eastAsia="zh-CN" w:bidi="hi-IN"/>
        </w:rPr>
        <w:t xml:space="preserve"> (dois) dígitos numéricos com</w:t>
      </w:r>
      <w:r w:rsidRPr="00286DEE">
        <w:rPr>
          <w:rFonts w:ascii="Arial" w:eastAsia="Arial Unicode MS" w:hAnsi="Arial" w:cs="Arial"/>
          <w:kern w:val="3"/>
          <w:sz w:val="20"/>
          <w:szCs w:val="20"/>
          <w:lang w:eastAsia="zh-CN" w:bidi="hi-IN"/>
        </w:rPr>
        <w:t xml:space="preserve"> dimensões mínimas de 120mm (cento e vinte milímetros) de altura por 65mm (sessenta e cinco milímetros) de largura. Este cronômetro terá a função de informar ao pedestre o tem</w:t>
      </w:r>
      <w:r w:rsidR="00222C73" w:rsidRPr="00286DEE">
        <w:rPr>
          <w:rFonts w:ascii="Arial" w:eastAsia="Arial Unicode MS" w:hAnsi="Arial" w:cs="Arial"/>
          <w:kern w:val="3"/>
          <w:sz w:val="20"/>
          <w:szCs w:val="20"/>
          <w:lang w:eastAsia="zh-CN" w:bidi="hi-IN"/>
        </w:rPr>
        <w:t>po restante de verde</w:t>
      </w:r>
      <w:r w:rsidRPr="00286DEE">
        <w:rPr>
          <w:rFonts w:ascii="Arial" w:eastAsia="Arial Unicode MS" w:hAnsi="Arial" w:cs="Arial"/>
          <w:kern w:val="3"/>
          <w:sz w:val="20"/>
          <w:szCs w:val="20"/>
          <w:lang w:eastAsia="zh-CN" w:bidi="hi-IN"/>
        </w:rPr>
        <w:t xml:space="preserve"> para travessia.</w:t>
      </w:r>
    </w:p>
    <w:p w:rsidR="002273C9" w:rsidRPr="00286DEE" w:rsidRDefault="002273C9"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2273C9" w:rsidRPr="00286DEE" w:rsidRDefault="002273C9" w:rsidP="000F11F1">
      <w:pPr>
        <w:keepNext/>
        <w:spacing w:after="0" w:line="240" w:lineRule="auto"/>
        <w:jc w:val="center"/>
        <w:rPr>
          <w:rFonts w:ascii="Arial" w:hAnsi="Arial" w:cs="Arial"/>
          <w:color w:val="FF0000"/>
          <w:sz w:val="20"/>
          <w:szCs w:val="20"/>
        </w:rPr>
      </w:pPr>
      <w:r w:rsidRPr="00286DEE">
        <w:rPr>
          <w:rFonts w:ascii="Arial" w:hAnsi="Arial" w:cs="Arial"/>
          <w:noProof/>
          <w:color w:val="FF0000"/>
          <w:sz w:val="20"/>
          <w:szCs w:val="20"/>
        </w:rPr>
        <w:lastRenderedPageBreak/>
        <w:drawing>
          <wp:inline distT="0" distB="0" distL="0" distR="0">
            <wp:extent cx="1987826" cy="1821122"/>
            <wp:effectExtent l="0" t="0" r="0" b="8255"/>
            <wp:docPr id="42" name="Imagem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995216" cy="1827892"/>
                    </a:xfrm>
                    <a:prstGeom prst="rect">
                      <a:avLst/>
                    </a:prstGeom>
                    <a:noFill/>
                    <a:ln>
                      <a:noFill/>
                    </a:ln>
                  </pic:spPr>
                </pic:pic>
              </a:graphicData>
            </a:graphic>
          </wp:inline>
        </w:drawing>
      </w:r>
    </w:p>
    <w:p w:rsidR="002273C9" w:rsidRPr="00286DEE" w:rsidRDefault="002273C9" w:rsidP="000F11F1">
      <w:pPr>
        <w:pStyle w:val="Legenda"/>
        <w:spacing w:after="0"/>
        <w:jc w:val="center"/>
        <w:rPr>
          <w:rFonts w:ascii="Arial" w:hAnsi="Arial" w:cs="Arial"/>
          <w:color w:val="auto"/>
          <w:sz w:val="20"/>
          <w:szCs w:val="20"/>
        </w:rPr>
      </w:pPr>
      <w:r w:rsidRPr="00286DEE">
        <w:rPr>
          <w:rFonts w:ascii="Arial" w:hAnsi="Arial" w:cs="Arial"/>
          <w:color w:val="auto"/>
          <w:sz w:val="20"/>
          <w:szCs w:val="20"/>
        </w:rPr>
        <w:t xml:space="preserve">Figura </w:t>
      </w:r>
      <w:r w:rsidR="002629E3" w:rsidRPr="00286DEE">
        <w:rPr>
          <w:rFonts w:ascii="Arial" w:hAnsi="Arial" w:cs="Arial"/>
          <w:color w:val="auto"/>
          <w:sz w:val="20"/>
          <w:szCs w:val="20"/>
        </w:rPr>
        <w:fldChar w:fldCharType="begin"/>
      </w:r>
      <w:r w:rsidRPr="00286DEE">
        <w:rPr>
          <w:rFonts w:ascii="Arial" w:hAnsi="Arial" w:cs="Arial"/>
          <w:color w:val="auto"/>
          <w:sz w:val="20"/>
          <w:szCs w:val="20"/>
        </w:rPr>
        <w:instrText xml:space="preserve"> SEQ Figura \* ARABIC </w:instrText>
      </w:r>
      <w:r w:rsidR="002629E3" w:rsidRPr="00286DEE">
        <w:rPr>
          <w:rFonts w:ascii="Arial" w:hAnsi="Arial" w:cs="Arial"/>
          <w:color w:val="auto"/>
          <w:sz w:val="20"/>
          <w:szCs w:val="20"/>
        </w:rPr>
        <w:fldChar w:fldCharType="separate"/>
      </w:r>
      <w:r w:rsidR="004503AB">
        <w:rPr>
          <w:rFonts w:ascii="Arial" w:hAnsi="Arial" w:cs="Arial"/>
          <w:noProof/>
          <w:color w:val="auto"/>
          <w:sz w:val="20"/>
          <w:szCs w:val="20"/>
        </w:rPr>
        <w:t>5</w:t>
      </w:r>
      <w:r w:rsidR="002629E3" w:rsidRPr="00286DEE">
        <w:rPr>
          <w:rFonts w:ascii="Arial" w:hAnsi="Arial" w:cs="Arial"/>
          <w:color w:val="auto"/>
          <w:sz w:val="20"/>
          <w:szCs w:val="20"/>
        </w:rPr>
        <w:fldChar w:fldCharType="end"/>
      </w:r>
      <w:r w:rsidRPr="00286DEE">
        <w:rPr>
          <w:rFonts w:ascii="Arial" w:hAnsi="Arial" w:cs="Arial"/>
          <w:color w:val="auto"/>
          <w:sz w:val="20"/>
          <w:szCs w:val="20"/>
        </w:rPr>
        <w:t xml:space="preserve">- </w:t>
      </w:r>
      <w:r w:rsidR="00E97874" w:rsidRPr="00286DEE">
        <w:rPr>
          <w:rFonts w:ascii="Arial" w:hAnsi="Arial" w:cs="Arial"/>
          <w:color w:val="auto"/>
          <w:sz w:val="20"/>
          <w:szCs w:val="20"/>
        </w:rPr>
        <w:t>Módulos a LED</w:t>
      </w:r>
      <w:r w:rsidR="00AD42C1">
        <w:rPr>
          <w:rFonts w:ascii="Arial" w:hAnsi="Arial" w:cs="Arial"/>
          <w:color w:val="auto"/>
          <w:sz w:val="20"/>
          <w:szCs w:val="20"/>
        </w:rPr>
        <w:t xml:space="preserve"> pedestre</w:t>
      </w:r>
      <w:r w:rsidR="00E97874" w:rsidRPr="00286DEE">
        <w:rPr>
          <w:rFonts w:ascii="Arial" w:hAnsi="Arial" w:cs="Arial"/>
          <w:color w:val="auto"/>
          <w:sz w:val="20"/>
          <w:szCs w:val="20"/>
        </w:rPr>
        <w:t>/</w:t>
      </w:r>
      <w:r w:rsidR="00AD42C1">
        <w:rPr>
          <w:rFonts w:ascii="Arial" w:hAnsi="Arial" w:cs="Arial"/>
          <w:color w:val="auto"/>
          <w:sz w:val="20"/>
          <w:szCs w:val="20"/>
        </w:rPr>
        <w:t>Conjunto óptico</w:t>
      </w:r>
    </w:p>
    <w:p w:rsidR="00597508" w:rsidRPr="00286DEE" w:rsidRDefault="00597508" w:rsidP="000F11F1">
      <w:pPr>
        <w:widowControl w:val="0"/>
        <w:suppressAutoHyphens/>
        <w:autoSpaceDN w:val="0"/>
        <w:spacing w:after="0" w:line="240" w:lineRule="auto"/>
        <w:textAlignment w:val="baseline"/>
        <w:rPr>
          <w:rFonts w:ascii="Arial" w:eastAsia="Arial Unicode MS" w:hAnsi="Arial" w:cs="Arial"/>
          <w:b/>
          <w:kern w:val="3"/>
          <w:sz w:val="20"/>
          <w:szCs w:val="20"/>
          <w:lang w:eastAsia="zh-CN" w:bidi="hi-IN"/>
        </w:rPr>
      </w:pPr>
    </w:p>
    <w:p w:rsidR="00597508" w:rsidRPr="00286DEE" w:rsidRDefault="00597508"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940EBF" w:rsidRPr="00286DEE" w:rsidRDefault="004057F8" w:rsidP="000F11F1">
      <w:pPr>
        <w:spacing w:after="0" w:line="240" w:lineRule="auto"/>
        <w:jc w:val="both"/>
        <w:rPr>
          <w:rFonts w:ascii="Arial" w:hAnsi="Arial" w:cs="Arial"/>
          <w:b/>
          <w:sz w:val="20"/>
          <w:szCs w:val="20"/>
        </w:rPr>
      </w:pPr>
      <w:r w:rsidRPr="00286DEE">
        <w:rPr>
          <w:rFonts w:ascii="Arial" w:hAnsi="Arial" w:cs="Arial"/>
          <w:b/>
          <w:sz w:val="20"/>
          <w:szCs w:val="20"/>
        </w:rPr>
        <w:t>Requisitos elétricos:</w:t>
      </w:r>
    </w:p>
    <w:p w:rsidR="00204339" w:rsidRPr="00286DEE" w:rsidRDefault="00204339" w:rsidP="000F11F1">
      <w:pPr>
        <w:spacing w:after="0" w:line="240" w:lineRule="auto"/>
        <w:jc w:val="both"/>
        <w:rPr>
          <w:rFonts w:ascii="Arial" w:hAnsi="Arial" w:cs="Arial"/>
          <w:b/>
          <w:sz w:val="20"/>
          <w:szCs w:val="20"/>
        </w:rPr>
      </w:pPr>
    </w:p>
    <w:p w:rsidR="00680FEA" w:rsidRPr="00286DEE" w:rsidRDefault="00680FEA" w:rsidP="000F11F1">
      <w:pPr>
        <w:spacing w:after="0" w:line="240" w:lineRule="auto"/>
        <w:jc w:val="both"/>
        <w:rPr>
          <w:rFonts w:ascii="Arial" w:hAnsi="Arial" w:cs="Arial"/>
          <w:sz w:val="20"/>
          <w:szCs w:val="20"/>
        </w:rPr>
      </w:pPr>
      <w:r w:rsidRPr="00286DEE">
        <w:rPr>
          <w:rFonts w:ascii="Arial" w:hAnsi="Arial" w:cs="Arial"/>
          <w:sz w:val="20"/>
          <w:szCs w:val="20"/>
        </w:rPr>
        <w:t>A Potência nomina</w:t>
      </w:r>
      <w:r w:rsidR="0031690B" w:rsidRPr="00286DEE">
        <w:rPr>
          <w:rFonts w:ascii="Arial" w:hAnsi="Arial" w:cs="Arial"/>
          <w:sz w:val="20"/>
          <w:szCs w:val="20"/>
        </w:rPr>
        <w:t>l dos módulos a LED pedestre para as</w:t>
      </w:r>
      <w:r w:rsidR="00DE670C">
        <w:rPr>
          <w:rFonts w:ascii="Arial" w:hAnsi="Arial" w:cs="Arial"/>
          <w:sz w:val="20"/>
          <w:szCs w:val="20"/>
        </w:rPr>
        <w:t xml:space="preserve"> cores vermelho (módulo superior)</w:t>
      </w:r>
      <w:r w:rsidRPr="00286DEE">
        <w:rPr>
          <w:rFonts w:ascii="Arial" w:hAnsi="Arial" w:cs="Arial"/>
          <w:sz w:val="20"/>
          <w:szCs w:val="20"/>
        </w:rPr>
        <w:t xml:space="preserve"> e verde</w:t>
      </w:r>
      <w:r w:rsidR="00DE670C">
        <w:rPr>
          <w:rFonts w:ascii="Arial" w:hAnsi="Arial" w:cs="Arial"/>
          <w:sz w:val="20"/>
          <w:szCs w:val="20"/>
        </w:rPr>
        <w:t xml:space="preserve"> (módulo inferior)</w:t>
      </w:r>
      <w:r w:rsidRPr="00286DEE">
        <w:rPr>
          <w:rFonts w:ascii="Arial" w:hAnsi="Arial" w:cs="Arial"/>
          <w:sz w:val="20"/>
          <w:szCs w:val="20"/>
        </w:rPr>
        <w:t xml:space="preserve"> deverá ser igual ou inferior</w:t>
      </w:r>
      <w:r w:rsidR="00A5644A" w:rsidRPr="00286DEE">
        <w:rPr>
          <w:rFonts w:ascii="Arial" w:hAnsi="Arial" w:cs="Arial"/>
          <w:sz w:val="20"/>
          <w:szCs w:val="20"/>
        </w:rPr>
        <w:t xml:space="preserve"> a 08</w:t>
      </w:r>
      <w:r w:rsidRPr="00286DEE">
        <w:rPr>
          <w:rFonts w:ascii="Arial" w:hAnsi="Arial" w:cs="Arial"/>
          <w:sz w:val="20"/>
          <w:szCs w:val="20"/>
        </w:rPr>
        <w:t xml:space="preserve"> W.</w:t>
      </w:r>
      <w:r w:rsidR="00E97874" w:rsidRPr="00286DEE">
        <w:rPr>
          <w:rFonts w:ascii="Arial" w:hAnsi="Arial" w:cs="Arial"/>
          <w:sz w:val="20"/>
          <w:szCs w:val="20"/>
        </w:rPr>
        <w:t xml:space="preserve"> O f</w:t>
      </w:r>
      <w:r w:rsidR="00EB7178" w:rsidRPr="00286DEE">
        <w:rPr>
          <w:rFonts w:ascii="Arial" w:hAnsi="Arial" w:cs="Arial"/>
          <w:sz w:val="20"/>
          <w:szCs w:val="20"/>
        </w:rPr>
        <w:t>ator de potência</w:t>
      </w:r>
      <w:r w:rsidR="00E97874" w:rsidRPr="00286DEE">
        <w:rPr>
          <w:rFonts w:ascii="Arial" w:hAnsi="Arial" w:cs="Arial"/>
          <w:sz w:val="20"/>
          <w:szCs w:val="20"/>
        </w:rPr>
        <w:t xml:space="preserve"> não pode ser inferior a 0,92, quando operada em condições nominal de tensão e temperatura.</w:t>
      </w:r>
      <w:r w:rsidR="003A6DDF" w:rsidRPr="00286DEE">
        <w:rPr>
          <w:rFonts w:ascii="Arial" w:hAnsi="Arial" w:cs="Arial"/>
          <w:sz w:val="20"/>
          <w:szCs w:val="20"/>
        </w:rPr>
        <w:t xml:space="preserve">  A resistência elétrica do isolamento do</w:t>
      </w:r>
      <w:r w:rsidR="00EB7178" w:rsidRPr="00286DEE">
        <w:rPr>
          <w:rFonts w:ascii="Arial" w:hAnsi="Arial" w:cs="Arial"/>
          <w:sz w:val="20"/>
          <w:szCs w:val="20"/>
        </w:rPr>
        <w:t>s</w:t>
      </w:r>
      <w:r w:rsidR="003A6DDF" w:rsidRPr="00286DEE">
        <w:rPr>
          <w:rFonts w:ascii="Arial" w:hAnsi="Arial" w:cs="Arial"/>
          <w:sz w:val="20"/>
          <w:szCs w:val="20"/>
        </w:rPr>
        <w:t xml:space="preserve"> módulo</w:t>
      </w:r>
      <w:r w:rsidR="00EB7178" w:rsidRPr="00286DEE">
        <w:rPr>
          <w:rFonts w:ascii="Arial" w:hAnsi="Arial" w:cs="Arial"/>
          <w:sz w:val="20"/>
          <w:szCs w:val="20"/>
        </w:rPr>
        <w:t>s</w:t>
      </w:r>
      <w:r w:rsidR="003A6DDF" w:rsidRPr="00286DEE">
        <w:rPr>
          <w:rFonts w:ascii="Arial" w:hAnsi="Arial" w:cs="Arial"/>
          <w:sz w:val="20"/>
          <w:szCs w:val="20"/>
        </w:rPr>
        <w:t xml:space="preserve"> a LED não pode ser inferior a 2,0 </w:t>
      </w:r>
      <w:r w:rsidR="003A6DDF" w:rsidRPr="00286DEE">
        <w:rPr>
          <w:rFonts w:ascii="Arial" w:eastAsia="Arial Unicode MS" w:hAnsi="Arial" w:cs="Arial"/>
          <w:kern w:val="3"/>
          <w:sz w:val="20"/>
          <w:szCs w:val="20"/>
          <w:lang w:eastAsia="zh-CN" w:bidi="hi-IN"/>
        </w:rPr>
        <w:t>MΩ.</w:t>
      </w:r>
    </w:p>
    <w:p w:rsidR="00680FEA" w:rsidRPr="00286DEE" w:rsidRDefault="00680FEA" w:rsidP="000F11F1">
      <w:pPr>
        <w:spacing w:after="0" w:line="240" w:lineRule="auto"/>
        <w:jc w:val="both"/>
        <w:rPr>
          <w:rFonts w:ascii="Arial" w:hAnsi="Arial" w:cs="Arial"/>
          <w:sz w:val="20"/>
          <w:szCs w:val="20"/>
        </w:rPr>
      </w:pPr>
    </w:p>
    <w:p w:rsidR="00E97874" w:rsidRPr="00286DEE" w:rsidRDefault="00DE670C" w:rsidP="000F11F1">
      <w:pPr>
        <w:spacing w:after="0" w:line="240" w:lineRule="auto"/>
        <w:jc w:val="both"/>
        <w:rPr>
          <w:rFonts w:ascii="Arial" w:hAnsi="Arial" w:cs="Arial"/>
          <w:sz w:val="20"/>
          <w:szCs w:val="20"/>
        </w:rPr>
      </w:pPr>
      <w:r>
        <w:rPr>
          <w:rFonts w:ascii="Arial" w:hAnsi="Arial" w:cs="Arial"/>
          <w:sz w:val="20"/>
          <w:szCs w:val="20"/>
        </w:rPr>
        <w:t>Os módulos a LED</w:t>
      </w:r>
      <w:r w:rsidR="00940EBF" w:rsidRPr="00286DEE">
        <w:rPr>
          <w:rFonts w:ascii="Arial" w:hAnsi="Arial" w:cs="Arial"/>
          <w:sz w:val="20"/>
          <w:szCs w:val="20"/>
        </w:rPr>
        <w:t xml:space="preserve"> deverão possuir alimentação nas tensões el</w:t>
      </w:r>
      <w:r w:rsidR="00680FEA" w:rsidRPr="00286DEE">
        <w:rPr>
          <w:rFonts w:ascii="Arial" w:hAnsi="Arial" w:cs="Arial"/>
          <w:sz w:val="20"/>
          <w:szCs w:val="20"/>
        </w:rPr>
        <w:t>étricas de 85 a</w:t>
      </w:r>
      <w:r w:rsidR="00940EBF" w:rsidRPr="00286DEE">
        <w:rPr>
          <w:rFonts w:ascii="Arial" w:hAnsi="Arial" w:cs="Arial"/>
          <w:sz w:val="20"/>
          <w:szCs w:val="20"/>
        </w:rPr>
        <w:t xml:space="preserve"> 265 </w:t>
      </w:r>
      <w:proofErr w:type="spellStart"/>
      <w:r w:rsidR="00940EBF" w:rsidRPr="00286DEE">
        <w:rPr>
          <w:rFonts w:ascii="Arial" w:hAnsi="Arial" w:cs="Arial"/>
          <w:sz w:val="20"/>
          <w:szCs w:val="20"/>
        </w:rPr>
        <w:t>Vca</w:t>
      </w:r>
      <w:proofErr w:type="spellEnd"/>
      <w:r w:rsidR="00940EBF" w:rsidRPr="00286DEE">
        <w:rPr>
          <w:rFonts w:ascii="Arial" w:hAnsi="Arial" w:cs="Arial"/>
          <w:sz w:val="20"/>
          <w:szCs w:val="20"/>
        </w:rPr>
        <w:t xml:space="preserve"> ± 10% e </w:t>
      </w:r>
      <w:proofErr w:type="spellStart"/>
      <w:r w:rsidR="00940EBF" w:rsidRPr="00286DEE">
        <w:rPr>
          <w:rFonts w:ascii="Arial" w:hAnsi="Arial" w:cs="Arial"/>
          <w:sz w:val="20"/>
          <w:szCs w:val="20"/>
        </w:rPr>
        <w:t>frequência</w:t>
      </w:r>
      <w:proofErr w:type="spellEnd"/>
      <w:r w:rsidR="00940EBF" w:rsidRPr="00286DEE">
        <w:rPr>
          <w:rFonts w:ascii="Arial" w:hAnsi="Arial" w:cs="Arial"/>
          <w:sz w:val="20"/>
          <w:szCs w:val="20"/>
        </w:rPr>
        <w:t xml:space="preserve"> de rede de 60 Hz ± 3 Hz. Deverá operar normalmente, à temperatura ambiente de -10°C a 60°C e temperatura interna de até 80°C. Deve contemplar circuito eletrônico Brown out, para garantir acionamento na tensão recomendada.</w:t>
      </w:r>
    </w:p>
    <w:p w:rsidR="00671E1D" w:rsidRPr="00286DEE" w:rsidRDefault="00671E1D"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671E1D" w:rsidRPr="00286DEE" w:rsidRDefault="00671E1D" w:rsidP="000F11F1">
      <w:pPr>
        <w:spacing w:after="0" w:line="240" w:lineRule="auto"/>
        <w:jc w:val="both"/>
        <w:rPr>
          <w:rFonts w:ascii="Arial" w:hAnsi="Arial" w:cs="Arial"/>
          <w:sz w:val="20"/>
          <w:szCs w:val="20"/>
        </w:rPr>
      </w:pPr>
      <w:r w:rsidRPr="00286DEE">
        <w:rPr>
          <w:rFonts w:ascii="Arial" w:hAnsi="Arial" w:cs="Arial"/>
          <w:sz w:val="20"/>
          <w:szCs w:val="20"/>
        </w:rPr>
        <w:t>Os módulos</w:t>
      </w:r>
      <w:r w:rsidR="00A5644A" w:rsidRPr="00286DEE">
        <w:rPr>
          <w:rFonts w:ascii="Arial" w:hAnsi="Arial" w:cs="Arial"/>
          <w:sz w:val="20"/>
          <w:szCs w:val="20"/>
        </w:rPr>
        <w:t xml:space="preserve"> a LED Pedestre 200mm</w:t>
      </w:r>
      <w:r w:rsidR="005F4B0A" w:rsidRPr="00286DEE">
        <w:rPr>
          <w:rFonts w:ascii="Arial" w:hAnsi="Arial" w:cs="Arial"/>
          <w:sz w:val="20"/>
          <w:szCs w:val="20"/>
        </w:rPr>
        <w:t xml:space="preserve"> nas cores vermelho e verde</w:t>
      </w:r>
      <w:r w:rsidR="00EA6398" w:rsidRPr="00286DEE">
        <w:rPr>
          <w:rFonts w:ascii="Arial" w:hAnsi="Arial" w:cs="Arial"/>
          <w:sz w:val="20"/>
          <w:szCs w:val="20"/>
        </w:rPr>
        <w:t xml:space="preserve"> deverão</w:t>
      </w:r>
      <w:r w:rsidRPr="00286DEE">
        <w:rPr>
          <w:rFonts w:ascii="Arial" w:hAnsi="Arial" w:cs="Arial"/>
          <w:sz w:val="20"/>
          <w:szCs w:val="20"/>
        </w:rPr>
        <w:t xml:space="preserve"> atender aos requisitos e parâmetros,</w:t>
      </w:r>
      <w:r w:rsidR="008D6F75" w:rsidRPr="00286DEE">
        <w:rPr>
          <w:rFonts w:ascii="Arial" w:hAnsi="Arial" w:cs="Arial"/>
          <w:sz w:val="20"/>
          <w:szCs w:val="20"/>
        </w:rPr>
        <w:t xml:space="preserve"> para fim qualitativo</w:t>
      </w:r>
      <w:r w:rsidRPr="00286DEE">
        <w:rPr>
          <w:rFonts w:ascii="Arial" w:hAnsi="Arial" w:cs="Arial"/>
          <w:sz w:val="20"/>
          <w:szCs w:val="20"/>
        </w:rPr>
        <w:t>, conforme</w:t>
      </w:r>
      <w:r w:rsidR="00680FEA" w:rsidRPr="00286DEE">
        <w:rPr>
          <w:rFonts w:ascii="Arial" w:hAnsi="Arial" w:cs="Arial"/>
          <w:sz w:val="20"/>
          <w:szCs w:val="20"/>
        </w:rPr>
        <w:t xml:space="preserve"> ensaios</w:t>
      </w:r>
      <w:r w:rsidR="00EA6398" w:rsidRPr="00286DEE">
        <w:rPr>
          <w:rFonts w:ascii="Arial" w:hAnsi="Arial" w:cs="Arial"/>
          <w:sz w:val="20"/>
          <w:szCs w:val="20"/>
        </w:rPr>
        <w:t xml:space="preserve"> </w:t>
      </w:r>
      <w:r w:rsidR="00680FEA" w:rsidRPr="00286DEE">
        <w:rPr>
          <w:rFonts w:ascii="Arial" w:hAnsi="Arial" w:cs="Arial"/>
          <w:sz w:val="20"/>
          <w:szCs w:val="20"/>
        </w:rPr>
        <w:t>indicados</w:t>
      </w:r>
      <w:r w:rsidR="00E12E33" w:rsidRPr="00286DEE">
        <w:rPr>
          <w:rFonts w:ascii="Arial" w:hAnsi="Arial" w:cs="Arial"/>
          <w:sz w:val="20"/>
          <w:szCs w:val="20"/>
        </w:rPr>
        <w:t xml:space="preserve"> abaixo</w:t>
      </w:r>
      <w:r w:rsidRPr="00286DEE">
        <w:rPr>
          <w:rFonts w:ascii="Arial" w:hAnsi="Arial" w:cs="Arial"/>
          <w:sz w:val="20"/>
          <w:szCs w:val="20"/>
        </w:rPr>
        <w:t>:</w:t>
      </w:r>
    </w:p>
    <w:p w:rsidR="00EA6398" w:rsidRPr="00286DEE" w:rsidRDefault="00EA6398" w:rsidP="000F11F1">
      <w:pPr>
        <w:spacing w:after="0" w:line="240" w:lineRule="auto"/>
        <w:jc w:val="both"/>
        <w:rPr>
          <w:rFonts w:ascii="Arial" w:hAnsi="Arial" w:cs="Arial"/>
          <w:sz w:val="20"/>
          <w:szCs w:val="20"/>
        </w:rPr>
      </w:pPr>
    </w:p>
    <w:p w:rsidR="00E97874" w:rsidRPr="00286DEE" w:rsidRDefault="00EA6398" w:rsidP="0048215B">
      <w:pPr>
        <w:pStyle w:val="PargrafodaLista"/>
        <w:widowControl w:val="0"/>
        <w:numPr>
          <w:ilvl w:val="0"/>
          <w:numId w:val="11"/>
        </w:numPr>
        <w:suppressAutoHyphens/>
        <w:autoSpaceDN w:val="0"/>
        <w:ind w:left="567"/>
        <w:textAlignment w:val="baseline"/>
        <w:rPr>
          <w:rFonts w:ascii="Arial" w:hAnsi="Arial" w:cs="Arial"/>
          <w:sz w:val="20"/>
          <w:szCs w:val="20"/>
        </w:rPr>
      </w:pPr>
      <w:r w:rsidRPr="00286DEE">
        <w:rPr>
          <w:rFonts w:ascii="Arial" w:hAnsi="Arial" w:cs="Arial"/>
          <w:b/>
          <w:sz w:val="20"/>
          <w:szCs w:val="20"/>
        </w:rPr>
        <w:t xml:space="preserve">Ensaio </w:t>
      </w:r>
      <w:proofErr w:type="spellStart"/>
      <w:r w:rsidRPr="00286DEE">
        <w:rPr>
          <w:rFonts w:ascii="Arial" w:hAnsi="Arial" w:cs="Arial"/>
          <w:b/>
          <w:sz w:val="20"/>
          <w:szCs w:val="20"/>
        </w:rPr>
        <w:t>Burn-in</w:t>
      </w:r>
      <w:proofErr w:type="spellEnd"/>
      <w:r w:rsidRPr="00286DEE">
        <w:rPr>
          <w:rFonts w:ascii="Arial" w:hAnsi="Arial" w:cs="Arial"/>
          <w:b/>
          <w:sz w:val="20"/>
          <w:szCs w:val="20"/>
        </w:rPr>
        <w:t xml:space="preserve"> /funcionamento:</w:t>
      </w:r>
      <w:r w:rsidRPr="00286DEE">
        <w:rPr>
          <w:rFonts w:ascii="Arial" w:hAnsi="Arial" w:cs="Arial"/>
          <w:sz w:val="20"/>
          <w:szCs w:val="20"/>
        </w:rPr>
        <w:t xml:space="preserve"> </w:t>
      </w:r>
    </w:p>
    <w:p w:rsidR="00EA6398" w:rsidRPr="00286DEE" w:rsidRDefault="00EA6398" w:rsidP="000F11F1">
      <w:pPr>
        <w:pStyle w:val="PargrafodaLista"/>
        <w:widowControl w:val="0"/>
        <w:suppressAutoHyphens/>
        <w:autoSpaceDN w:val="0"/>
        <w:ind w:left="567"/>
        <w:textAlignment w:val="baseline"/>
        <w:rPr>
          <w:rFonts w:ascii="Arial" w:hAnsi="Arial" w:cs="Arial"/>
          <w:sz w:val="20"/>
          <w:szCs w:val="20"/>
        </w:rPr>
      </w:pPr>
      <w:r w:rsidRPr="00286DEE">
        <w:rPr>
          <w:rFonts w:ascii="Arial" w:hAnsi="Arial" w:cs="Arial"/>
          <w:sz w:val="20"/>
          <w:szCs w:val="20"/>
        </w:rPr>
        <w:t>(Item 5, Alínea 5.2.1 - Norma NBR 15889 da ABNT);</w:t>
      </w:r>
    </w:p>
    <w:p w:rsidR="00EA6398" w:rsidRPr="00286DEE" w:rsidRDefault="00EA6398" w:rsidP="000F11F1">
      <w:pPr>
        <w:pStyle w:val="PargrafodaLista"/>
        <w:widowControl w:val="0"/>
        <w:suppressAutoHyphens/>
        <w:autoSpaceDN w:val="0"/>
        <w:ind w:left="567"/>
        <w:textAlignment w:val="baseline"/>
        <w:rPr>
          <w:rFonts w:ascii="Arial" w:hAnsi="Arial" w:cs="Arial"/>
          <w:sz w:val="20"/>
          <w:szCs w:val="20"/>
        </w:rPr>
      </w:pPr>
    </w:p>
    <w:p w:rsidR="00E97874" w:rsidRPr="00286DEE" w:rsidRDefault="00EA6398" w:rsidP="0048215B">
      <w:pPr>
        <w:pStyle w:val="PargrafodaLista"/>
        <w:widowControl w:val="0"/>
        <w:numPr>
          <w:ilvl w:val="0"/>
          <w:numId w:val="11"/>
        </w:numPr>
        <w:suppressAutoHyphens/>
        <w:autoSpaceDN w:val="0"/>
        <w:ind w:left="567"/>
        <w:textAlignment w:val="baseline"/>
        <w:rPr>
          <w:rFonts w:ascii="Arial" w:hAnsi="Arial" w:cs="Arial"/>
          <w:i/>
          <w:sz w:val="20"/>
          <w:szCs w:val="20"/>
          <w:u w:val="single"/>
        </w:rPr>
      </w:pPr>
      <w:r w:rsidRPr="00286DEE">
        <w:rPr>
          <w:rFonts w:ascii="Arial" w:hAnsi="Arial" w:cs="Arial"/>
          <w:b/>
          <w:sz w:val="20"/>
          <w:szCs w:val="20"/>
        </w:rPr>
        <w:t>Ensaio Dimensional:</w:t>
      </w:r>
      <w:r w:rsidRPr="00286DEE">
        <w:rPr>
          <w:rFonts w:ascii="Arial" w:hAnsi="Arial" w:cs="Arial"/>
          <w:sz w:val="20"/>
          <w:szCs w:val="20"/>
        </w:rPr>
        <w:t xml:space="preserve"> </w:t>
      </w:r>
    </w:p>
    <w:p w:rsidR="00EA6398" w:rsidRPr="00286DEE" w:rsidRDefault="00EA6398" w:rsidP="000F11F1">
      <w:pPr>
        <w:pStyle w:val="PargrafodaLista"/>
        <w:widowControl w:val="0"/>
        <w:suppressAutoHyphens/>
        <w:autoSpaceDN w:val="0"/>
        <w:ind w:left="567"/>
        <w:textAlignment w:val="baseline"/>
        <w:rPr>
          <w:rFonts w:ascii="Arial" w:hAnsi="Arial" w:cs="Arial"/>
          <w:sz w:val="20"/>
          <w:szCs w:val="20"/>
        </w:rPr>
      </w:pPr>
      <w:r w:rsidRPr="00286DEE">
        <w:rPr>
          <w:rFonts w:ascii="Arial" w:hAnsi="Arial" w:cs="Arial"/>
          <w:sz w:val="20"/>
          <w:szCs w:val="20"/>
        </w:rPr>
        <w:t>(Item 5, Alínea 5.2.2 - Norma NBR 15889 da ABNT);</w:t>
      </w:r>
    </w:p>
    <w:p w:rsidR="00EA6398" w:rsidRPr="00286DEE" w:rsidRDefault="00EA6398" w:rsidP="000F11F1">
      <w:pPr>
        <w:pStyle w:val="PargrafodaLista"/>
        <w:widowControl w:val="0"/>
        <w:suppressAutoHyphens/>
        <w:autoSpaceDN w:val="0"/>
        <w:ind w:left="567"/>
        <w:textAlignment w:val="baseline"/>
        <w:rPr>
          <w:rFonts w:ascii="Arial" w:hAnsi="Arial" w:cs="Arial"/>
          <w:i/>
          <w:sz w:val="20"/>
          <w:szCs w:val="20"/>
          <w:u w:val="single"/>
        </w:rPr>
      </w:pPr>
    </w:p>
    <w:p w:rsidR="00E97874" w:rsidRPr="00286DEE" w:rsidRDefault="00EA6398" w:rsidP="0048215B">
      <w:pPr>
        <w:pStyle w:val="PargrafodaLista"/>
        <w:widowControl w:val="0"/>
        <w:numPr>
          <w:ilvl w:val="0"/>
          <w:numId w:val="11"/>
        </w:numPr>
        <w:suppressAutoHyphens/>
        <w:autoSpaceDN w:val="0"/>
        <w:ind w:left="567"/>
        <w:textAlignment w:val="baseline"/>
        <w:rPr>
          <w:rFonts w:ascii="Arial" w:hAnsi="Arial" w:cs="Arial"/>
          <w:sz w:val="20"/>
          <w:szCs w:val="20"/>
        </w:rPr>
      </w:pPr>
      <w:r w:rsidRPr="00286DEE">
        <w:rPr>
          <w:rFonts w:ascii="Arial" w:hAnsi="Arial" w:cs="Arial"/>
          <w:b/>
          <w:sz w:val="20"/>
          <w:szCs w:val="20"/>
        </w:rPr>
        <w:t>Ensaio de intensidade luminosa (cd):</w:t>
      </w:r>
      <w:r w:rsidRPr="00286DEE">
        <w:rPr>
          <w:rFonts w:ascii="Arial" w:hAnsi="Arial" w:cs="Arial"/>
          <w:sz w:val="20"/>
          <w:szCs w:val="20"/>
        </w:rPr>
        <w:t xml:space="preserve"> </w:t>
      </w:r>
    </w:p>
    <w:p w:rsidR="00EA6398" w:rsidRPr="00286DEE" w:rsidRDefault="00EA6398" w:rsidP="000F11F1">
      <w:pPr>
        <w:pStyle w:val="PargrafodaLista"/>
        <w:widowControl w:val="0"/>
        <w:suppressAutoHyphens/>
        <w:autoSpaceDN w:val="0"/>
        <w:ind w:left="567"/>
        <w:textAlignment w:val="baseline"/>
        <w:rPr>
          <w:rFonts w:ascii="Arial" w:hAnsi="Arial" w:cs="Arial"/>
          <w:sz w:val="20"/>
          <w:szCs w:val="20"/>
        </w:rPr>
      </w:pPr>
      <w:r w:rsidRPr="00286DEE">
        <w:rPr>
          <w:rFonts w:ascii="Arial" w:hAnsi="Arial" w:cs="Arial"/>
          <w:sz w:val="20"/>
          <w:szCs w:val="20"/>
        </w:rPr>
        <w:t>(</w:t>
      </w:r>
      <w:r w:rsidR="00E97874" w:rsidRPr="00286DEE">
        <w:rPr>
          <w:rFonts w:ascii="Arial" w:hAnsi="Arial" w:cs="Arial"/>
          <w:sz w:val="20"/>
          <w:szCs w:val="20"/>
        </w:rPr>
        <w:t xml:space="preserve">Item 4, Alínea 4.6.1 (Tabela 2) e </w:t>
      </w:r>
      <w:r w:rsidRPr="00286DEE">
        <w:rPr>
          <w:rFonts w:ascii="Arial" w:hAnsi="Arial" w:cs="Arial"/>
          <w:sz w:val="20"/>
          <w:szCs w:val="20"/>
        </w:rPr>
        <w:t>Item 5, Alínea 5.2.3 - Norma NBR 15889 da ABNT);</w:t>
      </w:r>
    </w:p>
    <w:p w:rsidR="00EA6398" w:rsidRPr="00286DEE" w:rsidRDefault="00EA6398" w:rsidP="000F11F1">
      <w:pPr>
        <w:pStyle w:val="PargrafodaLista"/>
        <w:widowControl w:val="0"/>
        <w:suppressAutoHyphens/>
        <w:autoSpaceDN w:val="0"/>
        <w:ind w:left="567"/>
        <w:textAlignment w:val="baseline"/>
        <w:rPr>
          <w:rFonts w:ascii="Arial" w:hAnsi="Arial" w:cs="Arial"/>
          <w:sz w:val="20"/>
          <w:szCs w:val="20"/>
        </w:rPr>
      </w:pPr>
    </w:p>
    <w:p w:rsidR="00E97874" w:rsidRPr="00286DEE" w:rsidRDefault="00EA6398" w:rsidP="0048215B">
      <w:pPr>
        <w:pStyle w:val="PargrafodaLista"/>
        <w:widowControl w:val="0"/>
        <w:numPr>
          <w:ilvl w:val="0"/>
          <w:numId w:val="11"/>
        </w:numPr>
        <w:suppressAutoHyphens/>
        <w:autoSpaceDN w:val="0"/>
        <w:ind w:left="567"/>
        <w:textAlignment w:val="baseline"/>
        <w:rPr>
          <w:rFonts w:ascii="Arial" w:hAnsi="Arial" w:cs="Arial"/>
          <w:sz w:val="20"/>
          <w:szCs w:val="20"/>
        </w:rPr>
      </w:pPr>
      <w:r w:rsidRPr="00286DEE">
        <w:rPr>
          <w:rFonts w:ascii="Arial" w:hAnsi="Arial" w:cs="Arial"/>
          <w:b/>
          <w:sz w:val="20"/>
          <w:szCs w:val="20"/>
        </w:rPr>
        <w:t>Ensaio do fator de potência:</w:t>
      </w:r>
      <w:r w:rsidRPr="00286DEE">
        <w:rPr>
          <w:rFonts w:ascii="Arial" w:hAnsi="Arial" w:cs="Arial"/>
          <w:sz w:val="20"/>
          <w:szCs w:val="20"/>
        </w:rPr>
        <w:t xml:space="preserve"> </w:t>
      </w:r>
    </w:p>
    <w:p w:rsidR="00EA6398" w:rsidRPr="00286DEE" w:rsidRDefault="00EA6398" w:rsidP="000F11F1">
      <w:pPr>
        <w:pStyle w:val="PargrafodaLista"/>
        <w:widowControl w:val="0"/>
        <w:suppressAutoHyphens/>
        <w:autoSpaceDN w:val="0"/>
        <w:ind w:left="567"/>
        <w:textAlignment w:val="baseline"/>
        <w:rPr>
          <w:rFonts w:ascii="Arial" w:hAnsi="Arial" w:cs="Arial"/>
          <w:sz w:val="20"/>
          <w:szCs w:val="20"/>
        </w:rPr>
      </w:pPr>
      <w:r w:rsidRPr="00286DEE">
        <w:rPr>
          <w:rFonts w:ascii="Arial" w:hAnsi="Arial" w:cs="Arial"/>
          <w:sz w:val="20"/>
          <w:szCs w:val="20"/>
        </w:rPr>
        <w:t>(Item 5, Alínea 5.2.4 - Norma NBR 15889 da ABNT);</w:t>
      </w:r>
    </w:p>
    <w:p w:rsidR="00EA6398" w:rsidRPr="00286DEE" w:rsidRDefault="00EA6398" w:rsidP="000F11F1">
      <w:pPr>
        <w:pStyle w:val="PargrafodaLista"/>
        <w:widowControl w:val="0"/>
        <w:suppressAutoHyphens/>
        <w:autoSpaceDN w:val="0"/>
        <w:ind w:left="567"/>
        <w:textAlignment w:val="baseline"/>
        <w:rPr>
          <w:rFonts w:ascii="Arial" w:hAnsi="Arial" w:cs="Arial"/>
          <w:sz w:val="20"/>
          <w:szCs w:val="20"/>
        </w:rPr>
      </w:pPr>
    </w:p>
    <w:p w:rsidR="00E97874" w:rsidRPr="00286DEE" w:rsidRDefault="00EA6398" w:rsidP="0048215B">
      <w:pPr>
        <w:pStyle w:val="PargrafodaLista"/>
        <w:widowControl w:val="0"/>
        <w:numPr>
          <w:ilvl w:val="0"/>
          <w:numId w:val="11"/>
        </w:numPr>
        <w:suppressAutoHyphens/>
        <w:autoSpaceDN w:val="0"/>
        <w:ind w:left="567"/>
        <w:textAlignment w:val="baseline"/>
        <w:rPr>
          <w:rFonts w:ascii="Arial" w:hAnsi="Arial" w:cs="Arial"/>
          <w:sz w:val="20"/>
          <w:szCs w:val="20"/>
        </w:rPr>
      </w:pPr>
      <w:r w:rsidRPr="00286DEE">
        <w:rPr>
          <w:rFonts w:ascii="Arial" w:hAnsi="Arial" w:cs="Arial"/>
          <w:b/>
          <w:sz w:val="20"/>
          <w:szCs w:val="20"/>
        </w:rPr>
        <w:t>Ensaio de potência nominal:</w:t>
      </w:r>
      <w:r w:rsidRPr="00286DEE">
        <w:rPr>
          <w:rFonts w:ascii="Arial" w:hAnsi="Arial" w:cs="Arial"/>
          <w:sz w:val="20"/>
          <w:szCs w:val="20"/>
        </w:rPr>
        <w:t xml:space="preserve"> </w:t>
      </w:r>
    </w:p>
    <w:p w:rsidR="00EA6398" w:rsidRPr="00286DEE" w:rsidRDefault="00EA6398" w:rsidP="000F11F1">
      <w:pPr>
        <w:pStyle w:val="PargrafodaLista"/>
        <w:widowControl w:val="0"/>
        <w:suppressAutoHyphens/>
        <w:autoSpaceDN w:val="0"/>
        <w:ind w:left="567"/>
        <w:textAlignment w:val="baseline"/>
        <w:rPr>
          <w:rFonts w:ascii="Arial" w:hAnsi="Arial" w:cs="Arial"/>
          <w:sz w:val="20"/>
          <w:szCs w:val="20"/>
        </w:rPr>
      </w:pPr>
      <w:r w:rsidRPr="00286DEE">
        <w:rPr>
          <w:rFonts w:ascii="Arial" w:hAnsi="Arial" w:cs="Arial"/>
          <w:sz w:val="20"/>
          <w:szCs w:val="20"/>
        </w:rPr>
        <w:t>(Item 5, Alínea 5.2.5 - Norma NBR 15889 da ABNT);</w:t>
      </w:r>
    </w:p>
    <w:p w:rsidR="00EA6398" w:rsidRPr="00286DEE" w:rsidRDefault="00EA6398" w:rsidP="000F11F1">
      <w:pPr>
        <w:pStyle w:val="PargrafodaLista"/>
        <w:widowControl w:val="0"/>
        <w:suppressAutoHyphens/>
        <w:autoSpaceDN w:val="0"/>
        <w:ind w:left="567"/>
        <w:textAlignment w:val="baseline"/>
        <w:rPr>
          <w:rFonts w:ascii="Arial" w:hAnsi="Arial" w:cs="Arial"/>
          <w:sz w:val="20"/>
          <w:szCs w:val="20"/>
        </w:rPr>
      </w:pPr>
    </w:p>
    <w:p w:rsidR="00E97874" w:rsidRPr="00286DEE" w:rsidRDefault="00EA6398" w:rsidP="0048215B">
      <w:pPr>
        <w:pStyle w:val="PargrafodaLista"/>
        <w:widowControl w:val="0"/>
        <w:numPr>
          <w:ilvl w:val="0"/>
          <w:numId w:val="11"/>
        </w:numPr>
        <w:suppressAutoHyphens/>
        <w:autoSpaceDN w:val="0"/>
        <w:ind w:left="567"/>
        <w:textAlignment w:val="baseline"/>
        <w:rPr>
          <w:rFonts w:ascii="Arial" w:hAnsi="Arial" w:cs="Arial"/>
          <w:sz w:val="20"/>
          <w:szCs w:val="20"/>
        </w:rPr>
      </w:pPr>
      <w:r w:rsidRPr="00286DEE">
        <w:rPr>
          <w:rFonts w:ascii="Arial" w:hAnsi="Arial" w:cs="Arial"/>
          <w:b/>
          <w:sz w:val="20"/>
          <w:szCs w:val="20"/>
        </w:rPr>
        <w:t xml:space="preserve">Ensaio de coordenadas de </w:t>
      </w:r>
      <w:proofErr w:type="spellStart"/>
      <w:r w:rsidRPr="00286DEE">
        <w:rPr>
          <w:rFonts w:ascii="Arial" w:hAnsi="Arial" w:cs="Arial"/>
          <w:b/>
          <w:sz w:val="20"/>
          <w:szCs w:val="20"/>
        </w:rPr>
        <w:t>cromaticidade</w:t>
      </w:r>
      <w:proofErr w:type="spellEnd"/>
      <w:r w:rsidRPr="00286DEE">
        <w:rPr>
          <w:rFonts w:ascii="Arial" w:hAnsi="Arial" w:cs="Arial"/>
          <w:b/>
          <w:sz w:val="20"/>
          <w:szCs w:val="20"/>
        </w:rPr>
        <w:t>:</w:t>
      </w:r>
      <w:r w:rsidRPr="00286DEE">
        <w:rPr>
          <w:rFonts w:ascii="Arial" w:hAnsi="Arial" w:cs="Arial"/>
          <w:sz w:val="20"/>
          <w:szCs w:val="20"/>
        </w:rPr>
        <w:t xml:space="preserve"> </w:t>
      </w:r>
    </w:p>
    <w:p w:rsidR="00EA6398" w:rsidRPr="00286DEE" w:rsidRDefault="00EA6398" w:rsidP="000F11F1">
      <w:pPr>
        <w:pStyle w:val="PargrafodaLista"/>
        <w:widowControl w:val="0"/>
        <w:suppressAutoHyphens/>
        <w:autoSpaceDN w:val="0"/>
        <w:ind w:left="567"/>
        <w:textAlignment w:val="baseline"/>
        <w:rPr>
          <w:rFonts w:ascii="Arial" w:hAnsi="Arial" w:cs="Arial"/>
          <w:sz w:val="20"/>
          <w:szCs w:val="20"/>
        </w:rPr>
      </w:pPr>
      <w:r w:rsidRPr="00286DEE">
        <w:rPr>
          <w:rFonts w:ascii="Arial" w:hAnsi="Arial" w:cs="Arial"/>
          <w:sz w:val="20"/>
          <w:szCs w:val="20"/>
        </w:rPr>
        <w:t xml:space="preserve">(Item </w:t>
      </w:r>
      <w:r w:rsidR="00E97874" w:rsidRPr="00286DEE">
        <w:rPr>
          <w:rFonts w:ascii="Arial" w:hAnsi="Arial" w:cs="Arial"/>
          <w:sz w:val="20"/>
          <w:szCs w:val="20"/>
        </w:rPr>
        <w:t xml:space="preserve">4, Alínea 4.6.2 e Item </w:t>
      </w:r>
      <w:r w:rsidRPr="00286DEE">
        <w:rPr>
          <w:rFonts w:ascii="Arial" w:hAnsi="Arial" w:cs="Arial"/>
          <w:sz w:val="20"/>
          <w:szCs w:val="20"/>
        </w:rPr>
        <w:t>5, Alínea 5.2.6 - Norma NBR 15889 da ABNT);</w:t>
      </w:r>
    </w:p>
    <w:p w:rsidR="00EA6398" w:rsidRPr="00286DEE" w:rsidRDefault="00EA6398" w:rsidP="000F11F1">
      <w:pPr>
        <w:pStyle w:val="PargrafodaLista"/>
        <w:widowControl w:val="0"/>
        <w:suppressAutoHyphens/>
        <w:autoSpaceDN w:val="0"/>
        <w:ind w:left="567"/>
        <w:textAlignment w:val="baseline"/>
        <w:rPr>
          <w:rFonts w:ascii="Arial" w:hAnsi="Arial" w:cs="Arial"/>
          <w:sz w:val="20"/>
          <w:szCs w:val="20"/>
        </w:rPr>
      </w:pPr>
    </w:p>
    <w:p w:rsidR="00E97874" w:rsidRPr="00286DEE" w:rsidRDefault="00EA6398" w:rsidP="0048215B">
      <w:pPr>
        <w:pStyle w:val="PargrafodaLista"/>
        <w:widowControl w:val="0"/>
        <w:numPr>
          <w:ilvl w:val="0"/>
          <w:numId w:val="11"/>
        </w:numPr>
        <w:suppressAutoHyphens/>
        <w:autoSpaceDN w:val="0"/>
        <w:ind w:left="567"/>
        <w:textAlignment w:val="baseline"/>
        <w:rPr>
          <w:rFonts w:ascii="Arial" w:hAnsi="Arial" w:cs="Arial"/>
          <w:sz w:val="20"/>
          <w:szCs w:val="20"/>
        </w:rPr>
      </w:pPr>
      <w:r w:rsidRPr="00286DEE">
        <w:rPr>
          <w:rFonts w:ascii="Arial" w:hAnsi="Arial" w:cs="Arial"/>
          <w:b/>
          <w:sz w:val="20"/>
          <w:szCs w:val="20"/>
        </w:rPr>
        <w:t xml:space="preserve">Ensaio de </w:t>
      </w:r>
      <w:proofErr w:type="spellStart"/>
      <w:r w:rsidRPr="00286DEE">
        <w:rPr>
          <w:rFonts w:ascii="Arial" w:hAnsi="Arial" w:cs="Arial"/>
          <w:b/>
          <w:sz w:val="20"/>
          <w:szCs w:val="20"/>
        </w:rPr>
        <w:t>sobretenções</w:t>
      </w:r>
      <w:proofErr w:type="spellEnd"/>
      <w:r w:rsidRPr="00286DEE">
        <w:rPr>
          <w:rFonts w:ascii="Arial" w:hAnsi="Arial" w:cs="Arial"/>
          <w:b/>
          <w:sz w:val="20"/>
          <w:szCs w:val="20"/>
        </w:rPr>
        <w:t xml:space="preserve"> transitórias da rede:</w:t>
      </w:r>
      <w:r w:rsidRPr="00286DEE">
        <w:rPr>
          <w:rFonts w:ascii="Arial" w:hAnsi="Arial" w:cs="Arial"/>
          <w:sz w:val="20"/>
          <w:szCs w:val="20"/>
        </w:rPr>
        <w:t xml:space="preserve"> </w:t>
      </w:r>
    </w:p>
    <w:p w:rsidR="00EA6398" w:rsidRPr="00286DEE" w:rsidRDefault="00EA6398" w:rsidP="000F11F1">
      <w:pPr>
        <w:pStyle w:val="PargrafodaLista"/>
        <w:widowControl w:val="0"/>
        <w:suppressAutoHyphens/>
        <w:autoSpaceDN w:val="0"/>
        <w:ind w:left="567"/>
        <w:textAlignment w:val="baseline"/>
        <w:rPr>
          <w:rFonts w:ascii="Arial" w:hAnsi="Arial" w:cs="Arial"/>
          <w:sz w:val="20"/>
          <w:szCs w:val="20"/>
        </w:rPr>
      </w:pPr>
      <w:r w:rsidRPr="00286DEE">
        <w:rPr>
          <w:rFonts w:ascii="Arial" w:hAnsi="Arial" w:cs="Arial"/>
          <w:sz w:val="20"/>
          <w:szCs w:val="20"/>
        </w:rPr>
        <w:t>(Item 5, Alínea 5.2.7 - Norma NBR 15889 da ABNT);</w:t>
      </w:r>
    </w:p>
    <w:p w:rsidR="00EA6398" w:rsidRPr="00286DEE" w:rsidRDefault="00EA6398" w:rsidP="000F11F1">
      <w:pPr>
        <w:pStyle w:val="PargrafodaLista"/>
        <w:widowControl w:val="0"/>
        <w:suppressAutoHyphens/>
        <w:autoSpaceDN w:val="0"/>
        <w:ind w:left="567"/>
        <w:textAlignment w:val="baseline"/>
        <w:rPr>
          <w:rFonts w:ascii="Arial" w:hAnsi="Arial" w:cs="Arial"/>
          <w:sz w:val="20"/>
          <w:szCs w:val="20"/>
        </w:rPr>
      </w:pPr>
    </w:p>
    <w:p w:rsidR="00E97874" w:rsidRPr="00286DEE" w:rsidRDefault="00EA6398" w:rsidP="0048215B">
      <w:pPr>
        <w:pStyle w:val="PargrafodaLista"/>
        <w:widowControl w:val="0"/>
        <w:numPr>
          <w:ilvl w:val="0"/>
          <w:numId w:val="11"/>
        </w:numPr>
        <w:suppressAutoHyphens/>
        <w:autoSpaceDN w:val="0"/>
        <w:ind w:left="567"/>
        <w:textAlignment w:val="baseline"/>
        <w:rPr>
          <w:rFonts w:ascii="Arial" w:hAnsi="Arial" w:cs="Arial"/>
          <w:sz w:val="20"/>
          <w:szCs w:val="20"/>
        </w:rPr>
      </w:pPr>
      <w:r w:rsidRPr="00286DEE">
        <w:rPr>
          <w:rFonts w:ascii="Arial" w:hAnsi="Arial" w:cs="Arial"/>
          <w:b/>
          <w:sz w:val="20"/>
          <w:szCs w:val="20"/>
        </w:rPr>
        <w:t>Ensaio resistência ao choque térmico:</w:t>
      </w:r>
      <w:r w:rsidRPr="00286DEE">
        <w:rPr>
          <w:rFonts w:ascii="Arial" w:hAnsi="Arial" w:cs="Arial"/>
          <w:sz w:val="20"/>
          <w:szCs w:val="20"/>
        </w:rPr>
        <w:t xml:space="preserve"> </w:t>
      </w:r>
    </w:p>
    <w:p w:rsidR="00EA6398" w:rsidRPr="00286DEE" w:rsidRDefault="00EA6398" w:rsidP="000F11F1">
      <w:pPr>
        <w:pStyle w:val="PargrafodaLista"/>
        <w:widowControl w:val="0"/>
        <w:suppressAutoHyphens/>
        <w:autoSpaceDN w:val="0"/>
        <w:ind w:left="567"/>
        <w:textAlignment w:val="baseline"/>
        <w:rPr>
          <w:rFonts w:ascii="Arial" w:hAnsi="Arial" w:cs="Arial"/>
          <w:sz w:val="20"/>
          <w:szCs w:val="20"/>
        </w:rPr>
      </w:pPr>
      <w:r w:rsidRPr="00286DEE">
        <w:rPr>
          <w:rFonts w:ascii="Arial" w:hAnsi="Arial" w:cs="Arial"/>
          <w:sz w:val="20"/>
          <w:szCs w:val="20"/>
        </w:rPr>
        <w:t>(Item 5, Alínea 5.2.8 - Norma NBR 15889 da ABNT);</w:t>
      </w:r>
    </w:p>
    <w:p w:rsidR="00EA6398" w:rsidRPr="00286DEE" w:rsidRDefault="00EA6398" w:rsidP="000F11F1">
      <w:pPr>
        <w:pStyle w:val="PargrafodaLista"/>
        <w:widowControl w:val="0"/>
        <w:suppressAutoHyphens/>
        <w:autoSpaceDN w:val="0"/>
        <w:ind w:left="567"/>
        <w:textAlignment w:val="baseline"/>
        <w:rPr>
          <w:rFonts w:ascii="Arial" w:hAnsi="Arial" w:cs="Arial"/>
          <w:sz w:val="20"/>
          <w:szCs w:val="20"/>
        </w:rPr>
      </w:pPr>
    </w:p>
    <w:p w:rsidR="00E97874" w:rsidRPr="00286DEE" w:rsidRDefault="00EA6398" w:rsidP="0048215B">
      <w:pPr>
        <w:pStyle w:val="PargrafodaLista"/>
        <w:widowControl w:val="0"/>
        <w:numPr>
          <w:ilvl w:val="0"/>
          <w:numId w:val="11"/>
        </w:numPr>
        <w:suppressAutoHyphens/>
        <w:autoSpaceDN w:val="0"/>
        <w:ind w:left="567"/>
        <w:textAlignment w:val="baseline"/>
        <w:rPr>
          <w:rFonts w:ascii="Arial" w:hAnsi="Arial" w:cs="Arial"/>
          <w:sz w:val="20"/>
          <w:szCs w:val="20"/>
        </w:rPr>
      </w:pPr>
      <w:r w:rsidRPr="00286DEE">
        <w:rPr>
          <w:rFonts w:ascii="Arial" w:hAnsi="Arial" w:cs="Arial"/>
          <w:b/>
          <w:sz w:val="20"/>
          <w:szCs w:val="20"/>
        </w:rPr>
        <w:t>Ensaio de resistência elétrica do isolamento:</w:t>
      </w:r>
      <w:r w:rsidRPr="00286DEE">
        <w:rPr>
          <w:rFonts w:ascii="Arial" w:hAnsi="Arial" w:cs="Arial"/>
          <w:sz w:val="20"/>
          <w:szCs w:val="20"/>
        </w:rPr>
        <w:t xml:space="preserve"> </w:t>
      </w:r>
    </w:p>
    <w:p w:rsidR="00EA6398" w:rsidRPr="00286DEE" w:rsidRDefault="00EA6398" w:rsidP="000F11F1">
      <w:pPr>
        <w:pStyle w:val="PargrafodaLista"/>
        <w:widowControl w:val="0"/>
        <w:suppressAutoHyphens/>
        <w:autoSpaceDN w:val="0"/>
        <w:ind w:left="567"/>
        <w:textAlignment w:val="baseline"/>
        <w:rPr>
          <w:rFonts w:ascii="Arial" w:hAnsi="Arial" w:cs="Arial"/>
          <w:sz w:val="20"/>
          <w:szCs w:val="20"/>
        </w:rPr>
      </w:pPr>
      <w:r w:rsidRPr="00286DEE">
        <w:rPr>
          <w:rFonts w:ascii="Arial" w:hAnsi="Arial" w:cs="Arial"/>
          <w:sz w:val="20"/>
          <w:szCs w:val="20"/>
        </w:rPr>
        <w:lastRenderedPageBreak/>
        <w:t>(Item 5, Alínea 5.2.9.1 - Norma NBR 15889 da ABNT);</w:t>
      </w:r>
    </w:p>
    <w:p w:rsidR="00EA6398" w:rsidRPr="00286DEE" w:rsidRDefault="00EA6398" w:rsidP="000F11F1">
      <w:pPr>
        <w:pStyle w:val="PargrafodaLista"/>
        <w:widowControl w:val="0"/>
        <w:suppressAutoHyphens/>
        <w:autoSpaceDN w:val="0"/>
        <w:ind w:left="567"/>
        <w:textAlignment w:val="baseline"/>
        <w:rPr>
          <w:rFonts w:ascii="Arial" w:hAnsi="Arial" w:cs="Arial"/>
          <w:sz w:val="20"/>
          <w:szCs w:val="20"/>
        </w:rPr>
      </w:pPr>
    </w:p>
    <w:p w:rsidR="00E97874" w:rsidRPr="00286DEE" w:rsidRDefault="00EA6398" w:rsidP="0048215B">
      <w:pPr>
        <w:pStyle w:val="PargrafodaLista"/>
        <w:widowControl w:val="0"/>
        <w:numPr>
          <w:ilvl w:val="0"/>
          <w:numId w:val="11"/>
        </w:numPr>
        <w:suppressAutoHyphens/>
        <w:autoSpaceDN w:val="0"/>
        <w:ind w:left="567"/>
        <w:textAlignment w:val="baseline"/>
        <w:rPr>
          <w:rFonts w:ascii="Arial" w:hAnsi="Arial" w:cs="Arial"/>
          <w:sz w:val="20"/>
          <w:szCs w:val="20"/>
        </w:rPr>
      </w:pPr>
      <w:r w:rsidRPr="00286DEE">
        <w:rPr>
          <w:rFonts w:ascii="Arial" w:hAnsi="Arial" w:cs="Arial"/>
          <w:b/>
          <w:sz w:val="20"/>
          <w:szCs w:val="20"/>
        </w:rPr>
        <w:t>Ensaio de tensão ao dielétrico:</w:t>
      </w:r>
    </w:p>
    <w:p w:rsidR="00EA6398" w:rsidRPr="00286DEE" w:rsidRDefault="00EA6398" w:rsidP="000F11F1">
      <w:pPr>
        <w:pStyle w:val="PargrafodaLista"/>
        <w:widowControl w:val="0"/>
        <w:suppressAutoHyphens/>
        <w:autoSpaceDN w:val="0"/>
        <w:ind w:left="567"/>
        <w:textAlignment w:val="baseline"/>
        <w:rPr>
          <w:rFonts w:ascii="Arial" w:hAnsi="Arial" w:cs="Arial"/>
          <w:sz w:val="20"/>
          <w:szCs w:val="20"/>
        </w:rPr>
      </w:pPr>
      <w:r w:rsidRPr="00286DEE">
        <w:rPr>
          <w:rFonts w:ascii="Arial" w:hAnsi="Arial" w:cs="Arial"/>
          <w:sz w:val="20"/>
          <w:szCs w:val="20"/>
        </w:rPr>
        <w:t xml:space="preserve"> (Item 5, Alínea 5.2.9.2 - Norma NBR 15889 da ABNT);</w:t>
      </w:r>
    </w:p>
    <w:p w:rsidR="00EA6398" w:rsidRPr="00286DEE" w:rsidRDefault="00EA6398" w:rsidP="000F11F1">
      <w:pPr>
        <w:pStyle w:val="PargrafodaLista"/>
        <w:widowControl w:val="0"/>
        <w:suppressAutoHyphens/>
        <w:autoSpaceDN w:val="0"/>
        <w:ind w:left="567"/>
        <w:textAlignment w:val="baseline"/>
        <w:rPr>
          <w:rFonts w:ascii="Arial" w:hAnsi="Arial" w:cs="Arial"/>
          <w:sz w:val="20"/>
          <w:szCs w:val="20"/>
        </w:rPr>
      </w:pPr>
    </w:p>
    <w:p w:rsidR="00E97874" w:rsidRPr="00286DEE" w:rsidRDefault="00EA6398" w:rsidP="0048215B">
      <w:pPr>
        <w:pStyle w:val="PargrafodaLista"/>
        <w:widowControl w:val="0"/>
        <w:numPr>
          <w:ilvl w:val="0"/>
          <w:numId w:val="11"/>
        </w:numPr>
        <w:suppressAutoHyphens/>
        <w:autoSpaceDN w:val="0"/>
        <w:ind w:left="567"/>
        <w:textAlignment w:val="baseline"/>
        <w:rPr>
          <w:rFonts w:ascii="Arial" w:hAnsi="Arial" w:cs="Arial"/>
          <w:sz w:val="20"/>
          <w:szCs w:val="20"/>
        </w:rPr>
      </w:pPr>
      <w:r w:rsidRPr="00286DEE">
        <w:rPr>
          <w:rFonts w:ascii="Arial" w:hAnsi="Arial" w:cs="Arial"/>
          <w:b/>
          <w:sz w:val="20"/>
          <w:szCs w:val="20"/>
        </w:rPr>
        <w:t xml:space="preserve">Ensaio de uniformidade da </w:t>
      </w:r>
      <w:proofErr w:type="spellStart"/>
      <w:r w:rsidRPr="00286DEE">
        <w:rPr>
          <w:rFonts w:ascii="Arial" w:hAnsi="Arial" w:cs="Arial"/>
          <w:b/>
          <w:sz w:val="20"/>
          <w:szCs w:val="20"/>
        </w:rPr>
        <w:t>luminância</w:t>
      </w:r>
      <w:proofErr w:type="spellEnd"/>
      <w:r w:rsidRPr="00286DEE">
        <w:rPr>
          <w:rFonts w:ascii="Arial" w:hAnsi="Arial" w:cs="Arial"/>
          <w:b/>
          <w:sz w:val="20"/>
          <w:szCs w:val="20"/>
        </w:rPr>
        <w:t>:</w:t>
      </w:r>
      <w:r w:rsidRPr="00286DEE">
        <w:rPr>
          <w:rFonts w:ascii="Arial" w:hAnsi="Arial" w:cs="Arial"/>
          <w:sz w:val="20"/>
          <w:szCs w:val="20"/>
        </w:rPr>
        <w:t xml:space="preserve"> </w:t>
      </w:r>
    </w:p>
    <w:p w:rsidR="00EA6398" w:rsidRPr="00286DEE" w:rsidRDefault="00EA6398" w:rsidP="000F11F1">
      <w:pPr>
        <w:pStyle w:val="PargrafodaLista"/>
        <w:widowControl w:val="0"/>
        <w:suppressAutoHyphens/>
        <w:autoSpaceDN w:val="0"/>
        <w:ind w:left="567"/>
        <w:textAlignment w:val="baseline"/>
        <w:rPr>
          <w:rFonts w:ascii="Arial" w:hAnsi="Arial" w:cs="Arial"/>
          <w:sz w:val="20"/>
          <w:szCs w:val="20"/>
        </w:rPr>
      </w:pPr>
      <w:r w:rsidRPr="00286DEE">
        <w:rPr>
          <w:rFonts w:ascii="Arial" w:hAnsi="Arial" w:cs="Arial"/>
          <w:sz w:val="20"/>
          <w:szCs w:val="20"/>
        </w:rPr>
        <w:t>(Item 5, Alínea 5.2.10 - Norma NBR 15889 da ABNT);</w:t>
      </w:r>
    </w:p>
    <w:p w:rsidR="00EA6398" w:rsidRPr="00286DEE" w:rsidRDefault="00EA6398" w:rsidP="000F11F1">
      <w:pPr>
        <w:pStyle w:val="PargrafodaLista"/>
        <w:widowControl w:val="0"/>
        <w:suppressAutoHyphens/>
        <w:autoSpaceDN w:val="0"/>
        <w:ind w:left="567"/>
        <w:textAlignment w:val="baseline"/>
        <w:rPr>
          <w:rFonts w:ascii="Arial" w:hAnsi="Arial" w:cs="Arial"/>
          <w:sz w:val="20"/>
          <w:szCs w:val="20"/>
        </w:rPr>
      </w:pPr>
    </w:p>
    <w:p w:rsidR="00426B5D" w:rsidRPr="00AB57D7" w:rsidRDefault="00EA6398" w:rsidP="0048215B">
      <w:pPr>
        <w:pStyle w:val="PargrafodaLista"/>
        <w:widowControl w:val="0"/>
        <w:numPr>
          <w:ilvl w:val="0"/>
          <w:numId w:val="11"/>
        </w:numPr>
        <w:suppressAutoHyphens/>
        <w:autoSpaceDN w:val="0"/>
        <w:ind w:left="567"/>
        <w:textAlignment w:val="baseline"/>
        <w:rPr>
          <w:rFonts w:ascii="Arial" w:hAnsi="Arial" w:cs="Arial"/>
          <w:sz w:val="20"/>
          <w:szCs w:val="20"/>
        </w:rPr>
      </w:pPr>
      <w:r w:rsidRPr="00AB57D7">
        <w:rPr>
          <w:rFonts w:ascii="Arial" w:hAnsi="Arial" w:cs="Arial"/>
          <w:b/>
          <w:sz w:val="20"/>
          <w:szCs w:val="20"/>
        </w:rPr>
        <w:t>Ensaio de radiação ultravioleta da lente:</w:t>
      </w:r>
      <w:r w:rsidRPr="00AB57D7">
        <w:rPr>
          <w:rFonts w:ascii="Arial" w:hAnsi="Arial" w:cs="Arial"/>
          <w:sz w:val="20"/>
          <w:szCs w:val="20"/>
        </w:rPr>
        <w:t xml:space="preserve"> </w:t>
      </w:r>
    </w:p>
    <w:p w:rsidR="00EA6398" w:rsidRPr="00286DEE" w:rsidRDefault="00EA6398" w:rsidP="000F11F1">
      <w:pPr>
        <w:pStyle w:val="PargrafodaLista"/>
        <w:widowControl w:val="0"/>
        <w:suppressAutoHyphens/>
        <w:autoSpaceDN w:val="0"/>
        <w:ind w:left="567"/>
        <w:textAlignment w:val="baseline"/>
        <w:rPr>
          <w:rFonts w:ascii="Arial" w:hAnsi="Arial" w:cs="Arial"/>
          <w:sz w:val="20"/>
          <w:szCs w:val="20"/>
        </w:rPr>
      </w:pPr>
      <w:r w:rsidRPr="00AB57D7">
        <w:rPr>
          <w:rFonts w:ascii="Arial" w:hAnsi="Arial" w:cs="Arial"/>
          <w:sz w:val="20"/>
          <w:szCs w:val="20"/>
        </w:rPr>
        <w:t>(</w:t>
      </w:r>
      <w:r w:rsidR="00426B5D" w:rsidRPr="00AB57D7">
        <w:rPr>
          <w:rFonts w:ascii="Arial" w:hAnsi="Arial" w:cs="Arial"/>
          <w:sz w:val="20"/>
          <w:szCs w:val="20"/>
        </w:rPr>
        <w:t xml:space="preserve">Item 4, Alínea 4.2 e </w:t>
      </w:r>
      <w:r w:rsidRPr="00AB57D7">
        <w:rPr>
          <w:rFonts w:ascii="Arial" w:hAnsi="Arial" w:cs="Arial"/>
          <w:sz w:val="20"/>
          <w:szCs w:val="20"/>
        </w:rPr>
        <w:t>Item 5, Alínea 5.2.11 - Norma NBR 15889 da ABNT);</w:t>
      </w:r>
    </w:p>
    <w:p w:rsidR="00EA6398" w:rsidRPr="00286DEE" w:rsidRDefault="00EA6398" w:rsidP="000F11F1">
      <w:pPr>
        <w:pStyle w:val="PargrafodaLista"/>
        <w:widowControl w:val="0"/>
        <w:suppressAutoHyphens/>
        <w:autoSpaceDN w:val="0"/>
        <w:ind w:left="567"/>
        <w:textAlignment w:val="baseline"/>
        <w:rPr>
          <w:rFonts w:ascii="Arial" w:hAnsi="Arial" w:cs="Arial"/>
          <w:sz w:val="20"/>
          <w:szCs w:val="20"/>
        </w:rPr>
      </w:pPr>
    </w:p>
    <w:p w:rsidR="00426B5D" w:rsidRPr="00286DEE" w:rsidRDefault="00873BD7" w:rsidP="0048215B">
      <w:pPr>
        <w:pStyle w:val="PargrafodaLista"/>
        <w:widowControl w:val="0"/>
        <w:numPr>
          <w:ilvl w:val="0"/>
          <w:numId w:val="11"/>
        </w:numPr>
        <w:suppressAutoHyphens/>
        <w:autoSpaceDN w:val="0"/>
        <w:ind w:left="567"/>
        <w:jc w:val="both"/>
        <w:textAlignment w:val="baseline"/>
        <w:rPr>
          <w:rFonts w:ascii="Arial" w:hAnsi="Arial" w:cs="Arial"/>
          <w:sz w:val="20"/>
          <w:szCs w:val="20"/>
        </w:rPr>
      </w:pPr>
      <w:r w:rsidRPr="00286DEE">
        <w:rPr>
          <w:rFonts w:ascii="Arial" w:hAnsi="Arial" w:cs="Arial"/>
          <w:b/>
          <w:sz w:val="20"/>
          <w:szCs w:val="20"/>
        </w:rPr>
        <w:t>Proteção classificação IP66</w:t>
      </w:r>
      <w:r w:rsidR="00EA6398" w:rsidRPr="00286DEE">
        <w:rPr>
          <w:rFonts w:ascii="Arial" w:hAnsi="Arial" w:cs="Arial"/>
          <w:sz w:val="20"/>
          <w:szCs w:val="20"/>
        </w:rPr>
        <w:t xml:space="preserve">: </w:t>
      </w:r>
    </w:p>
    <w:p w:rsidR="00873BD7" w:rsidRPr="00286DEE" w:rsidRDefault="00EA6398" w:rsidP="000F11F1">
      <w:pPr>
        <w:pStyle w:val="PargrafodaLista"/>
        <w:widowControl w:val="0"/>
        <w:suppressAutoHyphens/>
        <w:autoSpaceDN w:val="0"/>
        <w:ind w:left="567"/>
        <w:jc w:val="both"/>
        <w:textAlignment w:val="baseline"/>
        <w:rPr>
          <w:rFonts w:ascii="Arial" w:hAnsi="Arial" w:cs="Arial"/>
          <w:sz w:val="20"/>
          <w:szCs w:val="20"/>
        </w:rPr>
      </w:pPr>
      <w:r w:rsidRPr="00286DEE">
        <w:rPr>
          <w:rFonts w:ascii="Arial" w:hAnsi="Arial" w:cs="Arial"/>
          <w:sz w:val="20"/>
          <w:szCs w:val="20"/>
        </w:rPr>
        <w:t>O módulo a LED Deverá</w:t>
      </w:r>
      <w:r w:rsidR="00873BD7" w:rsidRPr="00286DEE">
        <w:rPr>
          <w:rFonts w:ascii="Arial" w:hAnsi="Arial" w:cs="Arial"/>
          <w:sz w:val="20"/>
          <w:szCs w:val="20"/>
        </w:rPr>
        <w:t xml:space="preserve"> satisfazer plenamente os requisitos conforme NBR IEC 60529 da ABNT, com grau de proteção mínimo IP66 contra poeira e água.</w:t>
      </w:r>
    </w:p>
    <w:p w:rsidR="00EA6398" w:rsidRPr="00286DEE" w:rsidRDefault="00EA6398" w:rsidP="000F11F1">
      <w:pPr>
        <w:pStyle w:val="PargrafodaLista"/>
        <w:widowControl w:val="0"/>
        <w:suppressAutoHyphens/>
        <w:autoSpaceDN w:val="0"/>
        <w:ind w:left="567"/>
        <w:textAlignment w:val="baseline"/>
        <w:rPr>
          <w:rFonts w:ascii="Arial" w:hAnsi="Arial" w:cs="Arial"/>
          <w:sz w:val="20"/>
          <w:szCs w:val="20"/>
        </w:rPr>
      </w:pPr>
    </w:p>
    <w:p w:rsidR="004E5880" w:rsidRPr="00286DEE" w:rsidRDefault="00873BD7" w:rsidP="0048215B">
      <w:pPr>
        <w:pStyle w:val="PargrafodaLista"/>
        <w:widowControl w:val="0"/>
        <w:numPr>
          <w:ilvl w:val="0"/>
          <w:numId w:val="11"/>
        </w:numPr>
        <w:suppressAutoHyphens/>
        <w:autoSpaceDN w:val="0"/>
        <w:ind w:left="567"/>
        <w:jc w:val="both"/>
        <w:textAlignment w:val="baseline"/>
        <w:rPr>
          <w:rFonts w:ascii="Arial" w:hAnsi="Arial" w:cs="Arial"/>
          <w:sz w:val="20"/>
          <w:szCs w:val="20"/>
        </w:rPr>
      </w:pPr>
      <w:r w:rsidRPr="00286DEE">
        <w:rPr>
          <w:rFonts w:ascii="Arial" w:hAnsi="Arial" w:cs="Arial"/>
          <w:b/>
          <w:sz w:val="20"/>
          <w:szCs w:val="20"/>
        </w:rPr>
        <w:t>Ensaio de resistência à vibração:</w:t>
      </w:r>
      <w:r w:rsidR="005F4B0A" w:rsidRPr="00286DEE">
        <w:rPr>
          <w:rFonts w:ascii="Arial" w:hAnsi="Arial" w:cs="Arial"/>
          <w:sz w:val="20"/>
          <w:szCs w:val="20"/>
        </w:rPr>
        <w:t xml:space="preserve"> </w:t>
      </w:r>
    </w:p>
    <w:p w:rsidR="00BB4385" w:rsidRPr="000F11F1" w:rsidRDefault="00BB4385" w:rsidP="00BB4385">
      <w:pPr>
        <w:pStyle w:val="PargrafodaLista"/>
        <w:widowControl w:val="0"/>
        <w:suppressAutoHyphens/>
        <w:autoSpaceDN w:val="0"/>
        <w:ind w:left="567"/>
        <w:jc w:val="both"/>
        <w:textAlignment w:val="baseline"/>
        <w:rPr>
          <w:rFonts w:ascii="Arial" w:hAnsi="Arial" w:cs="Arial"/>
          <w:sz w:val="20"/>
          <w:szCs w:val="20"/>
        </w:rPr>
      </w:pPr>
      <w:r w:rsidRPr="000F11F1">
        <w:rPr>
          <w:rFonts w:ascii="Arial" w:hAnsi="Arial" w:cs="Arial"/>
          <w:sz w:val="20"/>
          <w:szCs w:val="20"/>
        </w:rPr>
        <w:t>O módulo a LED deverá ser fixado em dispositivo de ensaio de vibração, em cada um dos três eixos de orientação conforme tabela abaixo:</w:t>
      </w:r>
    </w:p>
    <w:p w:rsidR="00BB4385" w:rsidRPr="000F11F1" w:rsidRDefault="00BB4385" w:rsidP="00BB4385">
      <w:pPr>
        <w:pStyle w:val="PargrafodaLista"/>
        <w:ind w:left="567" w:hanging="426"/>
        <w:jc w:val="both"/>
        <w:rPr>
          <w:rFonts w:ascii="Arial" w:hAnsi="Arial" w:cs="Arial"/>
          <w:sz w:val="20"/>
          <w:szCs w:val="20"/>
        </w:rPr>
      </w:pPr>
    </w:p>
    <w:tbl>
      <w:tblPr>
        <w:tblStyle w:val="Tabelacomgrade"/>
        <w:tblW w:w="9077" w:type="dxa"/>
        <w:jc w:val="right"/>
        <w:tblLayout w:type="fixed"/>
        <w:tblLook w:val="04A0"/>
      </w:tblPr>
      <w:tblGrid>
        <w:gridCol w:w="2698"/>
        <w:gridCol w:w="2126"/>
        <w:gridCol w:w="1985"/>
        <w:gridCol w:w="2268"/>
      </w:tblGrid>
      <w:tr w:rsidR="00BB4385" w:rsidRPr="000F11F1" w:rsidTr="00BB4385">
        <w:trPr>
          <w:trHeight w:val="20"/>
          <w:jc w:val="right"/>
        </w:trPr>
        <w:tc>
          <w:tcPr>
            <w:tcW w:w="2698" w:type="dxa"/>
            <w:vAlign w:val="center"/>
          </w:tcPr>
          <w:p w:rsidR="00BB4385" w:rsidRPr="000F11F1" w:rsidRDefault="00BB4385" w:rsidP="00BB4385">
            <w:pPr>
              <w:ind w:left="567" w:hanging="426"/>
              <w:jc w:val="center"/>
              <w:rPr>
                <w:rFonts w:ascii="Arial" w:hAnsi="Arial" w:cs="Arial"/>
                <w:b/>
                <w:sz w:val="20"/>
                <w:szCs w:val="20"/>
              </w:rPr>
            </w:pPr>
            <w:r w:rsidRPr="000F11F1">
              <w:rPr>
                <w:rFonts w:ascii="Arial" w:hAnsi="Arial" w:cs="Arial"/>
                <w:b/>
                <w:sz w:val="20"/>
                <w:szCs w:val="20"/>
              </w:rPr>
              <w:t>EIXO DE ORIENTAÇÃO</w:t>
            </w:r>
          </w:p>
        </w:tc>
        <w:tc>
          <w:tcPr>
            <w:tcW w:w="2126" w:type="dxa"/>
            <w:vAlign w:val="center"/>
          </w:tcPr>
          <w:p w:rsidR="00BB4385" w:rsidRPr="000F11F1" w:rsidRDefault="00BB4385" w:rsidP="00BB4385">
            <w:pPr>
              <w:ind w:left="567" w:hanging="426"/>
              <w:jc w:val="center"/>
              <w:rPr>
                <w:rFonts w:ascii="Arial" w:hAnsi="Arial" w:cs="Arial"/>
                <w:b/>
                <w:sz w:val="20"/>
                <w:szCs w:val="20"/>
              </w:rPr>
            </w:pPr>
            <w:r w:rsidRPr="000F11F1">
              <w:rPr>
                <w:rFonts w:ascii="Arial" w:hAnsi="Arial" w:cs="Arial"/>
                <w:b/>
                <w:sz w:val="20"/>
                <w:szCs w:val="20"/>
              </w:rPr>
              <w:t>PERÍODO</w:t>
            </w:r>
          </w:p>
        </w:tc>
        <w:tc>
          <w:tcPr>
            <w:tcW w:w="1985" w:type="dxa"/>
            <w:vAlign w:val="center"/>
          </w:tcPr>
          <w:p w:rsidR="00BB4385" w:rsidRPr="000F11F1" w:rsidRDefault="00BB4385" w:rsidP="00BB4385">
            <w:pPr>
              <w:ind w:left="567" w:hanging="426"/>
              <w:jc w:val="center"/>
              <w:rPr>
                <w:rFonts w:ascii="Arial" w:hAnsi="Arial" w:cs="Arial"/>
                <w:b/>
                <w:sz w:val="20"/>
                <w:szCs w:val="20"/>
              </w:rPr>
            </w:pPr>
            <w:r w:rsidRPr="000F11F1">
              <w:rPr>
                <w:rFonts w:ascii="Arial" w:hAnsi="Arial" w:cs="Arial"/>
                <w:b/>
                <w:sz w:val="20"/>
                <w:szCs w:val="20"/>
              </w:rPr>
              <w:t>AMPLITUDE</w:t>
            </w:r>
          </w:p>
        </w:tc>
        <w:tc>
          <w:tcPr>
            <w:tcW w:w="2268" w:type="dxa"/>
            <w:vAlign w:val="center"/>
          </w:tcPr>
          <w:p w:rsidR="00BB4385" w:rsidRPr="000F11F1" w:rsidRDefault="00BB4385" w:rsidP="00BB4385">
            <w:pPr>
              <w:ind w:left="567" w:hanging="426"/>
              <w:jc w:val="center"/>
              <w:rPr>
                <w:rFonts w:ascii="Arial" w:hAnsi="Arial" w:cs="Arial"/>
                <w:b/>
                <w:sz w:val="20"/>
                <w:szCs w:val="20"/>
              </w:rPr>
            </w:pPr>
            <w:r w:rsidRPr="000F11F1">
              <w:rPr>
                <w:rFonts w:ascii="Arial" w:hAnsi="Arial" w:cs="Arial"/>
                <w:b/>
                <w:sz w:val="20"/>
                <w:szCs w:val="20"/>
              </w:rPr>
              <w:t>FREQUÊNCIA</w:t>
            </w:r>
          </w:p>
        </w:tc>
      </w:tr>
      <w:tr w:rsidR="00BB4385" w:rsidRPr="000F11F1" w:rsidTr="00BB4385">
        <w:trPr>
          <w:trHeight w:val="20"/>
          <w:jc w:val="right"/>
        </w:trPr>
        <w:tc>
          <w:tcPr>
            <w:tcW w:w="2698" w:type="dxa"/>
            <w:vAlign w:val="center"/>
          </w:tcPr>
          <w:p w:rsidR="00BB4385" w:rsidRPr="000F11F1" w:rsidRDefault="00BB4385" w:rsidP="00BB4385">
            <w:pPr>
              <w:ind w:left="567" w:hanging="426"/>
              <w:jc w:val="center"/>
              <w:rPr>
                <w:rFonts w:ascii="Arial" w:hAnsi="Arial" w:cs="Arial"/>
                <w:sz w:val="20"/>
                <w:szCs w:val="20"/>
              </w:rPr>
            </w:pPr>
            <w:r w:rsidRPr="000F11F1">
              <w:rPr>
                <w:rFonts w:ascii="Arial" w:hAnsi="Arial" w:cs="Arial"/>
                <w:sz w:val="20"/>
                <w:szCs w:val="20"/>
              </w:rPr>
              <w:t>X, Y, Z</w:t>
            </w:r>
          </w:p>
        </w:tc>
        <w:tc>
          <w:tcPr>
            <w:tcW w:w="2126" w:type="dxa"/>
            <w:vAlign w:val="center"/>
          </w:tcPr>
          <w:p w:rsidR="00BB4385" w:rsidRPr="000F11F1" w:rsidRDefault="00BB4385" w:rsidP="00BB4385">
            <w:pPr>
              <w:ind w:left="567" w:hanging="426"/>
              <w:jc w:val="center"/>
              <w:rPr>
                <w:rFonts w:ascii="Arial" w:hAnsi="Arial" w:cs="Arial"/>
                <w:sz w:val="20"/>
                <w:szCs w:val="20"/>
              </w:rPr>
            </w:pPr>
            <w:r w:rsidRPr="000F11F1">
              <w:rPr>
                <w:rFonts w:ascii="Arial" w:hAnsi="Arial" w:cs="Arial"/>
                <w:sz w:val="20"/>
                <w:szCs w:val="20"/>
              </w:rPr>
              <w:t>02 Horas</w:t>
            </w:r>
          </w:p>
        </w:tc>
        <w:tc>
          <w:tcPr>
            <w:tcW w:w="1985" w:type="dxa"/>
            <w:vAlign w:val="center"/>
          </w:tcPr>
          <w:p w:rsidR="00BB4385" w:rsidRPr="000F11F1" w:rsidRDefault="00BB4385" w:rsidP="00BB4385">
            <w:pPr>
              <w:ind w:left="567" w:hanging="426"/>
              <w:jc w:val="center"/>
              <w:rPr>
                <w:rFonts w:ascii="Arial" w:hAnsi="Arial" w:cs="Arial"/>
                <w:sz w:val="20"/>
                <w:szCs w:val="20"/>
              </w:rPr>
            </w:pPr>
            <w:r w:rsidRPr="000F11F1">
              <w:rPr>
                <w:rFonts w:ascii="Arial" w:hAnsi="Arial" w:cs="Arial"/>
                <w:sz w:val="20"/>
                <w:szCs w:val="20"/>
              </w:rPr>
              <w:t>1,5mm</w:t>
            </w:r>
          </w:p>
        </w:tc>
        <w:tc>
          <w:tcPr>
            <w:tcW w:w="2268" w:type="dxa"/>
            <w:vAlign w:val="center"/>
          </w:tcPr>
          <w:p w:rsidR="00BB4385" w:rsidRPr="000F11F1" w:rsidRDefault="00BB4385" w:rsidP="00BB4385">
            <w:pPr>
              <w:ind w:left="567" w:hanging="426"/>
              <w:jc w:val="center"/>
              <w:rPr>
                <w:rFonts w:ascii="Arial" w:hAnsi="Arial" w:cs="Arial"/>
                <w:sz w:val="20"/>
                <w:szCs w:val="20"/>
              </w:rPr>
            </w:pPr>
            <w:r w:rsidRPr="000F11F1">
              <w:rPr>
                <w:rFonts w:ascii="Arial" w:hAnsi="Arial" w:cs="Arial"/>
                <w:sz w:val="20"/>
                <w:szCs w:val="20"/>
              </w:rPr>
              <w:t>17 Hz</w:t>
            </w:r>
          </w:p>
        </w:tc>
      </w:tr>
    </w:tbl>
    <w:p w:rsidR="00BB4385" w:rsidRPr="000F11F1" w:rsidRDefault="00BB4385" w:rsidP="00BB4385">
      <w:pPr>
        <w:pStyle w:val="PargrafodaLista"/>
        <w:ind w:left="567" w:hanging="426"/>
        <w:jc w:val="both"/>
        <w:rPr>
          <w:rFonts w:ascii="Arial" w:hAnsi="Arial" w:cs="Arial"/>
          <w:sz w:val="20"/>
          <w:szCs w:val="20"/>
        </w:rPr>
      </w:pPr>
    </w:p>
    <w:p w:rsidR="00BB4385" w:rsidRPr="000F11F1" w:rsidRDefault="00BB4385" w:rsidP="00BB4385">
      <w:pPr>
        <w:pStyle w:val="PargrafodaLista"/>
        <w:ind w:left="567"/>
        <w:jc w:val="both"/>
        <w:rPr>
          <w:rFonts w:ascii="Arial" w:hAnsi="Arial" w:cs="Arial"/>
          <w:sz w:val="20"/>
          <w:szCs w:val="20"/>
        </w:rPr>
      </w:pPr>
      <w:r>
        <w:rPr>
          <w:rFonts w:ascii="Arial" w:hAnsi="Arial" w:cs="Arial"/>
          <w:sz w:val="20"/>
          <w:szCs w:val="20"/>
        </w:rPr>
        <w:t xml:space="preserve">Após ensaio a amostra ensaiada </w:t>
      </w:r>
      <w:r w:rsidRPr="000F11F1">
        <w:rPr>
          <w:rFonts w:ascii="Arial" w:hAnsi="Arial" w:cs="Arial"/>
          <w:sz w:val="20"/>
          <w:szCs w:val="20"/>
        </w:rPr>
        <w:t>deverá apresentar funcionamento normal, bem como, não apresentar nenhum tipo de deformação ou desprendimento de peças.</w:t>
      </w:r>
    </w:p>
    <w:p w:rsidR="00873BD7" w:rsidRPr="00286DEE" w:rsidRDefault="00873BD7" w:rsidP="000F11F1">
      <w:pPr>
        <w:spacing w:after="0" w:line="240" w:lineRule="auto"/>
        <w:ind w:left="567" w:hanging="426"/>
        <w:jc w:val="both"/>
        <w:rPr>
          <w:rFonts w:ascii="Arial" w:hAnsi="Arial" w:cs="Arial"/>
          <w:sz w:val="20"/>
          <w:szCs w:val="20"/>
        </w:rPr>
      </w:pPr>
    </w:p>
    <w:p w:rsidR="004E5880" w:rsidRPr="00286DEE" w:rsidRDefault="001707A9" w:rsidP="0048215B">
      <w:pPr>
        <w:pStyle w:val="PargrafodaLista"/>
        <w:widowControl w:val="0"/>
        <w:numPr>
          <w:ilvl w:val="0"/>
          <w:numId w:val="11"/>
        </w:numPr>
        <w:suppressAutoHyphens/>
        <w:autoSpaceDN w:val="0"/>
        <w:ind w:left="567"/>
        <w:jc w:val="both"/>
        <w:textAlignment w:val="baseline"/>
        <w:rPr>
          <w:rFonts w:ascii="Arial" w:eastAsia="Arial Unicode MS" w:hAnsi="Arial" w:cs="Arial"/>
          <w:color w:val="000000"/>
          <w:kern w:val="3"/>
          <w:sz w:val="20"/>
          <w:szCs w:val="20"/>
          <w:lang w:eastAsia="zh-CN" w:bidi="hi-IN"/>
        </w:rPr>
      </w:pPr>
      <w:r w:rsidRPr="00286DEE">
        <w:rPr>
          <w:rFonts w:ascii="Arial" w:hAnsi="Arial" w:cs="Arial"/>
          <w:b/>
          <w:sz w:val="20"/>
          <w:szCs w:val="20"/>
        </w:rPr>
        <w:t>Ensaio de falha de LED:</w:t>
      </w:r>
      <w:r w:rsidRPr="00286DEE">
        <w:rPr>
          <w:rFonts w:ascii="Arial" w:hAnsi="Arial" w:cs="Arial"/>
          <w:color w:val="000000"/>
          <w:sz w:val="20"/>
          <w:szCs w:val="20"/>
        </w:rPr>
        <w:t xml:space="preserve"> </w:t>
      </w:r>
    </w:p>
    <w:p w:rsidR="00EA6398" w:rsidRPr="00286DEE" w:rsidRDefault="00AD42C1" w:rsidP="000F11F1">
      <w:pPr>
        <w:pStyle w:val="PargrafodaLista"/>
        <w:widowControl w:val="0"/>
        <w:suppressAutoHyphens/>
        <w:autoSpaceDN w:val="0"/>
        <w:ind w:left="567"/>
        <w:jc w:val="both"/>
        <w:textAlignment w:val="baseline"/>
        <w:rPr>
          <w:rFonts w:ascii="Arial" w:eastAsia="Arial Unicode MS" w:hAnsi="Arial" w:cs="Arial"/>
          <w:color w:val="000000"/>
          <w:kern w:val="3"/>
          <w:sz w:val="20"/>
          <w:szCs w:val="20"/>
          <w:lang w:eastAsia="zh-CN" w:bidi="hi-IN"/>
        </w:rPr>
      </w:pPr>
      <w:r>
        <w:rPr>
          <w:rFonts w:ascii="Arial" w:eastAsia="Arial Unicode MS" w:hAnsi="Arial" w:cs="Arial"/>
          <w:kern w:val="3"/>
          <w:sz w:val="20"/>
          <w:szCs w:val="20"/>
          <w:lang w:eastAsia="zh-CN" w:bidi="hi-IN"/>
        </w:rPr>
        <w:t>Os LED</w:t>
      </w:r>
      <w:r w:rsidR="001707A9" w:rsidRPr="00286DEE">
        <w:rPr>
          <w:rFonts w:ascii="Arial" w:eastAsia="Arial Unicode MS" w:hAnsi="Arial" w:cs="Arial"/>
          <w:color w:val="000000"/>
          <w:kern w:val="3"/>
          <w:sz w:val="20"/>
          <w:szCs w:val="20"/>
          <w:lang w:eastAsia="zh-CN" w:bidi="hi-IN"/>
        </w:rPr>
        <w:t xml:space="preserve"> deverão ser individualmente interconectados, de maneira que a falha ou queima de um único LED resulte na perda de somente este único LED.</w:t>
      </w:r>
    </w:p>
    <w:p w:rsidR="00EA6398" w:rsidRPr="00286DEE" w:rsidRDefault="00EA6398" w:rsidP="00286DEE">
      <w:pPr>
        <w:widowControl w:val="0"/>
        <w:suppressAutoHyphens/>
        <w:autoSpaceDN w:val="0"/>
        <w:spacing w:after="0"/>
        <w:textAlignment w:val="baseline"/>
        <w:rPr>
          <w:rFonts w:ascii="Arial" w:hAnsi="Arial" w:cs="Arial"/>
          <w:sz w:val="20"/>
          <w:szCs w:val="20"/>
        </w:rPr>
      </w:pPr>
    </w:p>
    <w:p w:rsidR="004E5880" w:rsidRPr="00286DEE" w:rsidRDefault="00873BD7" w:rsidP="0048215B">
      <w:pPr>
        <w:pStyle w:val="PargrafodaLista"/>
        <w:widowControl w:val="0"/>
        <w:numPr>
          <w:ilvl w:val="0"/>
          <w:numId w:val="11"/>
        </w:numPr>
        <w:suppressAutoHyphens/>
        <w:autoSpaceDN w:val="0"/>
        <w:ind w:left="567"/>
        <w:jc w:val="both"/>
        <w:textAlignment w:val="baseline"/>
        <w:rPr>
          <w:rFonts w:ascii="Arial" w:hAnsi="Arial" w:cs="Arial"/>
          <w:sz w:val="20"/>
          <w:szCs w:val="20"/>
        </w:rPr>
      </w:pPr>
      <w:r w:rsidRPr="00286DEE">
        <w:rPr>
          <w:rFonts w:ascii="Arial" w:hAnsi="Arial" w:cs="Arial"/>
          <w:b/>
          <w:sz w:val="20"/>
          <w:szCs w:val="20"/>
        </w:rPr>
        <w:t xml:space="preserve">Ensaio de tensão aplicada e </w:t>
      </w:r>
      <w:proofErr w:type="spellStart"/>
      <w:r w:rsidRPr="00286DEE">
        <w:rPr>
          <w:rFonts w:ascii="Arial" w:hAnsi="Arial" w:cs="Arial"/>
          <w:b/>
          <w:sz w:val="20"/>
          <w:szCs w:val="20"/>
        </w:rPr>
        <w:t>frequência</w:t>
      </w:r>
      <w:proofErr w:type="spellEnd"/>
      <w:r w:rsidRPr="00286DEE">
        <w:rPr>
          <w:rFonts w:ascii="Arial" w:hAnsi="Arial" w:cs="Arial"/>
          <w:b/>
          <w:sz w:val="20"/>
          <w:szCs w:val="20"/>
        </w:rPr>
        <w:t>:</w:t>
      </w:r>
      <w:r w:rsidRPr="00286DEE">
        <w:rPr>
          <w:rFonts w:ascii="Arial" w:hAnsi="Arial" w:cs="Arial"/>
          <w:sz w:val="20"/>
          <w:szCs w:val="20"/>
        </w:rPr>
        <w:t xml:space="preserve"> </w:t>
      </w:r>
    </w:p>
    <w:p w:rsidR="00873BD7" w:rsidRPr="00286DEE" w:rsidRDefault="005F4B0A" w:rsidP="000F11F1">
      <w:pPr>
        <w:pStyle w:val="PargrafodaLista"/>
        <w:widowControl w:val="0"/>
        <w:suppressAutoHyphens/>
        <w:autoSpaceDN w:val="0"/>
        <w:ind w:left="567"/>
        <w:jc w:val="both"/>
        <w:textAlignment w:val="baseline"/>
        <w:rPr>
          <w:rFonts w:ascii="Arial" w:hAnsi="Arial" w:cs="Arial"/>
          <w:color w:val="222222"/>
          <w:sz w:val="20"/>
          <w:szCs w:val="20"/>
          <w:shd w:val="clear" w:color="auto" w:fill="FFFFFF"/>
        </w:rPr>
      </w:pPr>
      <w:r w:rsidRPr="00286DEE">
        <w:rPr>
          <w:rFonts w:ascii="Arial" w:hAnsi="Arial" w:cs="Arial"/>
          <w:color w:val="000000"/>
          <w:sz w:val="20"/>
          <w:szCs w:val="20"/>
        </w:rPr>
        <w:t>O módulo a LED deverá ser submetido</w:t>
      </w:r>
      <w:r w:rsidR="00873BD7" w:rsidRPr="00286DEE">
        <w:rPr>
          <w:rFonts w:ascii="Arial" w:hAnsi="Arial" w:cs="Arial"/>
          <w:color w:val="000000"/>
          <w:sz w:val="20"/>
          <w:szCs w:val="20"/>
        </w:rPr>
        <w:t xml:space="preserve"> a tensão aplicada, com auxílio de um </w:t>
      </w:r>
      <w:proofErr w:type="spellStart"/>
      <w:r w:rsidR="00873BD7" w:rsidRPr="00286DEE">
        <w:rPr>
          <w:rFonts w:ascii="Arial" w:hAnsi="Arial" w:cs="Arial"/>
          <w:color w:val="000000"/>
          <w:sz w:val="20"/>
          <w:szCs w:val="20"/>
        </w:rPr>
        <w:t>variac</w:t>
      </w:r>
      <w:proofErr w:type="spellEnd"/>
      <w:r w:rsidR="00873BD7" w:rsidRPr="00286DEE">
        <w:rPr>
          <w:rFonts w:ascii="Arial" w:hAnsi="Arial" w:cs="Arial"/>
          <w:color w:val="000000"/>
          <w:sz w:val="20"/>
          <w:szCs w:val="20"/>
        </w:rPr>
        <w:t xml:space="preserve">, variando a tensão </w:t>
      </w:r>
      <w:r w:rsidR="00873BD7" w:rsidRPr="00286DEE">
        <w:rPr>
          <w:rFonts w:ascii="Arial" w:hAnsi="Arial" w:cs="Arial"/>
          <w:color w:val="222222"/>
          <w:sz w:val="20"/>
          <w:szCs w:val="20"/>
          <w:shd w:val="clear" w:color="auto" w:fill="FFFFFF"/>
        </w:rPr>
        <w:t xml:space="preserve">± 20% das tensões nominais de 127 </w:t>
      </w:r>
      <w:proofErr w:type="spellStart"/>
      <w:r w:rsidR="00873BD7" w:rsidRPr="00286DEE">
        <w:rPr>
          <w:rFonts w:ascii="Arial" w:hAnsi="Arial" w:cs="Arial"/>
          <w:color w:val="222222"/>
          <w:sz w:val="20"/>
          <w:szCs w:val="20"/>
          <w:shd w:val="clear" w:color="auto" w:fill="FFFFFF"/>
        </w:rPr>
        <w:t>Vca</w:t>
      </w:r>
      <w:proofErr w:type="spellEnd"/>
      <w:r w:rsidR="00873BD7" w:rsidRPr="00286DEE">
        <w:rPr>
          <w:rFonts w:ascii="Arial" w:hAnsi="Arial" w:cs="Arial"/>
          <w:color w:val="222222"/>
          <w:sz w:val="20"/>
          <w:szCs w:val="20"/>
          <w:shd w:val="clear" w:color="auto" w:fill="FFFFFF"/>
        </w:rPr>
        <w:t xml:space="preserve"> e 220 </w:t>
      </w:r>
      <w:proofErr w:type="spellStart"/>
      <w:r w:rsidR="00873BD7" w:rsidRPr="00286DEE">
        <w:rPr>
          <w:rFonts w:ascii="Arial" w:hAnsi="Arial" w:cs="Arial"/>
          <w:color w:val="222222"/>
          <w:sz w:val="20"/>
          <w:szCs w:val="20"/>
          <w:shd w:val="clear" w:color="auto" w:fill="FFFFFF"/>
        </w:rPr>
        <w:t>Vca</w:t>
      </w:r>
      <w:proofErr w:type="spellEnd"/>
      <w:r w:rsidR="00873BD7" w:rsidRPr="00286DEE">
        <w:rPr>
          <w:rFonts w:ascii="Arial" w:hAnsi="Arial" w:cs="Arial"/>
          <w:color w:val="222222"/>
          <w:sz w:val="20"/>
          <w:szCs w:val="20"/>
          <w:shd w:val="clear" w:color="auto" w:fill="FFFFFF"/>
        </w:rPr>
        <w:t xml:space="preserve"> e </w:t>
      </w:r>
      <w:proofErr w:type="spellStart"/>
      <w:r w:rsidR="00873BD7" w:rsidRPr="00286DEE">
        <w:rPr>
          <w:rFonts w:ascii="Arial" w:hAnsi="Arial" w:cs="Arial"/>
          <w:color w:val="222222"/>
          <w:sz w:val="20"/>
          <w:szCs w:val="20"/>
          <w:shd w:val="clear" w:color="auto" w:fill="FFFFFF"/>
        </w:rPr>
        <w:t>frequência</w:t>
      </w:r>
      <w:proofErr w:type="spellEnd"/>
      <w:r w:rsidR="00873BD7" w:rsidRPr="00286DEE">
        <w:rPr>
          <w:rFonts w:ascii="Arial" w:hAnsi="Arial" w:cs="Arial"/>
          <w:color w:val="222222"/>
          <w:sz w:val="20"/>
          <w:szCs w:val="20"/>
          <w:shd w:val="clear" w:color="auto" w:fill="FFFFFF"/>
        </w:rPr>
        <w:t xml:space="preserve"> de re</w:t>
      </w:r>
      <w:r w:rsidRPr="00286DEE">
        <w:rPr>
          <w:rFonts w:ascii="Arial" w:hAnsi="Arial" w:cs="Arial"/>
          <w:color w:val="222222"/>
          <w:sz w:val="20"/>
          <w:szCs w:val="20"/>
          <w:shd w:val="clear" w:color="auto" w:fill="FFFFFF"/>
        </w:rPr>
        <w:t>de de 60 Hz ± 5%. Após ensaio o módulo a LED deverá</w:t>
      </w:r>
      <w:r w:rsidR="00873BD7" w:rsidRPr="00286DEE">
        <w:rPr>
          <w:rFonts w:ascii="Arial" w:hAnsi="Arial" w:cs="Arial"/>
          <w:color w:val="222222"/>
          <w:sz w:val="20"/>
          <w:szCs w:val="20"/>
          <w:shd w:val="clear" w:color="auto" w:fill="FFFFFF"/>
        </w:rPr>
        <w:t xml:space="preserve"> apresentar funcionamento normal, bem como, não apresentar defeitos.</w:t>
      </w:r>
    </w:p>
    <w:p w:rsidR="00286DEE" w:rsidRPr="00286DEE" w:rsidRDefault="00286DEE" w:rsidP="000F11F1">
      <w:pPr>
        <w:pStyle w:val="PargrafodaLista"/>
        <w:widowControl w:val="0"/>
        <w:suppressAutoHyphens/>
        <w:autoSpaceDN w:val="0"/>
        <w:ind w:left="567"/>
        <w:jc w:val="both"/>
        <w:textAlignment w:val="baseline"/>
        <w:rPr>
          <w:rFonts w:ascii="Arial" w:hAnsi="Arial" w:cs="Arial"/>
          <w:sz w:val="20"/>
          <w:szCs w:val="20"/>
        </w:rPr>
      </w:pPr>
    </w:p>
    <w:p w:rsidR="00286DEE" w:rsidRPr="00286DEE" w:rsidRDefault="00286DEE" w:rsidP="0048215B">
      <w:pPr>
        <w:pStyle w:val="PargrafodaLista"/>
        <w:widowControl w:val="0"/>
        <w:numPr>
          <w:ilvl w:val="0"/>
          <w:numId w:val="11"/>
        </w:numPr>
        <w:suppressAutoHyphens/>
        <w:autoSpaceDN w:val="0"/>
        <w:ind w:left="567"/>
        <w:jc w:val="both"/>
        <w:textAlignment w:val="baseline"/>
        <w:rPr>
          <w:rFonts w:ascii="Arial" w:hAnsi="Arial" w:cs="Arial"/>
          <w:sz w:val="20"/>
          <w:szCs w:val="20"/>
        </w:rPr>
      </w:pPr>
      <w:r w:rsidRPr="00286DEE">
        <w:rPr>
          <w:rFonts w:ascii="Arial" w:hAnsi="Arial" w:cs="Arial"/>
          <w:b/>
          <w:sz w:val="20"/>
          <w:szCs w:val="20"/>
        </w:rPr>
        <w:t>Ensaio comprovando quantidade de LED:</w:t>
      </w:r>
      <w:r w:rsidRPr="00286DEE">
        <w:rPr>
          <w:rFonts w:ascii="Arial" w:hAnsi="Arial" w:cs="Arial"/>
          <w:sz w:val="20"/>
          <w:szCs w:val="20"/>
        </w:rPr>
        <w:t xml:space="preserve"> </w:t>
      </w:r>
    </w:p>
    <w:p w:rsidR="00286DEE" w:rsidRPr="00286DEE" w:rsidRDefault="00286DEE" w:rsidP="00286DEE">
      <w:pPr>
        <w:pStyle w:val="PargrafodaLista"/>
        <w:widowControl w:val="0"/>
        <w:suppressAutoHyphens/>
        <w:autoSpaceDN w:val="0"/>
        <w:ind w:left="567"/>
        <w:jc w:val="both"/>
        <w:textAlignment w:val="baseline"/>
        <w:rPr>
          <w:rFonts w:ascii="Arial" w:hAnsi="Arial" w:cs="Arial"/>
          <w:sz w:val="20"/>
          <w:szCs w:val="20"/>
        </w:rPr>
      </w:pPr>
      <w:r w:rsidRPr="00286DEE">
        <w:rPr>
          <w:rFonts w:ascii="Arial" w:hAnsi="Arial" w:cs="Arial"/>
          <w:sz w:val="20"/>
          <w:szCs w:val="20"/>
        </w:rPr>
        <w:t>Módulo na cor vermel</w:t>
      </w:r>
      <w:r w:rsidR="00AD42C1">
        <w:rPr>
          <w:rFonts w:ascii="Arial" w:hAnsi="Arial" w:cs="Arial"/>
          <w:sz w:val="20"/>
          <w:szCs w:val="20"/>
        </w:rPr>
        <w:t>ho: mínimo de 80 (oitenta) LED</w:t>
      </w:r>
      <w:r w:rsidRPr="00286DEE">
        <w:rPr>
          <w:rFonts w:ascii="Arial" w:hAnsi="Arial" w:cs="Arial"/>
          <w:sz w:val="20"/>
          <w:szCs w:val="20"/>
        </w:rPr>
        <w:t xml:space="preserve"> para figura boneco parado e 12</w:t>
      </w:r>
      <w:r w:rsidR="00AD42C1">
        <w:rPr>
          <w:rFonts w:ascii="Arial" w:hAnsi="Arial" w:cs="Arial"/>
          <w:sz w:val="20"/>
          <w:szCs w:val="20"/>
        </w:rPr>
        <w:t>4 (cento e vinte e quatro) LED</w:t>
      </w:r>
      <w:r w:rsidRPr="00286DEE">
        <w:rPr>
          <w:rFonts w:ascii="Arial" w:hAnsi="Arial" w:cs="Arial"/>
          <w:sz w:val="20"/>
          <w:szCs w:val="20"/>
        </w:rPr>
        <w:t xml:space="preserve"> para o cronômetro numérico. </w:t>
      </w:r>
    </w:p>
    <w:p w:rsidR="00286DEE" w:rsidRPr="00286DEE" w:rsidRDefault="00DE670C" w:rsidP="00286DEE">
      <w:pPr>
        <w:pStyle w:val="PargrafodaLista"/>
        <w:widowControl w:val="0"/>
        <w:suppressAutoHyphens/>
        <w:autoSpaceDN w:val="0"/>
        <w:ind w:left="567"/>
        <w:jc w:val="both"/>
        <w:textAlignment w:val="baseline"/>
        <w:rPr>
          <w:rFonts w:ascii="Arial" w:hAnsi="Arial" w:cs="Arial"/>
          <w:sz w:val="20"/>
          <w:szCs w:val="20"/>
        </w:rPr>
      </w:pPr>
      <w:r>
        <w:rPr>
          <w:rFonts w:ascii="Arial" w:hAnsi="Arial" w:cs="Arial"/>
          <w:sz w:val="20"/>
          <w:szCs w:val="20"/>
        </w:rPr>
        <w:t>M</w:t>
      </w:r>
      <w:r w:rsidR="00286DEE" w:rsidRPr="00286DEE">
        <w:rPr>
          <w:rFonts w:ascii="Arial" w:hAnsi="Arial" w:cs="Arial"/>
          <w:sz w:val="20"/>
          <w:szCs w:val="20"/>
        </w:rPr>
        <w:t>ódulo na cor ver</w:t>
      </w:r>
      <w:r w:rsidR="00AD42C1">
        <w:rPr>
          <w:rFonts w:ascii="Arial" w:hAnsi="Arial" w:cs="Arial"/>
          <w:sz w:val="20"/>
          <w:szCs w:val="20"/>
        </w:rPr>
        <w:t>de: mínimo de 80 (oitenta) LED</w:t>
      </w:r>
      <w:r w:rsidR="00286DEE" w:rsidRPr="00286DEE">
        <w:rPr>
          <w:rFonts w:ascii="Arial" w:hAnsi="Arial" w:cs="Arial"/>
          <w:sz w:val="20"/>
          <w:szCs w:val="20"/>
        </w:rPr>
        <w:t xml:space="preserve"> para figura boneco andando.</w:t>
      </w:r>
    </w:p>
    <w:p w:rsidR="00597508" w:rsidRPr="00286DEE" w:rsidRDefault="00597508"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597508" w:rsidRPr="00286DEE" w:rsidRDefault="00474568" w:rsidP="000F11F1">
      <w:pPr>
        <w:widowControl w:val="0"/>
        <w:suppressAutoHyphens/>
        <w:autoSpaceDN w:val="0"/>
        <w:spacing w:after="0" w:line="240" w:lineRule="auto"/>
        <w:jc w:val="both"/>
        <w:textAlignment w:val="baseline"/>
        <w:rPr>
          <w:rFonts w:ascii="Arial" w:eastAsia="Arial Unicode MS" w:hAnsi="Arial" w:cs="Arial"/>
          <w:b/>
          <w:kern w:val="3"/>
          <w:sz w:val="20"/>
          <w:szCs w:val="20"/>
          <w:lang w:eastAsia="zh-CN" w:bidi="hi-IN"/>
        </w:rPr>
      </w:pPr>
      <w:r w:rsidRPr="00286DEE">
        <w:rPr>
          <w:rFonts w:ascii="Arial" w:eastAsia="Arial Unicode MS" w:hAnsi="Arial" w:cs="Arial"/>
          <w:b/>
          <w:kern w:val="3"/>
          <w:sz w:val="20"/>
          <w:szCs w:val="20"/>
          <w:lang w:eastAsia="zh-CN" w:bidi="hi-IN"/>
        </w:rPr>
        <w:t xml:space="preserve">Requisitos e </w:t>
      </w:r>
      <w:r w:rsidR="00222C73" w:rsidRPr="00286DEE">
        <w:rPr>
          <w:rFonts w:ascii="Arial" w:eastAsia="Arial Unicode MS" w:hAnsi="Arial" w:cs="Arial"/>
          <w:b/>
          <w:kern w:val="3"/>
          <w:sz w:val="20"/>
          <w:szCs w:val="20"/>
          <w:lang w:eastAsia="zh-CN" w:bidi="hi-IN"/>
        </w:rPr>
        <w:t>Características fotoelétricas:</w:t>
      </w:r>
    </w:p>
    <w:p w:rsidR="00597508" w:rsidRPr="00286DEE" w:rsidRDefault="00597508" w:rsidP="000F11F1">
      <w:pPr>
        <w:widowControl w:val="0"/>
        <w:suppressAutoHyphens/>
        <w:autoSpaceDN w:val="0"/>
        <w:spacing w:after="0" w:line="240" w:lineRule="auto"/>
        <w:jc w:val="both"/>
        <w:textAlignment w:val="baseline"/>
        <w:rPr>
          <w:rFonts w:ascii="Arial" w:eastAsia="Arial Unicode MS" w:hAnsi="Arial" w:cs="Arial"/>
          <w:b/>
          <w:kern w:val="3"/>
          <w:sz w:val="20"/>
          <w:szCs w:val="20"/>
          <w:lang w:eastAsia="zh-CN" w:bidi="hi-IN"/>
        </w:rPr>
      </w:pPr>
    </w:p>
    <w:p w:rsidR="00597508" w:rsidRPr="00286DEE" w:rsidRDefault="00597508" w:rsidP="000F11F1">
      <w:pPr>
        <w:widowControl w:val="0"/>
        <w:suppressAutoHyphens/>
        <w:autoSpaceDN w:val="0"/>
        <w:spacing w:after="0" w:line="240" w:lineRule="auto"/>
        <w:contextualSpacing/>
        <w:jc w:val="both"/>
        <w:textAlignment w:val="baseline"/>
        <w:rPr>
          <w:rFonts w:ascii="Arial" w:eastAsia="Arial Unicode MS" w:hAnsi="Arial" w:cs="Arial"/>
          <w:kern w:val="3"/>
          <w:sz w:val="20"/>
          <w:szCs w:val="20"/>
          <w:lang w:eastAsia="zh-CN" w:bidi="hi-IN"/>
        </w:rPr>
      </w:pPr>
      <w:r w:rsidRPr="00286DEE">
        <w:rPr>
          <w:rFonts w:ascii="Arial" w:eastAsia="Arial Unicode MS" w:hAnsi="Arial" w:cs="Arial"/>
          <w:kern w:val="3"/>
          <w:sz w:val="20"/>
          <w:szCs w:val="20"/>
          <w:lang w:eastAsia="zh-CN" w:bidi="hi-IN"/>
        </w:rPr>
        <w:t xml:space="preserve">A intensidade luminosa </w:t>
      </w:r>
      <w:r w:rsidR="008A7D98" w:rsidRPr="00286DEE">
        <w:rPr>
          <w:rFonts w:ascii="Arial" w:eastAsia="Arial Unicode MS" w:hAnsi="Arial" w:cs="Arial"/>
          <w:kern w:val="3"/>
          <w:sz w:val="20"/>
          <w:szCs w:val="20"/>
          <w:lang w:eastAsia="zh-CN" w:bidi="hi-IN"/>
        </w:rPr>
        <w:t xml:space="preserve">dos módulos a </w:t>
      </w:r>
      <w:r w:rsidR="00B712DD" w:rsidRPr="00286DEE">
        <w:rPr>
          <w:rFonts w:ascii="Arial" w:eastAsia="Arial Unicode MS" w:hAnsi="Arial" w:cs="Arial"/>
          <w:kern w:val="3"/>
          <w:sz w:val="20"/>
          <w:szCs w:val="20"/>
          <w:lang w:eastAsia="zh-CN" w:bidi="hi-IN"/>
        </w:rPr>
        <w:t>LED</w:t>
      </w:r>
      <w:r w:rsidRPr="00286DEE">
        <w:rPr>
          <w:rFonts w:ascii="Arial" w:eastAsia="Arial Unicode MS" w:hAnsi="Arial" w:cs="Arial"/>
          <w:kern w:val="3"/>
          <w:sz w:val="20"/>
          <w:szCs w:val="20"/>
          <w:lang w:eastAsia="zh-CN" w:bidi="hi-IN"/>
        </w:rPr>
        <w:t xml:space="preserve"> deverá ser mantida pelo período mínimo de 60 (sessenta) meses em operação, devendo respeitar os valores constantes na norma NB</w:t>
      </w:r>
      <w:r w:rsidR="00AC5F02" w:rsidRPr="00286DEE">
        <w:rPr>
          <w:rFonts w:ascii="Arial" w:eastAsia="Arial Unicode MS" w:hAnsi="Arial" w:cs="Arial"/>
          <w:kern w:val="3"/>
          <w:sz w:val="20"/>
          <w:szCs w:val="20"/>
          <w:lang w:eastAsia="zh-CN" w:bidi="hi-IN"/>
        </w:rPr>
        <w:t>R 15889</w:t>
      </w:r>
      <w:r w:rsidRPr="00286DEE">
        <w:rPr>
          <w:rFonts w:ascii="Arial" w:eastAsia="Arial Unicode MS" w:hAnsi="Arial" w:cs="Arial"/>
          <w:kern w:val="3"/>
          <w:sz w:val="20"/>
          <w:szCs w:val="20"/>
          <w:lang w:eastAsia="zh-CN" w:bidi="hi-IN"/>
        </w:rPr>
        <w:t xml:space="preserve"> da ABNT.</w:t>
      </w:r>
    </w:p>
    <w:p w:rsidR="00597508" w:rsidRPr="00286DEE" w:rsidRDefault="00597508"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597508" w:rsidRPr="00286DEE" w:rsidRDefault="00A559E0" w:rsidP="000F11F1">
      <w:pPr>
        <w:widowControl w:val="0"/>
        <w:suppressAutoHyphens/>
        <w:autoSpaceDN w:val="0"/>
        <w:spacing w:after="0" w:line="240" w:lineRule="auto"/>
        <w:jc w:val="both"/>
        <w:textAlignment w:val="baseline"/>
        <w:rPr>
          <w:rFonts w:ascii="Arial" w:eastAsia="Arial Unicode MS" w:hAnsi="Arial" w:cs="Arial"/>
          <w:b/>
          <w:kern w:val="3"/>
          <w:sz w:val="20"/>
          <w:szCs w:val="20"/>
          <w:lang w:eastAsia="zh-CN" w:bidi="hi-IN"/>
        </w:rPr>
      </w:pPr>
      <w:r w:rsidRPr="00286DEE">
        <w:rPr>
          <w:rFonts w:ascii="Arial" w:eastAsia="Arial Unicode MS" w:hAnsi="Arial" w:cs="Arial"/>
          <w:b/>
          <w:kern w:val="3"/>
          <w:sz w:val="20"/>
          <w:szCs w:val="20"/>
          <w:lang w:eastAsia="zh-CN" w:bidi="hi-IN"/>
        </w:rPr>
        <w:t>Identificação:</w:t>
      </w:r>
    </w:p>
    <w:p w:rsidR="00597508" w:rsidRPr="00286DEE" w:rsidRDefault="00597508"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597508" w:rsidRPr="00286DEE" w:rsidRDefault="00F05680"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286DEE">
        <w:rPr>
          <w:rFonts w:ascii="Arial" w:eastAsia="Arial Unicode MS" w:hAnsi="Arial" w:cs="Arial"/>
          <w:kern w:val="3"/>
          <w:sz w:val="20"/>
          <w:szCs w:val="20"/>
          <w:lang w:eastAsia="zh-CN" w:bidi="hi-IN"/>
        </w:rPr>
        <w:t xml:space="preserve">Os módulos a </w:t>
      </w:r>
      <w:r w:rsidR="00B712DD" w:rsidRPr="00286DEE">
        <w:rPr>
          <w:rFonts w:ascii="Arial" w:eastAsia="Arial Unicode MS" w:hAnsi="Arial" w:cs="Arial"/>
          <w:kern w:val="3"/>
          <w:sz w:val="20"/>
          <w:szCs w:val="20"/>
          <w:lang w:eastAsia="zh-CN" w:bidi="hi-IN"/>
        </w:rPr>
        <w:t>LED</w:t>
      </w:r>
      <w:r w:rsidR="00597508" w:rsidRPr="00286DEE">
        <w:rPr>
          <w:rFonts w:ascii="Arial" w:eastAsia="Arial Unicode MS" w:hAnsi="Arial" w:cs="Arial"/>
          <w:kern w:val="3"/>
          <w:sz w:val="20"/>
          <w:szCs w:val="20"/>
          <w:lang w:eastAsia="zh-CN" w:bidi="hi-IN"/>
        </w:rPr>
        <w:t xml:space="preserve"> deverão ser inequivo</w:t>
      </w:r>
      <w:r w:rsidR="00AC5F02" w:rsidRPr="00286DEE">
        <w:rPr>
          <w:rFonts w:ascii="Arial" w:eastAsia="Arial Unicode MS" w:hAnsi="Arial" w:cs="Arial"/>
          <w:kern w:val="3"/>
          <w:sz w:val="20"/>
          <w:szCs w:val="20"/>
          <w:lang w:eastAsia="zh-CN" w:bidi="hi-IN"/>
        </w:rPr>
        <w:t>camente identificados por</w:t>
      </w:r>
      <w:r w:rsidR="00597508" w:rsidRPr="00286DEE">
        <w:rPr>
          <w:rFonts w:ascii="Arial" w:eastAsia="Arial Unicode MS" w:hAnsi="Arial" w:cs="Arial"/>
          <w:kern w:val="3"/>
          <w:sz w:val="20"/>
          <w:szCs w:val="20"/>
          <w:lang w:eastAsia="zh-CN" w:bidi="hi-IN"/>
        </w:rPr>
        <w:t xml:space="preserve"> uma et</w:t>
      </w:r>
      <w:r w:rsidR="00AC5F02" w:rsidRPr="00286DEE">
        <w:rPr>
          <w:rFonts w:ascii="Arial" w:eastAsia="Arial Unicode MS" w:hAnsi="Arial" w:cs="Arial"/>
          <w:kern w:val="3"/>
          <w:sz w:val="20"/>
          <w:szCs w:val="20"/>
          <w:lang w:eastAsia="zh-CN" w:bidi="hi-IN"/>
        </w:rPr>
        <w:t>iqueta do fabricante, que será</w:t>
      </w:r>
      <w:r w:rsidR="00597508" w:rsidRPr="00286DEE">
        <w:rPr>
          <w:rFonts w:ascii="Arial" w:eastAsia="Arial Unicode MS" w:hAnsi="Arial" w:cs="Arial"/>
          <w:kern w:val="3"/>
          <w:sz w:val="20"/>
          <w:szCs w:val="20"/>
          <w:lang w:eastAsia="zh-CN" w:bidi="hi-IN"/>
        </w:rPr>
        <w:t xml:space="preserve"> utilizada</w:t>
      </w:r>
      <w:r w:rsidR="008D6F75" w:rsidRPr="00286DEE">
        <w:rPr>
          <w:rFonts w:ascii="Arial" w:eastAsia="Arial Unicode MS" w:hAnsi="Arial" w:cs="Arial"/>
          <w:kern w:val="3"/>
          <w:sz w:val="20"/>
          <w:szCs w:val="20"/>
          <w:lang w:eastAsia="zh-CN" w:bidi="hi-IN"/>
        </w:rPr>
        <w:t xml:space="preserve"> pelo CODETRAN</w:t>
      </w:r>
      <w:r w:rsidR="00597508" w:rsidRPr="00286DEE">
        <w:rPr>
          <w:rFonts w:ascii="Arial" w:eastAsia="Arial Unicode MS" w:hAnsi="Arial" w:cs="Arial"/>
          <w:kern w:val="3"/>
          <w:sz w:val="20"/>
          <w:szCs w:val="20"/>
          <w:lang w:eastAsia="zh-CN" w:bidi="hi-IN"/>
        </w:rPr>
        <w:t xml:space="preserve"> pa</w:t>
      </w:r>
      <w:r w:rsidR="00474568" w:rsidRPr="00286DEE">
        <w:rPr>
          <w:rFonts w:ascii="Arial" w:eastAsia="Arial Unicode MS" w:hAnsi="Arial" w:cs="Arial"/>
          <w:kern w:val="3"/>
          <w:sz w:val="20"/>
          <w:szCs w:val="20"/>
          <w:lang w:eastAsia="zh-CN" w:bidi="hi-IN"/>
        </w:rPr>
        <w:t>ra controle de garantia</w:t>
      </w:r>
      <w:r w:rsidR="002E6F31" w:rsidRPr="00286DEE">
        <w:rPr>
          <w:rFonts w:ascii="Arial" w:eastAsia="Arial Unicode MS" w:hAnsi="Arial" w:cs="Arial"/>
          <w:kern w:val="3"/>
          <w:sz w:val="20"/>
          <w:szCs w:val="20"/>
          <w:lang w:eastAsia="zh-CN" w:bidi="hi-IN"/>
        </w:rPr>
        <w:t xml:space="preserve">. </w:t>
      </w:r>
      <w:r w:rsidR="00597508" w:rsidRPr="00286DEE">
        <w:rPr>
          <w:rFonts w:ascii="Arial" w:eastAsia="Arial Unicode MS" w:hAnsi="Arial" w:cs="Arial"/>
          <w:kern w:val="3"/>
          <w:sz w:val="20"/>
          <w:szCs w:val="20"/>
          <w:lang w:eastAsia="zh-CN" w:bidi="hi-IN"/>
        </w:rPr>
        <w:t>A etiqueta deverá ser de material indelével e resistente ás condições de o</w:t>
      </w:r>
      <w:r w:rsidR="00D30A1C" w:rsidRPr="00286DEE">
        <w:rPr>
          <w:rFonts w:ascii="Arial" w:eastAsia="Arial Unicode MS" w:hAnsi="Arial" w:cs="Arial"/>
          <w:kern w:val="3"/>
          <w:sz w:val="20"/>
          <w:szCs w:val="20"/>
          <w:lang w:eastAsia="zh-CN" w:bidi="hi-IN"/>
        </w:rPr>
        <w:t>peraçã</w:t>
      </w:r>
      <w:r w:rsidR="008A7D98" w:rsidRPr="00286DEE">
        <w:rPr>
          <w:rFonts w:ascii="Arial" w:eastAsia="Arial Unicode MS" w:hAnsi="Arial" w:cs="Arial"/>
          <w:kern w:val="3"/>
          <w:sz w:val="20"/>
          <w:szCs w:val="20"/>
          <w:lang w:eastAsia="zh-CN" w:bidi="hi-IN"/>
        </w:rPr>
        <w:t>o do módulo a</w:t>
      </w:r>
      <w:r w:rsidR="00D30A1C" w:rsidRPr="00286DEE">
        <w:rPr>
          <w:rFonts w:ascii="Arial" w:eastAsia="Arial Unicode MS" w:hAnsi="Arial" w:cs="Arial"/>
          <w:kern w:val="3"/>
          <w:sz w:val="20"/>
          <w:szCs w:val="20"/>
          <w:lang w:eastAsia="zh-CN" w:bidi="hi-IN"/>
        </w:rPr>
        <w:t xml:space="preserve"> </w:t>
      </w:r>
      <w:r w:rsidR="00B712DD" w:rsidRPr="00286DEE">
        <w:rPr>
          <w:rFonts w:ascii="Arial" w:eastAsia="Arial Unicode MS" w:hAnsi="Arial" w:cs="Arial"/>
          <w:kern w:val="3"/>
          <w:sz w:val="20"/>
          <w:szCs w:val="20"/>
          <w:lang w:eastAsia="zh-CN" w:bidi="hi-IN"/>
        </w:rPr>
        <w:t>LED</w:t>
      </w:r>
      <w:r w:rsidR="00597508" w:rsidRPr="00286DEE">
        <w:rPr>
          <w:rFonts w:ascii="Arial" w:eastAsia="Arial Unicode MS" w:hAnsi="Arial" w:cs="Arial"/>
          <w:kern w:val="3"/>
          <w:sz w:val="20"/>
          <w:szCs w:val="20"/>
          <w:lang w:eastAsia="zh-CN" w:bidi="hi-IN"/>
        </w:rPr>
        <w:t>, não sofrendo qualquer tipo de degradação, rasura e/ou descolamento ao longo do período de garantia.</w:t>
      </w:r>
    </w:p>
    <w:p w:rsidR="00597508" w:rsidRPr="00286DEE" w:rsidRDefault="00597508"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597508" w:rsidRPr="00286DEE" w:rsidRDefault="00597508"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286DEE">
        <w:rPr>
          <w:rFonts w:ascii="Arial" w:eastAsia="Arial Unicode MS" w:hAnsi="Arial" w:cs="Arial"/>
          <w:kern w:val="3"/>
          <w:sz w:val="20"/>
          <w:szCs w:val="20"/>
          <w:lang w:eastAsia="zh-CN" w:bidi="hi-IN"/>
        </w:rPr>
        <w:t>A etiqueta deverá conter no mínimo as seguintes informações:</w:t>
      </w:r>
    </w:p>
    <w:p w:rsidR="00597508" w:rsidRPr="00286DEE" w:rsidRDefault="00597508"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597508" w:rsidRPr="00286DEE" w:rsidRDefault="00597508" w:rsidP="0048215B">
      <w:pPr>
        <w:widowControl w:val="0"/>
        <w:numPr>
          <w:ilvl w:val="0"/>
          <w:numId w:val="12"/>
        </w:numPr>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286DEE">
        <w:rPr>
          <w:rFonts w:ascii="Arial" w:eastAsia="Arial Unicode MS" w:hAnsi="Arial" w:cs="Arial"/>
          <w:kern w:val="3"/>
          <w:sz w:val="20"/>
          <w:szCs w:val="20"/>
          <w:lang w:eastAsia="zh-CN" w:bidi="hi-IN"/>
        </w:rPr>
        <w:t>Marca;</w:t>
      </w:r>
    </w:p>
    <w:p w:rsidR="00597508" w:rsidRPr="00286DEE" w:rsidRDefault="00597508" w:rsidP="0048215B">
      <w:pPr>
        <w:widowControl w:val="0"/>
        <w:numPr>
          <w:ilvl w:val="0"/>
          <w:numId w:val="12"/>
        </w:numPr>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286DEE">
        <w:rPr>
          <w:rFonts w:ascii="Arial" w:eastAsia="Arial Unicode MS" w:hAnsi="Arial" w:cs="Arial"/>
          <w:kern w:val="3"/>
          <w:sz w:val="20"/>
          <w:szCs w:val="20"/>
          <w:lang w:eastAsia="zh-CN" w:bidi="hi-IN"/>
        </w:rPr>
        <w:t>Modelo;</w:t>
      </w:r>
    </w:p>
    <w:p w:rsidR="00597508" w:rsidRPr="00286DEE" w:rsidRDefault="00597508" w:rsidP="0048215B">
      <w:pPr>
        <w:widowControl w:val="0"/>
        <w:numPr>
          <w:ilvl w:val="0"/>
          <w:numId w:val="12"/>
        </w:numPr>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286DEE">
        <w:rPr>
          <w:rFonts w:ascii="Arial" w:eastAsia="Arial Unicode MS" w:hAnsi="Arial" w:cs="Arial"/>
          <w:kern w:val="3"/>
          <w:sz w:val="20"/>
          <w:szCs w:val="20"/>
          <w:lang w:eastAsia="zh-CN" w:bidi="hi-IN"/>
        </w:rPr>
        <w:lastRenderedPageBreak/>
        <w:t>Tensão;</w:t>
      </w:r>
    </w:p>
    <w:p w:rsidR="00597508" w:rsidRPr="00286DEE" w:rsidRDefault="00597508" w:rsidP="0048215B">
      <w:pPr>
        <w:widowControl w:val="0"/>
        <w:numPr>
          <w:ilvl w:val="0"/>
          <w:numId w:val="12"/>
        </w:numPr>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286DEE">
        <w:rPr>
          <w:rFonts w:ascii="Arial" w:eastAsia="Arial Unicode MS" w:hAnsi="Arial" w:cs="Arial"/>
          <w:kern w:val="3"/>
          <w:sz w:val="20"/>
          <w:szCs w:val="20"/>
          <w:lang w:eastAsia="zh-CN" w:bidi="hi-IN"/>
        </w:rPr>
        <w:t>Potência;</w:t>
      </w:r>
    </w:p>
    <w:p w:rsidR="00597508" w:rsidRPr="00286DEE" w:rsidRDefault="00597508" w:rsidP="0048215B">
      <w:pPr>
        <w:widowControl w:val="0"/>
        <w:numPr>
          <w:ilvl w:val="0"/>
          <w:numId w:val="12"/>
        </w:numPr>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286DEE">
        <w:rPr>
          <w:rFonts w:ascii="Arial" w:eastAsia="Arial Unicode MS" w:hAnsi="Arial" w:cs="Arial"/>
          <w:kern w:val="3"/>
          <w:sz w:val="20"/>
          <w:szCs w:val="20"/>
          <w:lang w:eastAsia="zh-CN" w:bidi="hi-IN"/>
        </w:rPr>
        <w:t>Data de Fabricação;</w:t>
      </w:r>
    </w:p>
    <w:p w:rsidR="000F0E22" w:rsidRPr="00286DEE" w:rsidRDefault="00597508" w:rsidP="0048215B">
      <w:pPr>
        <w:widowControl w:val="0"/>
        <w:numPr>
          <w:ilvl w:val="0"/>
          <w:numId w:val="12"/>
        </w:numPr>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286DEE">
        <w:rPr>
          <w:rFonts w:ascii="Arial" w:eastAsia="Arial Unicode MS" w:hAnsi="Arial" w:cs="Arial"/>
          <w:kern w:val="3"/>
          <w:sz w:val="20"/>
          <w:szCs w:val="20"/>
          <w:lang w:eastAsia="zh-CN" w:bidi="hi-IN"/>
        </w:rPr>
        <w:t>Número do Lote.</w:t>
      </w:r>
    </w:p>
    <w:p w:rsidR="00D718C1" w:rsidRPr="00286DEE" w:rsidRDefault="00D718C1" w:rsidP="000F11F1">
      <w:pPr>
        <w:widowControl w:val="0"/>
        <w:autoSpaceDE w:val="0"/>
        <w:autoSpaceDN w:val="0"/>
        <w:adjustRightInd w:val="0"/>
        <w:spacing w:after="0" w:line="240" w:lineRule="auto"/>
        <w:jc w:val="both"/>
        <w:rPr>
          <w:rFonts w:ascii="Arial" w:hAnsi="Arial" w:cs="Arial"/>
          <w:sz w:val="20"/>
          <w:szCs w:val="20"/>
        </w:rPr>
      </w:pPr>
    </w:p>
    <w:p w:rsidR="00D718C1" w:rsidRPr="00286DEE" w:rsidRDefault="00D718C1" w:rsidP="0048215B">
      <w:pPr>
        <w:pStyle w:val="PargrafodaLista"/>
        <w:widowControl w:val="0"/>
        <w:numPr>
          <w:ilvl w:val="0"/>
          <w:numId w:val="15"/>
        </w:numPr>
        <w:autoSpaceDE w:val="0"/>
        <w:autoSpaceDN w:val="0"/>
        <w:adjustRightInd w:val="0"/>
        <w:ind w:left="993"/>
        <w:jc w:val="both"/>
        <w:rPr>
          <w:rFonts w:ascii="Arial" w:hAnsi="Arial" w:cs="Arial"/>
          <w:b/>
          <w:bCs/>
          <w:sz w:val="20"/>
          <w:szCs w:val="20"/>
        </w:rPr>
      </w:pPr>
      <w:r w:rsidRPr="00286DEE">
        <w:rPr>
          <w:rFonts w:ascii="Arial" w:hAnsi="Arial" w:cs="Arial"/>
          <w:b/>
          <w:bCs/>
          <w:sz w:val="20"/>
          <w:szCs w:val="20"/>
        </w:rPr>
        <w:t>SUPORTES FIXAÇÃO:</w:t>
      </w:r>
    </w:p>
    <w:p w:rsidR="00D718C1" w:rsidRPr="00286DEE" w:rsidRDefault="00D718C1" w:rsidP="000F11F1">
      <w:pPr>
        <w:widowControl w:val="0"/>
        <w:autoSpaceDE w:val="0"/>
        <w:autoSpaceDN w:val="0"/>
        <w:adjustRightInd w:val="0"/>
        <w:spacing w:after="0" w:line="240" w:lineRule="auto"/>
        <w:jc w:val="both"/>
        <w:rPr>
          <w:rFonts w:ascii="Arial" w:hAnsi="Arial" w:cs="Arial"/>
          <w:sz w:val="20"/>
          <w:szCs w:val="20"/>
        </w:rPr>
      </w:pPr>
    </w:p>
    <w:p w:rsidR="00B60F45" w:rsidRPr="00286DEE" w:rsidRDefault="00D718C1" w:rsidP="000F11F1">
      <w:pPr>
        <w:pStyle w:val="SemEspaamento"/>
        <w:jc w:val="both"/>
        <w:rPr>
          <w:rFonts w:ascii="Arial" w:hAnsi="Arial" w:cs="Arial"/>
          <w:color w:val="000000"/>
          <w:sz w:val="20"/>
          <w:szCs w:val="20"/>
        </w:rPr>
      </w:pPr>
      <w:r w:rsidRPr="00286DEE">
        <w:rPr>
          <w:rFonts w:ascii="Arial" w:hAnsi="Arial" w:cs="Arial"/>
          <w:sz w:val="20"/>
          <w:szCs w:val="20"/>
        </w:rPr>
        <w:t>O fornecedor deverá fornecer os suportes necessário para instalação do grupo focal semafórico em coluna</w:t>
      </w:r>
      <w:r w:rsidR="00B60F45" w:rsidRPr="00286DEE">
        <w:rPr>
          <w:rFonts w:ascii="Arial" w:hAnsi="Arial" w:cs="Arial"/>
          <w:sz w:val="20"/>
          <w:szCs w:val="20"/>
        </w:rPr>
        <w:t xml:space="preserve"> cilíndrica</w:t>
      </w:r>
      <w:r w:rsidRPr="00286DEE">
        <w:rPr>
          <w:rFonts w:ascii="Arial" w:hAnsi="Arial" w:cs="Arial"/>
          <w:sz w:val="20"/>
          <w:szCs w:val="20"/>
        </w:rPr>
        <w:t xml:space="preserve">, os quais deverão ser </w:t>
      </w:r>
      <w:r w:rsidRPr="00286DEE">
        <w:rPr>
          <w:rStyle w:val="fontstyle01"/>
          <w:rFonts w:ascii="Arial" w:hAnsi="Arial" w:cs="Arial"/>
          <w:sz w:val="20"/>
          <w:szCs w:val="20"/>
        </w:rPr>
        <w:t>fabricados em alumínio fundido ou</w:t>
      </w:r>
      <w:r w:rsidRPr="00286DEE">
        <w:rPr>
          <w:rFonts w:ascii="Arial" w:hAnsi="Arial" w:cs="Arial"/>
          <w:color w:val="000000"/>
          <w:sz w:val="20"/>
          <w:szCs w:val="20"/>
        </w:rPr>
        <w:t xml:space="preserve"> </w:t>
      </w:r>
      <w:r w:rsidRPr="00286DEE">
        <w:rPr>
          <w:rStyle w:val="fontstyle01"/>
          <w:rFonts w:ascii="Arial" w:hAnsi="Arial" w:cs="Arial"/>
          <w:sz w:val="20"/>
          <w:szCs w:val="20"/>
        </w:rPr>
        <w:t>injetado conforme norma NBR 7995 da ABNT, diâmetro de 101mm ou 114mm respectivamente, com pintura eletrostática na cor preto semi</w:t>
      </w:r>
      <w:r w:rsidRPr="00286DEE">
        <w:rPr>
          <w:rFonts w:ascii="Arial" w:hAnsi="Arial" w:cs="Arial"/>
          <w:color w:val="000000"/>
          <w:sz w:val="20"/>
          <w:szCs w:val="20"/>
        </w:rPr>
        <w:t xml:space="preserve"> </w:t>
      </w:r>
      <w:r w:rsidRPr="00286DEE">
        <w:rPr>
          <w:rStyle w:val="fontstyle01"/>
          <w:rFonts w:ascii="Arial" w:hAnsi="Arial" w:cs="Arial"/>
          <w:sz w:val="20"/>
          <w:szCs w:val="20"/>
        </w:rPr>
        <w:t>brilho, confeccionado de forma a suporta</w:t>
      </w:r>
      <w:r w:rsidR="000D5AAC">
        <w:rPr>
          <w:rStyle w:val="fontstyle01"/>
          <w:rFonts w:ascii="Arial" w:hAnsi="Arial" w:cs="Arial"/>
          <w:sz w:val="20"/>
          <w:szCs w:val="20"/>
        </w:rPr>
        <w:t>r o peso do grupo focal s</w:t>
      </w:r>
      <w:r w:rsidR="00B67F7B">
        <w:rPr>
          <w:rStyle w:val="fontstyle01"/>
          <w:rFonts w:ascii="Arial" w:hAnsi="Arial" w:cs="Arial"/>
          <w:sz w:val="20"/>
          <w:szCs w:val="20"/>
        </w:rPr>
        <w:t>e</w:t>
      </w:r>
      <w:r w:rsidR="000D5AAC">
        <w:rPr>
          <w:rStyle w:val="fontstyle01"/>
          <w:rFonts w:ascii="Arial" w:hAnsi="Arial" w:cs="Arial"/>
          <w:sz w:val="20"/>
          <w:szCs w:val="20"/>
        </w:rPr>
        <w:t>mafó</w:t>
      </w:r>
      <w:r w:rsidR="00B67F7B">
        <w:rPr>
          <w:rStyle w:val="fontstyle01"/>
          <w:rFonts w:ascii="Arial" w:hAnsi="Arial" w:cs="Arial"/>
          <w:sz w:val="20"/>
          <w:szCs w:val="20"/>
        </w:rPr>
        <w:t>r</w:t>
      </w:r>
      <w:r w:rsidR="000D5AAC">
        <w:rPr>
          <w:rStyle w:val="fontstyle01"/>
          <w:rFonts w:ascii="Arial" w:hAnsi="Arial" w:cs="Arial"/>
          <w:sz w:val="20"/>
          <w:szCs w:val="20"/>
        </w:rPr>
        <w:t>ico</w:t>
      </w:r>
      <w:r w:rsidRPr="00286DEE">
        <w:rPr>
          <w:rStyle w:val="fontstyle01"/>
          <w:rFonts w:ascii="Arial" w:hAnsi="Arial" w:cs="Arial"/>
          <w:sz w:val="20"/>
          <w:szCs w:val="20"/>
        </w:rPr>
        <w:t>, o cálculo requerido</w:t>
      </w:r>
      <w:r w:rsidRPr="00286DEE">
        <w:rPr>
          <w:rFonts w:ascii="Arial" w:hAnsi="Arial" w:cs="Arial"/>
          <w:color w:val="000000"/>
          <w:sz w:val="20"/>
          <w:szCs w:val="20"/>
        </w:rPr>
        <w:t xml:space="preserve"> </w:t>
      </w:r>
      <w:r w:rsidRPr="00286DEE">
        <w:rPr>
          <w:rStyle w:val="fontstyle01"/>
          <w:rFonts w:ascii="Arial" w:hAnsi="Arial" w:cs="Arial"/>
          <w:sz w:val="20"/>
          <w:szCs w:val="20"/>
        </w:rPr>
        <w:t>deverá contemplar ventos de até 100 km/h (cem quilômetros por hora). Os parafusos deverão ser em aço inox.</w:t>
      </w:r>
    </w:p>
    <w:p w:rsidR="00D718C1" w:rsidRPr="00286DEE" w:rsidRDefault="00D718C1" w:rsidP="000F11F1">
      <w:pPr>
        <w:widowControl w:val="0"/>
        <w:autoSpaceDE w:val="0"/>
        <w:autoSpaceDN w:val="0"/>
        <w:adjustRightInd w:val="0"/>
        <w:spacing w:after="0" w:line="240" w:lineRule="auto"/>
        <w:jc w:val="both"/>
        <w:rPr>
          <w:rFonts w:ascii="Arial" w:hAnsi="Arial" w:cs="Arial"/>
          <w:sz w:val="20"/>
          <w:szCs w:val="20"/>
        </w:rPr>
      </w:pPr>
    </w:p>
    <w:p w:rsidR="0002702E" w:rsidRPr="00286DEE" w:rsidRDefault="002D568D" w:rsidP="0048215B">
      <w:pPr>
        <w:pStyle w:val="PargrafodaLista"/>
        <w:widowControl w:val="0"/>
        <w:numPr>
          <w:ilvl w:val="0"/>
          <w:numId w:val="15"/>
        </w:numPr>
        <w:autoSpaceDE w:val="0"/>
        <w:autoSpaceDN w:val="0"/>
        <w:adjustRightInd w:val="0"/>
        <w:ind w:left="993"/>
        <w:jc w:val="both"/>
        <w:rPr>
          <w:rFonts w:ascii="Arial" w:hAnsi="Arial" w:cs="Arial"/>
          <w:b/>
          <w:bCs/>
          <w:sz w:val="20"/>
          <w:szCs w:val="20"/>
        </w:rPr>
      </w:pPr>
      <w:r w:rsidRPr="00286DEE">
        <w:rPr>
          <w:rFonts w:ascii="Arial" w:hAnsi="Arial" w:cs="Arial"/>
          <w:b/>
          <w:bCs/>
          <w:sz w:val="20"/>
          <w:szCs w:val="20"/>
        </w:rPr>
        <w:t>GARANTIA</w:t>
      </w:r>
      <w:r w:rsidR="00DC5254" w:rsidRPr="00286DEE">
        <w:rPr>
          <w:rFonts w:ascii="Arial" w:hAnsi="Arial" w:cs="Arial"/>
          <w:b/>
          <w:bCs/>
          <w:sz w:val="20"/>
          <w:szCs w:val="20"/>
        </w:rPr>
        <w:t>S</w:t>
      </w:r>
      <w:r w:rsidR="0002702E" w:rsidRPr="00286DEE">
        <w:rPr>
          <w:rFonts w:ascii="Arial" w:hAnsi="Arial" w:cs="Arial"/>
          <w:b/>
          <w:bCs/>
          <w:sz w:val="20"/>
          <w:szCs w:val="20"/>
        </w:rPr>
        <w:t>:</w:t>
      </w:r>
    </w:p>
    <w:p w:rsidR="0002702E" w:rsidRPr="00286DEE" w:rsidRDefault="0002702E" w:rsidP="000F11F1">
      <w:pPr>
        <w:widowControl w:val="0"/>
        <w:autoSpaceDE w:val="0"/>
        <w:autoSpaceDN w:val="0"/>
        <w:adjustRightInd w:val="0"/>
        <w:spacing w:after="0" w:line="240" w:lineRule="auto"/>
        <w:jc w:val="both"/>
        <w:rPr>
          <w:rFonts w:ascii="Arial" w:hAnsi="Arial" w:cs="Arial"/>
          <w:sz w:val="20"/>
          <w:szCs w:val="20"/>
        </w:rPr>
      </w:pPr>
    </w:p>
    <w:p w:rsidR="0002702E" w:rsidRPr="00286DEE" w:rsidRDefault="0002702E" w:rsidP="000F11F1">
      <w:pPr>
        <w:widowControl w:val="0"/>
        <w:overflowPunct w:val="0"/>
        <w:autoSpaceDE w:val="0"/>
        <w:autoSpaceDN w:val="0"/>
        <w:adjustRightInd w:val="0"/>
        <w:spacing w:after="0" w:line="240" w:lineRule="auto"/>
        <w:ind w:right="20"/>
        <w:jc w:val="both"/>
        <w:rPr>
          <w:rFonts w:ascii="Arial" w:hAnsi="Arial" w:cs="Arial"/>
          <w:sz w:val="20"/>
          <w:szCs w:val="20"/>
        </w:rPr>
      </w:pPr>
      <w:r w:rsidRPr="00286DEE">
        <w:rPr>
          <w:rFonts w:ascii="Arial" w:hAnsi="Arial" w:cs="Arial"/>
          <w:sz w:val="20"/>
          <w:szCs w:val="20"/>
        </w:rPr>
        <w:t xml:space="preserve">O fornecedor deverá assegurar o perfeito funcionamento dos </w:t>
      </w:r>
      <w:r w:rsidR="002D568D" w:rsidRPr="00286DEE">
        <w:rPr>
          <w:rFonts w:ascii="Arial" w:hAnsi="Arial" w:cs="Arial"/>
          <w:sz w:val="20"/>
          <w:szCs w:val="20"/>
        </w:rPr>
        <w:t xml:space="preserve">Grupos Focais e </w:t>
      </w:r>
      <w:r w:rsidR="00D30A1C" w:rsidRPr="00286DEE">
        <w:rPr>
          <w:rFonts w:ascii="Arial" w:hAnsi="Arial" w:cs="Arial"/>
          <w:sz w:val="20"/>
          <w:szCs w:val="20"/>
        </w:rPr>
        <w:t xml:space="preserve">Módulos a </w:t>
      </w:r>
      <w:r w:rsidR="00B712DD" w:rsidRPr="00286DEE">
        <w:rPr>
          <w:rFonts w:ascii="Arial" w:hAnsi="Arial" w:cs="Arial"/>
          <w:sz w:val="20"/>
          <w:szCs w:val="20"/>
        </w:rPr>
        <w:t>LED</w:t>
      </w:r>
      <w:r w:rsidRPr="00286DEE">
        <w:rPr>
          <w:rFonts w:ascii="Arial" w:hAnsi="Arial" w:cs="Arial"/>
          <w:sz w:val="20"/>
          <w:szCs w:val="20"/>
        </w:rPr>
        <w:t xml:space="preserve"> contra defeitos do produto, por um período mínimo de garantia de 60 (sessenta) meses, </w:t>
      </w:r>
      <w:r w:rsidR="00AC5F02" w:rsidRPr="00286DEE">
        <w:rPr>
          <w:rFonts w:ascii="Arial" w:hAnsi="Arial" w:cs="Arial"/>
          <w:sz w:val="20"/>
          <w:szCs w:val="20"/>
        </w:rPr>
        <w:t xml:space="preserve">contados </w:t>
      </w:r>
      <w:r w:rsidRPr="00286DEE">
        <w:rPr>
          <w:rFonts w:ascii="Arial" w:hAnsi="Arial" w:cs="Arial"/>
          <w:sz w:val="20"/>
          <w:szCs w:val="20"/>
        </w:rPr>
        <w:t>a partir da data de entrega.</w:t>
      </w:r>
    </w:p>
    <w:p w:rsidR="0002702E" w:rsidRPr="00286DEE" w:rsidRDefault="0002702E" w:rsidP="000F11F1">
      <w:pPr>
        <w:widowControl w:val="0"/>
        <w:autoSpaceDE w:val="0"/>
        <w:autoSpaceDN w:val="0"/>
        <w:adjustRightInd w:val="0"/>
        <w:spacing w:after="0" w:line="240" w:lineRule="auto"/>
        <w:jc w:val="both"/>
        <w:rPr>
          <w:rFonts w:ascii="Arial" w:hAnsi="Arial" w:cs="Arial"/>
          <w:sz w:val="20"/>
          <w:szCs w:val="20"/>
        </w:rPr>
      </w:pPr>
    </w:p>
    <w:p w:rsidR="0002702E" w:rsidRPr="00286DEE" w:rsidRDefault="0002702E" w:rsidP="000F11F1">
      <w:pPr>
        <w:widowControl w:val="0"/>
        <w:autoSpaceDE w:val="0"/>
        <w:autoSpaceDN w:val="0"/>
        <w:adjustRightInd w:val="0"/>
        <w:spacing w:after="0" w:line="240" w:lineRule="auto"/>
        <w:jc w:val="both"/>
        <w:rPr>
          <w:rFonts w:ascii="Arial" w:hAnsi="Arial" w:cs="Arial"/>
          <w:sz w:val="20"/>
          <w:szCs w:val="20"/>
        </w:rPr>
      </w:pPr>
      <w:r w:rsidRPr="00286DEE">
        <w:rPr>
          <w:rFonts w:ascii="Arial" w:hAnsi="Arial" w:cs="Arial"/>
          <w:sz w:val="20"/>
          <w:szCs w:val="20"/>
        </w:rPr>
        <w:t>Ao longo do período de garantia, a degradação da in</w:t>
      </w:r>
      <w:r w:rsidR="00D30A1C" w:rsidRPr="00286DEE">
        <w:rPr>
          <w:rFonts w:ascii="Arial" w:hAnsi="Arial" w:cs="Arial"/>
          <w:sz w:val="20"/>
          <w:szCs w:val="20"/>
        </w:rPr>
        <w:t xml:space="preserve">tensidade luminosa dos Módulos a </w:t>
      </w:r>
      <w:r w:rsidR="00B712DD" w:rsidRPr="00286DEE">
        <w:rPr>
          <w:rFonts w:ascii="Arial" w:hAnsi="Arial" w:cs="Arial"/>
          <w:sz w:val="20"/>
          <w:szCs w:val="20"/>
        </w:rPr>
        <w:t>LED</w:t>
      </w:r>
      <w:r w:rsidR="00D30A1C" w:rsidRPr="00286DEE">
        <w:rPr>
          <w:rFonts w:ascii="Arial" w:hAnsi="Arial" w:cs="Arial"/>
          <w:sz w:val="20"/>
          <w:szCs w:val="20"/>
        </w:rPr>
        <w:t xml:space="preserve"> não deverá</w:t>
      </w:r>
      <w:r w:rsidR="003F6EF4" w:rsidRPr="00286DEE">
        <w:rPr>
          <w:rFonts w:ascii="Arial" w:hAnsi="Arial" w:cs="Arial"/>
          <w:sz w:val="20"/>
          <w:szCs w:val="20"/>
        </w:rPr>
        <w:t xml:space="preserve"> </w:t>
      </w:r>
      <w:r w:rsidRPr="00286DEE">
        <w:rPr>
          <w:rFonts w:ascii="Arial" w:hAnsi="Arial" w:cs="Arial"/>
          <w:sz w:val="20"/>
          <w:szCs w:val="20"/>
        </w:rPr>
        <w:t xml:space="preserve">resultar em valores abaixo dos </w:t>
      </w:r>
      <w:r w:rsidR="00AC5F02" w:rsidRPr="00286DEE">
        <w:rPr>
          <w:rFonts w:ascii="Arial" w:hAnsi="Arial" w:cs="Arial"/>
          <w:sz w:val="20"/>
          <w:szCs w:val="20"/>
        </w:rPr>
        <w:t>exigidos pela norma NBR 15889 da ABNT</w:t>
      </w:r>
      <w:r w:rsidRPr="00286DEE">
        <w:rPr>
          <w:rFonts w:ascii="Arial" w:hAnsi="Arial" w:cs="Arial"/>
          <w:sz w:val="20"/>
          <w:szCs w:val="20"/>
        </w:rPr>
        <w:t>.</w:t>
      </w:r>
    </w:p>
    <w:p w:rsidR="000F0E22" w:rsidRPr="00286DEE" w:rsidRDefault="000F0E22" w:rsidP="000F11F1">
      <w:pPr>
        <w:spacing w:after="0" w:line="240" w:lineRule="auto"/>
        <w:jc w:val="both"/>
        <w:rPr>
          <w:rFonts w:ascii="Arial" w:hAnsi="Arial" w:cs="Arial"/>
          <w:sz w:val="20"/>
          <w:szCs w:val="20"/>
        </w:rPr>
      </w:pPr>
    </w:p>
    <w:p w:rsidR="008E2E92" w:rsidRPr="00286DEE" w:rsidRDefault="001B1392" w:rsidP="0048215B">
      <w:pPr>
        <w:pStyle w:val="PargrafodaLista"/>
        <w:widowControl w:val="0"/>
        <w:numPr>
          <w:ilvl w:val="0"/>
          <w:numId w:val="15"/>
        </w:numPr>
        <w:autoSpaceDE w:val="0"/>
        <w:autoSpaceDN w:val="0"/>
        <w:adjustRightInd w:val="0"/>
        <w:ind w:left="993"/>
        <w:jc w:val="both"/>
        <w:rPr>
          <w:rFonts w:ascii="Arial" w:hAnsi="Arial" w:cs="Arial"/>
          <w:b/>
          <w:bCs/>
          <w:sz w:val="20"/>
          <w:szCs w:val="20"/>
        </w:rPr>
      </w:pPr>
      <w:r w:rsidRPr="00286DEE">
        <w:rPr>
          <w:rFonts w:ascii="Arial" w:hAnsi="Arial" w:cs="Arial"/>
          <w:b/>
          <w:sz w:val="20"/>
          <w:szCs w:val="20"/>
        </w:rPr>
        <w:t>CONTROLE DE QUALIDADE</w:t>
      </w:r>
      <w:r w:rsidR="008E2E92" w:rsidRPr="00286DEE">
        <w:rPr>
          <w:rFonts w:ascii="Arial" w:hAnsi="Arial" w:cs="Arial"/>
          <w:b/>
          <w:sz w:val="20"/>
          <w:szCs w:val="20"/>
        </w:rPr>
        <w:t>:</w:t>
      </w:r>
    </w:p>
    <w:p w:rsidR="008E2E92" w:rsidRPr="00286DEE" w:rsidRDefault="008E2E92" w:rsidP="000F11F1">
      <w:pPr>
        <w:widowControl w:val="0"/>
        <w:autoSpaceDE w:val="0"/>
        <w:autoSpaceDN w:val="0"/>
        <w:adjustRightInd w:val="0"/>
        <w:spacing w:after="0" w:line="240" w:lineRule="auto"/>
        <w:jc w:val="both"/>
        <w:rPr>
          <w:rFonts w:ascii="Arial" w:hAnsi="Arial" w:cs="Arial"/>
          <w:b/>
          <w:sz w:val="20"/>
          <w:szCs w:val="20"/>
        </w:rPr>
      </w:pPr>
    </w:p>
    <w:p w:rsidR="008E2E92" w:rsidRPr="00286DEE" w:rsidRDefault="008E2E92" w:rsidP="000F11F1">
      <w:pPr>
        <w:widowControl w:val="0"/>
        <w:autoSpaceDE w:val="0"/>
        <w:autoSpaceDN w:val="0"/>
        <w:adjustRightInd w:val="0"/>
        <w:spacing w:after="0" w:line="240" w:lineRule="auto"/>
        <w:jc w:val="both"/>
        <w:rPr>
          <w:rFonts w:ascii="Arial" w:hAnsi="Arial" w:cs="Arial"/>
          <w:sz w:val="20"/>
          <w:szCs w:val="20"/>
        </w:rPr>
      </w:pPr>
      <w:r w:rsidRPr="00286DEE">
        <w:rPr>
          <w:rFonts w:ascii="Arial" w:hAnsi="Arial" w:cs="Arial"/>
          <w:sz w:val="20"/>
          <w:szCs w:val="20"/>
        </w:rPr>
        <w:t xml:space="preserve">A empresa detentora da melhor proposta e devidamente habilitada </w:t>
      </w:r>
      <w:r w:rsidR="0002702E" w:rsidRPr="00286DEE">
        <w:rPr>
          <w:rFonts w:ascii="Arial" w:hAnsi="Arial" w:cs="Arial"/>
          <w:sz w:val="20"/>
          <w:szCs w:val="20"/>
        </w:rPr>
        <w:t xml:space="preserve">deverá </w:t>
      </w:r>
      <w:r w:rsidRPr="00286DEE">
        <w:rPr>
          <w:rFonts w:ascii="Arial" w:hAnsi="Arial" w:cs="Arial"/>
          <w:sz w:val="20"/>
          <w:szCs w:val="20"/>
        </w:rPr>
        <w:t>apresentar, em até 0</w:t>
      </w:r>
      <w:r w:rsidR="0002702E" w:rsidRPr="00286DEE">
        <w:rPr>
          <w:rFonts w:ascii="Arial" w:hAnsi="Arial" w:cs="Arial"/>
          <w:sz w:val="20"/>
          <w:szCs w:val="20"/>
        </w:rPr>
        <w:t>5</w:t>
      </w:r>
      <w:r w:rsidRPr="00286DEE">
        <w:rPr>
          <w:rFonts w:ascii="Arial" w:hAnsi="Arial" w:cs="Arial"/>
          <w:sz w:val="20"/>
          <w:szCs w:val="20"/>
        </w:rPr>
        <w:t xml:space="preserve"> (</w:t>
      </w:r>
      <w:r w:rsidR="0002702E" w:rsidRPr="00286DEE">
        <w:rPr>
          <w:rFonts w:ascii="Arial" w:hAnsi="Arial" w:cs="Arial"/>
          <w:sz w:val="20"/>
          <w:szCs w:val="20"/>
        </w:rPr>
        <w:t>cinco</w:t>
      </w:r>
      <w:r w:rsidRPr="00286DEE">
        <w:rPr>
          <w:rFonts w:ascii="Arial" w:hAnsi="Arial" w:cs="Arial"/>
          <w:sz w:val="20"/>
          <w:szCs w:val="20"/>
        </w:rPr>
        <w:t>) dias úteis</w:t>
      </w:r>
      <w:r w:rsidR="0002702E" w:rsidRPr="00286DEE">
        <w:rPr>
          <w:rFonts w:ascii="Arial" w:hAnsi="Arial" w:cs="Arial"/>
          <w:sz w:val="20"/>
          <w:szCs w:val="20"/>
        </w:rPr>
        <w:t xml:space="preserve"> após o julgamento do certame</w:t>
      </w:r>
      <w:r w:rsidR="00AC5F02" w:rsidRPr="00286DEE">
        <w:rPr>
          <w:rFonts w:ascii="Arial" w:hAnsi="Arial" w:cs="Arial"/>
          <w:sz w:val="20"/>
          <w:szCs w:val="20"/>
        </w:rPr>
        <w:t>, LAUDO</w:t>
      </w:r>
      <w:r w:rsidR="00BE7474" w:rsidRPr="00286DEE">
        <w:rPr>
          <w:rFonts w:ascii="Arial" w:hAnsi="Arial" w:cs="Arial"/>
          <w:sz w:val="20"/>
          <w:szCs w:val="20"/>
        </w:rPr>
        <w:t>(S)</w:t>
      </w:r>
      <w:r w:rsidR="00AC5F02" w:rsidRPr="00286DEE">
        <w:rPr>
          <w:rFonts w:ascii="Arial" w:hAnsi="Arial" w:cs="Arial"/>
          <w:sz w:val="20"/>
          <w:szCs w:val="20"/>
        </w:rPr>
        <w:t xml:space="preserve"> e AMOSTRA do/de</w:t>
      </w:r>
      <w:r w:rsidR="00DC5254" w:rsidRPr="00286DEE">
        <w:rPr>
          <w:rFonts w:ascii="Arial" w:hAnsi="Arial" w:cs="Arial"/>
          <w:sz w:val="20"/>
          <w:szCs w:val="20"/>
        </w:rPr>
        <w:t xml:space="preserve"> 01 (um)</w:t>
      </w:r>
      <w:r w:rsidR="00BE7474" w:rsidRPr="00286DEE">
        <w:rPr>
          <w:rFonts w:ascii="Arial" w:hAnsi="Arial" w:cs="Arial"/>
          <w:sz w:val="20"/>
          <w:szCs w:val="20"/>
        </w:rPr>
        <w:t xml:space="preserve"> </w:t>
      </w:r>
      <w:r w:rsidR="00BE7474" w:rsidRPr="00286DEE">
        <w:rPr>
          <w:rFonts w:ascii="Arial" w:hAnsi="Arial" w:cs="Arial"/>
          <w:b/>
          <w:sz w:val="20"/>
          <w:szCs w:val="20"/>
        </w:rPr>
        <w:t xml:space="preserve">grupo </w:t>
      </w:r>
      <w:r w:rsidR="00DC5254" w:rsidRPr="00286DEE">
        <w:rPr>
          <w:rFonts w:ascii="Arial" w:hAnsi="Arial" w:cs="Arial"/>
          <w:b/>
          <w:color w:val="000000" w:themeColor="text1"/>
          <w:sz w:val="20"/>
          <w:szCs w:val="20"/>
        </w:rPr>
        <w:t>focal semafórico padrão SEMCO</w:t>
      </w:r>
      <w:r w:rsidR="00BE7474" w:rsidRPr="00286DEE">
        <w:rPr>
          <w:rFonts w:ascii="Arial" w:hAnsi="Arial" w:cs="Arial"/>
          <w:b/>
          <w:color w:val="000000" w:themeColor="text1"/>
          <w:sz w:val="20"/>
          <w:szCs w:val="20"/>
        </w:rPr>
        <w:t xml:space="preserve"> tipo pedestre</w:t>
      </w:r>
      <w:r w:rsidR="00BE7474" w:rsidRPr="00286DEE">
        <w:rPr>
          <w:rFonts w:ascii="Arial" w:hAnsi="Arial" w:cs="Arial"/>
          <w:sz w:val="20"/>
          <w:szCs w:val="20"/>
        </w:rPr>
        <w:t xml:space="preserve"> </w:t>
      </w:r>
      <w:r w:rsidR="00145BFD" w:rsidRPr="00286DEE">
        <w:rPr>
          <w:rFonts w:ascii="Arial" w:hAnsi="Arial" w:cs="Arial"/>
          <w:sz w:val="20"/>
          <w:szCs w:val="20"/>
        </w:rPr>
        <w:t xml:space="preserve">(grupo focal e módulos a </w:t>
      </w:r>
      <w:r w:rsidR="00B712DD" w:rsidRPr="00286DEE">
        <w:rPr>
          <w:rFonts w:ascii="Arial" w:hAnsi="Arial" w:cs="Arial"/>
          <w:sz w:val="20"/>
          <w:szCs w:val="20"/>
        </w:rPr>
        <w:t>LED</w:t>
      </w:r>
      <w:r w:rsidR="002D568D" w:rsidRPr="00286DEE">
        <w:rPr>
          <w:rFonts w:ascii="Arial" w:hAnsi="Arial" w:cs="Arial"/>
          <w:sz w:val="20"/>
          <w:szCs w:val="20"/>
        </w:rPr>
        <w:t>)</w:t>
      </w:r>
      <w:r w:rsidR="00567BB7" w:rsidRPr="00286DEE">
        <w:rPr>
          <w:rFonts w:ascii="Arial" w:hAnsi="Arial" w:cs="Arial"/>
          <w:sz w:val="20"/>
          <w:szCs w:val="20"/>
        </w:rPr>
        <w:t>. A amostra deverá</w:t>
      </w:r>
      <w:r w:rsidRPr="00286DEE">
        <w:rPr>
          <w:rFonts w:ascii="Arial" w:hAnsi="Arial" w:cs="Arial"/>
          <w:sz w:val="20"/>
          <w:szCs w:val="20"/>
        </w:rPr>
        <w:t xml:space="preserve"> ate</w:t>
      </w:r>
      <w:r w:rsidR="00AC5F02" w:rsidRPr="00286DEE">
        <w:rPr>
          <w:rFonts w:ascii="Arial" w:hAnsi="Arial" w:cs="Arial"/>
          <w:sz w:val="20"/>
          <w:szCs w:val="20"/>
        </w:rPr>
        <w:t>nder as</w:t>
      </w:r>
      <w:r w:rsidRPr="00286DEE">
        <w:rPr>
          <w:rFonts w:ascii="Arial" w:hAnsi="Arial" w:cs="Arial"/>
          <w:sz w:val="20"/>
          <w:szCs w:val="20"/>
        </w:rPr>
        <w:t xml:space="preserve"> especificações técnicas descritas, sob pena de desclassificação da proposta.</w:t>
      </w:r>
    </w:p>
    <w:p w:rsidR="008E2E92" w:rsidRPr="00286DEE" w:rsidRDefault="008E2E92" w:rsidP="000F11F1">
      <w:pPr>
        <w:widowControl w:val="0"/>
        <w:autoSpaceDE w:val="0"/>
        <w:autoSpaceDN w:val="0"/>
        <w:adjustRightInd w:val="0"/>
        <w:spacing w:after="0" w:line="240" w:lineRule="auto"/>
        <w:jc w:val="both"/>
        <w:rPr>
          <w:rFonts w:ascii="Arial" w:hAnsi="Arial" w:cs="Arial"/>
          <w:sz w:val="20"/>
          <w:szCs w:val="20"/>
        </w:rPr>
      </w:pPr>
    </w:p>
    <w:p w:rsidR="008E2E92" w:rsidRPr="00286DEE" w:rsidRDefault="002A4396" w:rsidP="000F11F1">
      <w:pPr>
        <w:widowControl w:val="0"/>
        <w:autoSpaceDE w:val="0"/>
        <w:autoSpaceDN w:val="0"/>
        <w:adjustRightInd w:val="0"/>
        <w:spacing w:after="0" w:line="240" w:lineRule="auto"/>
        <w:ind w:left="6"/>
        <w:jc w:val="both"/>
        <w:rPr>
          <w:rFonts w:ascii="Arial" w:hAnsi="Arial" w:cs="Arial"/>
          <w:sz w:val="20"/>
          <w:szCs w:val="20"/>
        </w:rPr>
      </w:pPr>
      <w:r w:rsidRPr="00286DEE">
        <w:rPr>
          <w:rFonts w:ascii="Arial" w:hAnsi="Arial" w:cs="Arial"/>
          <w:sz w:val="20"/>
          <w:szCs w:val="20"/>
        </w:rPr>
        <w:t>O</w:t>
      </w:r>
      <w:r w:rsidR="00BE7474" w:rsidRPr="00286DEE">
        <w:rPr>
          <w:rFonts w:ascii="Arial" w:hAnsi="Arial" w:cs="Arial"/>
          <w:sz w:val="20"/>
          <w:szCs w:val="20"/>
        </w:rPr>
        <w:t>(</w:t>
      </w:r>
      <w:r w:rsidRPr="00286DEE">
        <w:rPr>
          <w:rFonts w:ascii="Arial" w:hAnsi="Arial" w:cs="Arial"/>
          <w:sz w:val="20"/>
          <w:szCs w:val="20"/>
        </w:rPr>
        <w:t>s</w:t>
      </w:r>
      <w:r w:rsidR="00BE7474" w:rsidRPr="00286DEE">
        <w:rPr>
          <w:rFonts w:ascii="Arial" w:hAnsi="Arial" w:cs="Arial"/>
          <w:sz w:val="20"/>
          <w:szCs w:val="20"/>
        </w:rPr>
        <w:t>)</w:t>
      </w:r>
      <w:r w:rsidRPr="00286DEE">
        <w:rPr>
          <w:rFonts w:ascii="Arial" w:hAnsi="Arial" w:cs="Arial"/>
          <w:sz w:val="20"/>
          <w:szCs w:val="20"/>
        </w:rPr>
        <w:t xml:space="preserve"> </w:t>
      </w:r>
      <w:r w:rsidR="002E6F31" w:rsidRPr="00286DEE">
        <w:rPr>
          <w:rFonts w:ascii="Arial" w:hAnsi="Arial" w:cs="Arial"/>
          <w:sz w:val="20"/>
          <w:szCs w:val="20"/>
        </w:rPr>
        <w:t>L</w:t>
      </w:r>
      <w:r w:rsidR="00905FB2" w:rsidRPr="00286DEE">
        <w:rPr>
          <w:rFonts w:ascii="Arial" w:hAnsi="Arial" w:cs="Arial"/>
          <w:sz w:val="20"/>
          <w:szCs w:val="20"/>
        </w:rPr>
        <w:t>audo</w:t>
      </w:r>
      <w:r w:rsidR="00BE7474" w:rsidRPr="00286DEE">
        <w:rPr>
          <w:rFonts w:ascii="Arial" w:hAnsi="Arial" w:cs="Arial"/>
          <w:sz w:val="20"/>
          <w:szCs w:val="20"/>
        </w:rPr>
        <w:t>(</w:t>
      </w:r>
      <w:r w:rsidR="00905FB2" w:rsidRPr="00286DEE">
        <w:rPr>
          <w:rFonts w:ascii="Arial" w:hAnsi="Arial" w:cs="Arial"/>
          <w:sz w:val="20"/>
          <w:szCs w:val="20"/>
        </w:rPr>
        <w:t>s</w:t>
      </w:r>
      <w:r w:rsidR="00BE7474" w:rsidRPr="00286DEE">
        <w:rPr>
          <w:rFonts w:ascii="Arial" w:hAnsi="Arial" w:cs="Arial"/>
          <w:sz w:val="20"/>
          <w:szCs w:val="20"/>
        </w:rPr>
        <w:t>)</w:t>
      </w:r>
      <w:r w:rsidRPr="00286DEE">
        <w:rPr>
          <w:rFonts w:ascii="Arial" w:hAnsi="Arial" w:cs="Arial"/>
          <w:sz w:val="20"/>
          <w:szCs w:val="20"/>
        </w:rPr>
        <w:t xml:space="preserve"> deverão atender a</w:t>
      </w:r>
      <w:r w:rsidR="00092B08" w:rsidRPr="00286DEE">
        <w:rPr>
          <w:rFonts w:ascii="Arial" w:hAnsi="Arial" w:cs="Arial"/>
          <w:sz w:val="20"/>
          <w:szCs w:val="20"/>
        </w:rPr>
        <w:t>s especificações dos requisitos</w:t>
      </w:r>
      <w:r w:rsidR="00BE7474" w:rsidRPr="00286DEE">
        <w:rPr>
          <w:rFonts w:ascii="Arial" w:hAnsi="Arial" w:cs="Arial"/>
          <w:bCs/>
          <w:sz w:val="20"/>
          <w:szCs w:val="20"/>
        </w:rPr>
        <w:t xml:space="preserve"> mínimos</w:t>
      </w:r>
      <w:r w:rsidR="00092B08" w:rsidRPr="00286DEE">
        <w:rPr>
          <w:rFonts w:ascii="Arial" w:hAnsi="Arial" w:cs="Arial"/>
          <w:bCs/>
          <w:sz w:val="20"/>
          <w:szCs w:val="20"/>
        </w:rPr>
        <w:t xml:space="preserve"> para</w:t>
      </w:r>
      <w:r w:rsidR="003B79CA" w:rsidRPr="00286DEE">
        <w:rPr>
          <w:rFonts w:ascii="Arial" w:hAnsi="Arial" w:cs="Arial"/>
          <w:bCs/>
          <w:sz w:val="20"/>
          <w:szCs w:val="20"/>
        </w:rPr>
        <w:t xml:space="preserve"> grupo focal</w:t>
      </w:r>
      <w:r w:rsidR="00B84271" w:rsidRPr="00286DEE">
        <w:rPr>
          <w:rFonts w:ascii="Arial" w:hAnsi="Arial" w:cs="Arial"/>
          <w:bCs/>
          <w:sz w:val="20"/>
          <w:szCs w:val="20"/>
        </w:rPr>
        <w:t xml:space="preserve"> semafórico</w:t>
      </w:r>
      <w:r w:rsidR="003B79CA" w:rsidRPr="00286DEE">
        <w:rPr>
          <w:rFonts w:ascii="Arial" w:hAnsi="Arial" w:cs="Arial"/>
          <w:bCs/>
          <w:sz w:val="20"/>
          <w:szCs w:val="20"/>
        </w:rPr>
        <w:t xml:space="preserve"> padrão SEMCO</w:t>
      </w:r>
      <w:r w:rsidR="00DA7838" w:rsidRPr="00286DEE">
        <w:rPr>
          <w:rFonts w:ascii="Arial" w:hAnsi="Arial" w:cs="Arial"/>
          <w:sz w:val="20"/>
          <w:szCs w:val="20"/>
        </w:rPr>
        <w:t xml:space="preserve"> </w:t>
      </w:r>
      <w:r w:rsidR="005F4B0A" w:rsidRPr="00286DEE">
        <w:rPr>
          <w:rFonts w:ascii="Arial" w:hAnsi="Arial" w:cs="Arial"/>
          <w:sz w:val="20"/>
          <w:szCs w:val="20"/>
        </w:rPr>
        <w:t xml:space="preserve">conforme item </w:t>
      </w:r>
      <w:r w:rsidR="005F4B0A" w:rsidRPr="00286DEE">
        <w:rPr>
          <w:rFonts w:ascii="Arial" w:hAnsi="Arial" w:cs="Arial"/>
          <w:b/>
          <w:sz w:val="20"/>
          <w:szCs w:val="20"/>
        </w:rPr>
        <w:t>2.1.1.</w:t>
      </w:r>
      <w:r w:rsidR="005F4B0A" w:rsidRPr="00286DEE">
        <w:rPr>
          <w:rFonts w:ascii="Arial" w:hAnsi="Arial" w:cs="Arial"/>
          <w:sz w:val="20"/>
          <w:szCs w:val="20"/>
        </w:rPr>
        <w:t xml:space="preserve"> A</w:t>
      </w:r>
      <w:r w:rsidRPr="00286DEE">
        <w:rPr>
          <w:rFonts w:ascii="Arial" w:hAnsi="Arial" w:cs="Arial"/>
          <w:sz w:val="20"/>
          <w:szCs w:val="20"/>
        </w:rPr>
        <w:t xml:space="preserve">líneas </w:t>
      </w:r>
      <w:r w:rsidR="00125E5C" w:rsidRPr="00286DEE">
        <w:rPr>
          <w:rFonts w:ascii="Arial" w:hAnsi="Arial" w:cs="Arial"/>
          <w:b/>
          <w:sz w:val="20"/>
          <w:szCs w:val="20"/>
          <w:u w:val="single"/>
        </w:rPr>
        <w:t>“A”, “B”, “C”, “D”, “E”, “F</w:t>
      </w:r>
      <w:r w:rsidRPr="00286DEE">
        <w:rPr>
          <w:rFonts w:ascii="Arial" w:hAnsi="Arial" w:cs="Arial"/>
          <w:b/>
          <w:sz w:val="20"/>
          <w:szCs w:val="20"/>
          <w:u w:val="single"/>
        </w:rPr>
        <w:t>”</w:t>
      </w:r>
      <w:r w:rsidR="00125E5C" w:rsidRPr="00286DEE">
        <w:rPr>
          <w:rFonts w:ascii="Arial" w:hAnsi="Arial" w:cs="Arial"/>
          <w:b/>
          <w:sz w:val="20"/>
          <w:szCs w:val="20"/>
          <w:u w:val="single"/>
        </w:rPr>
        <w:t>, “G”, “H”, “I”, “J</w:t>
      </w:r>
      <w:r w:rsidR="00081D00" w:rsidRPr="00286DEE">
        <w:rPr>
          <w:rFonts w:ascii="Arial" w:hAnsi="Arial" w:cs="Arial"/>
          <w:b/>
          <w:sz w:val="20"/>
          <w:szCs w:val="20"/>
          <w:u w:val="single"/>
        </w:rPr>
        <w:t>”</w:t>
      </w:r>
      <w:r w:rsidRPr="00286DEE">
        <w:rPr>
          <w:rFonts w:ascii="Arial" w:hAnsi="Arial" w:cs="Arial"/>
          <w:sz w:val="20"/>
          <w:szCs w:val="20"/>
        </w:rPr>
        <w:t xml:space="preserve"> desta especificaç</w:t>
      </w:r>
      <w:r w:rsidR="00BE7474" w:rsidRPr="00286DEE">
        <w:rPr>
          <w:rFonts w:ascii="Arial" w:hAnsi="Arial" w:cs="Arial"/>
          <w:sz w:val="20"/>
          <w:szCs w:val="20"/>
        </w:rPr>
        <w:t>ão</w:t>
      </w:r>
      <w:r w:rsidRPr="00286DEE">
        <w:rPr>
          <w:rFonts w:ascii="Arial" w:hAnsi="Arial" w:cs="Arial"/>
          <w:sz w:val="20"/>
          <w:szCs w:val="20"/>
        </w:rPr>
        <w:t xml:space="preserve">, </w:t>
      </w:r>
      <w:r w:rsidR="005F4B0A" w:rsidRPr="00286DEE">
        <w:rPr>
          <w:rFonts w:ascii="Arial" w:hAnsi="Arial" w:cs="Arial"/>
          <w:sz w:val="20"/>
          <w:szCs w:val="20"/>
        </w:rPr>
        <w:t>além de atender a</w:t>
      </w:r>
      <w:r w:rsidR="00092B08" w:rsidRPr="00286DEE">
        <w:rPr>
          <w:rFonts w:ascii="Arial" w:hAnsi="Arial" w:cs="Arial"/>
          <w:sz w:val="20"/>
          <w:szCs w:val="20"/>
        </w:rPr>
        <w:t>os requisitos</w:t>
      </w:r>
      <w:r w:rsidR="00DA7838" w:rsidRPr="00286DEE">
        <w:rPr>
          <w:rFonts w:ascii="Arial" w:hAnsi="Arial" w:cs="Arial"/>
          <w:bCs/>
          <w:sz w:val="20"/>
          <w:szCs w:val="20"/>
        </w:rPr>
        <w:t xml:space="preserve"> mínimos para módulos a LED pedestre</w:t>
      </w:r>
      <w:r w:rsidR="00DA7838" w:rsidRPr="00286DEE">
        <w:rPr>
          <w:rFonts w:ascii="Arial" w:hAnsi="Arial" w:cs="Arial"/>
          <w:b/>
          <w:bCs/>
          <w:sz w:val="20"/>
          <w:szCs w:val="20"/>
        </w:rPr>
        <w:t xml:space="preserve"> </w:t>
      </w:r>
      <w:r w:rsidR="005F4B0A" w:rsidRPr="00286DEE">
        <w:rPr>
          <w:rFonts w:ascii="Arial" w:hAnsi="Arial" w:cs="Arial"/>
          <w:sz w:val="20"/>
          <w:szCs w:val="20"/>
        </w:rPr>
        <w:t xml:space="preserve">conforme item </w:t>
      </w:r>
      <w:r w:rsidR="005F4B0A" w:rsidRPr="00286DEE">
        <w:rPr>
          <w:rFonts w:ascii="Arial" w:hAnsi="Arial" w:cs="Arial"/>
          <w:b/>
          <w:sz w:val="20"/>
          <w:szCs w:val="20"/>
        </w:rPr>
        <w:t>2.1.2.</w:t>
      </w:r>
      <w:r w:rsidR="005F4B0A" w:rsidRPr="00286DEE">
        <w:rPr>
          <w:rFonts w:ascii="Arial" w:hAnsi="Arial" w:cs="Arial"/>
          <w:sz w:val="20"/>
          <w:szCs w:val="20"/>
        </w:rPr>
        <w:t xml:space="preserve"> Alíneas </w:t>
      </w:r>
      <w:r w:rsidR="002E6F31" w:rsidRPr="00286DEE">
        <w:rPr>
          <w:rFonts w:ascii="Arial" w:hAnsi="Arial" w:cs="Arial"/>
          <w:b/>
          <w:sz w:val="20"/>
          <w:szCs w:val="20"/>
        </w:rPr>
        <w:t>“</w:t>
      </w:r>
      <w:r w:rsidR="00125E5C" w:rsidRPr="00286DEE">
        <w:rPr>
          <w:rFonts w:ascii="Arial" w:hAnsi="Arial" w:cs="Arial"/>
          <w:b/>
          <w:sz w:val="20"/>
          <w:szCs w:val="20"/>
        </w:rPr>
        <w:t>a</w:t>
      </w:r>
      <w:r w:rsidR="002E6F31" w:rsidRPr="00286DEE">
        <w:rPr>
          <w:rFonts w:ascii="Arial" w:hAnsi="Arial" w:cs="Arial"/>
          <w:b/>
          <w:sz w:val="20"/>
          <w:szCs w:val="20"/>
        </w:rPr>
        <w:t>”</w:t>
      </w:r>
      <w:r w:rsidR="005F4B0A" w:rsidRPr="00286DEE">
        <w:rPr>
          <w:rFonts w:ascii="Arial" w:hAnsi="Arial" w:cs="Arial"/>
          <w:b/>
          <w:sz w:val="20"/>
          <w:szCs w:val="20"/>
        </w:rPr>
        <w:t xml:space="preserve">, </w:t>
      </w:r>
      <w:r w:rsidR="002E6F31" w:rsidRPr="00286DEE">
        <w:rPr>
          <w:rFonts w:ascii="Arial" w:hAnsi="Arial" w:cs="Arial"/>
          <w:b/>
          <w:sz w:val="20"/>
          <w:szCs w:val="20"/>
        </w:rPr>
        <w:t>“</w:t>
      </w:r>
      <w:r w:rsidR="00125E5C" w:rsidRPr="00286DEE">
        <w:rPr>
          <w:rFonts w:ascii="Arial" w:hAnsi="Arial" w:cs="Arial"/>
          <w:b/>
          <w:sz w:val="20"/>
          <w:szCs w:val="20"/>
        </w:rPr>
        <w:t>b</w:t>
      </w:r>
      <w:r w:rsidR="002E6F31" w:rsidRPr="00286DEE">
        <w:rPr>
          <w:rFonts w:ascii="Arial" w:hAnsi="Arial" w:cs="Arial"/>
          <w:b/>
          <w:sz w:val="20"/>
          <w:szCs w:val="20"/>
        </w:rPr>
        <w:t>”</w:t>
      </w:r>
      <w:r w:rsidR="005F4B0A" w:rsidRPr="00286DEE">
        <w:rPr>
          <w:rFonts w:ascii="Arial" w:hAnsi="Arial" w:cs="Arial"/>
          <w:b/>
          <w:sz w:val="20"/>
          <w:szCs w:val="20"/>
        </w:rPr>
        <w:t xml:space="preserve">, </w:t>
      </w:r>
      <w:r w:rsidR="002E6F31" w:rsidRPr="00286DEE">
        <w:rPr>
          <w:rFonts w:ascii="Arial" w:hAnsi="Arial" w:cs="Arial"/>
          <w:b/>
          <w:sz w:val="20"/>
          <w:szCs w:val="20"/>
        </w:rPr>
        <w:t>“</w:t>
      </w:r>
      <w:r w:rsidR="00125E5C" w:rsidRPr="00286DEE">
        <w:rPr>
          <w:rFonts w:ascii="Arial" w:hAnsi="Arial" w:cs="Arial"/>
          <w:b/>
          <w:sz w:val="20"/>
          <w:szCs w:val="20"/>
        </w:rPr>
        <w:t>c</w:t>
      </w:r>
      <w:r w:rsidR="002E6F31" w:rsidRPr="00286DEE">
        <w:rPr>
          <w:rFonts w:ascii="Arial" w:hAnsi="Arial" w:cs="Arial"/>
          <w:b/>
          <w:sz w:val="20"/>
          <w:szCs w:val="20"/>
        </w:rPr>
        <w:t>”</w:t>
      </w:r>
      <w:r w:rsidR="005F4B0A" w:rsidRPr="00286DEE">
        <w:rPr>
          <w:rFonts w:ascii="Arial" w:hAnsi="Arial" w:cs="Arial"/>
          <w:b/>
          <w:sz w:val="20"/>
          <w:szCs w:val="20"/>
        </w:rPr>
        <w:t xml:space="preserve">, </w:t>
      </w:r>
      <w:r w:rsidR="002E6F31" w:rsidRPr="00286DEE">
        <w:rPr>
          <w:rFonts w:ascii="Arial" w:hAnsi="Arial" w:cs="Arial"/>
          <w:b/>
          <w:sz w:val="20"/>
          <w:szCs w:val="20"/>
        </w:rPr>
        <w:t>“</w:t>
      </w:r>
      <w:r w:rsidR="00125E5C" w:rsidRPr="00286DEE">
        <w:rPr>
          <w:rFonts w:ascii="Arial" w:hAnsi="Arial" w:cs="Arial"/>
          <w:b/>
          <w:sz w:val="20"/>
          <w:szCs w:val="20"/>
        </w:rPr>
        <w:t>d</w:t>
      </w:r>
      <w:r w:rsidR="002E6F31" w:rsidRPr="00286DEE">
        <w:rPr>
          <w:rFonts w:ascii="Arial" w:hAnsi="Arial" w:cs="Arial"/>
          <w:b/>
          <w:sz w:val="20"/>
          <w:szCs w:val="20"/>
        </w:rPr>
        <w:t>”</w:t>
      </w:r>
      <w:r w:rsidR="005F4B0A" w:rsidRPr="00286DEE">
        <w:rPr>
          <w:rFonts w:ascii="Arial" w:hAnsi="Arial" w:cs="Arial"/>
          <w:b/>
          <w:sz w:val="20"/>
          <w:szCs w:val="20"/>
        </w:rPr>
        <w:t xml:space="preserve">, </w:t>
      </w:r>
      <w:r w:rsidR="002E6F31" w:rsidRPr="00286DEE">
        <w:rPr>
          <w:rFonts w:ascii="Arial" w:hAnsi="Arial" w:cs="Arial"/>
          <w:b/>
          <w:sz w:val="20"/>
          <w:szCs w:val="20"/>
        </w:rPr>
        <w:t>“</w:t>
      </w:r>
      <w:r w:rsidR="00125E5C" w:rsidRPr="00286DEE">
        <w:rPr>
          <w:rFonts w:ascii="Arial" w:hAnsi="Arial" w:cs="Arial"/>
          <w:b/>
          <w:sz w:val="20"/>
          <w:szCs w:val="20"/>
        </w:rPr>
        <w:t>e</w:t>
      </w:r>
      <w:r w:rsidR="002E6F31" w:rsidRPr="00286DEE">
        <w:rPr>
          <w:rFonts w:ascii="Arial" w:hAnsi="Arial" w:cs="Arial"/>
          <w:b/>
          <w:sz w:val="20"/>
          <w:szCs w:val="20"/>
        </w:rPr>
        <w:t>”</w:t>
      </w:r>
      <w:r w:rsidR="005F4B0A" w:rsidRPr="00286DEE">
        <w:rPr>
          <w:rFonts w:ascii="Arial" w:hAnsi="Arial" w:cs="Arial"/>
          <w:b/>
          <w:sz w:val="20"/>
          <w:szCs w:val="20"/>
        </w:rPr>
        <w:t xml:space="preserve">, </w:t>
      </w:r>
      <w:r w:rsidR="002E6F31" w:rsidRPr="00286DEE">
        <w:rPr>
          <w:rFonts w:ascii="Arial" w:hAnsi="Arial" w:cs="Arial"/>
          <w:b/>
          <w:sz w:val="20"/>
          <w:szCs w:val="20"/>
        </w:rPr>
        <w:t>“</w:t>
      </w:r>
      <w:r w:rsidR="00125E5C" w:rsidRPr="00286DEE">
        <w:rPr>
          <w:rFonts w:ascii="Arial" w:hAnsi="Arial" w:cs="Arial"/>
          <w:b/>
          <w:sz w:val="20"/>
          <w:szCs w:val="20"/>
        </w:rPr>
        <w:t>f</w:t>
      </w:r>
      <w:r w:rsidR="002E6F31" w:rsidRPr="00286DEE">
        <w:rPr>
          <w:rFonts w:ascii="Arial" w:hAnsi="Arial" w:cs="Arial"/>
          <w:b/>
          <w:sz w:val="20"/>
          <w:szCs w:val="20"/>
        </w:rPr>
        <w:t>”</w:t>
      </w:r>
      <w:r w:rsidR="005F4B0A" w:rsidRPr="00286DEE">
        <w:rPr>
          <w:rFonts w:ascii="Arial" w:hAnsi="Arial" w:cs="Arial"/>
          <w:b/>
          <w:sz w:val="20"/>
          <w:szCs w:val="20"/>
        </w:rPr>
        <w:t xml:space="preserve">, </w:t>
      </w:r>
      <w:r w:rsidR="002E6F31" w:rsidRPr="00286DEE">
        <w:rPr>
          <w:rFonts w:ascii="Arial" w:hAnsi="Arial" w:cs="Arial"/>
          <w:b/>
          <w:sz w:val="20"/>
          <w:szCs w:val="20"/>
        </w:rPr>
        <w:t>“</w:t>
      </w:r>
      <w:r w:rsidR="00125E5C" w:rsidRPr="00286DEE">
        <w:rPr>
          <w:rFonts w:ascii="Arial" w:hAnsi="Arial" w:cs="Arial"/>
          <w:b/>
          <w:sz w:val="20"/>
          <w:szCs w:val="20"/>
        </w:rPr>
        <w:t>g</w:t>
      </w:r>
      <w:r w:rsidR="002E6F31" w:rsidRPr="00286DEE">
        <w:rPr>
          <w:rFonts w:ascii="Arial" w:hAnsi="Arial" w:cs="Arial"/>
          <w:b/>
          <w:sz w:val="20"/>
          <w:szCs w:val="20"/>
        </w:rPr>
        <w:t>”</w:t>
      </w:r>
      <w:r w:rsidR="005F4B0A" w:rsidRPr="00286DEE">
        <w:rPr>
          <w:rFonts w:ascii="Arial" w:hAnsi="Arial" w:cs="Arial"/>
          <w:b/>
          <w:sz w:val="20"/>
          <w:szCs w:val="20"/>
        </w:rPr>
        <w:t xml:space="preserve">, </w:t>
      </w:r>
      <w:r w:rsidR="002E6F31" w:rsidRPr="00286DEE">
        <w:rPr>
          <w:rFonts w:ascii="Arial" w:hAnsi="Arial" w:cs="Arial"/>
          <w:b/>
          <w:sz w:val="20"/>
          <w:szCs w:val="20"/>
        </w:rPr>
        <w:t>“</w:t>
      </w:r>
      <w:r w:rsidR="00125E5C" w:rsidRPr="00286DEE">
        <w:rPr>
          <w:rFonts w:ascii="Arial" w:hAnsi="Arial" w:cs="Arial"/>
          <w:b/>
          <w:sz w:val="20"/>
          <w:szCs w:val="20"/>
        </w:rPr>
        <w:t>h</w:t>
      </w:r>
      <w:r w:rsidR="002E6F31" w:rsidRPr="00286DEE">
        <w:rPr>
          <w:rFonts w:ascii="Arial" w:hAnsi="Arial" w:cs="Arial"/>
          <w:b/>
          <w:sz w:val="20"/>
          <w:szCs w:val="20"/>
        </w:rPr>
        <w:t>”</w:t>
      </w:r>
      <w:r w:rsidR="005F4B0A" w:rsidRPr="00286DEE">
        <w:rPr>
          <w:rFonts w:ascii="Arial" w:hAnsi="Arial" w:cs="Arial"/>
          <w:b/>
          <w:sz w:val="20"/>
          <w:szCs w:val="20"/>
        </w:rPr>
        <w:t xml:space="preserve">, </w:t>
      </w:r>
      <w:r w:rsidR="002E6F31" w:rsidRPr="00286DEE">
        <w:rPr>
          <w:rFonts w:ascii="Arial" w:hAnsi="Arial" w:cs="Arial"/>
          <w:b/>
          <w:sz w:val="20"/>
          <w:szCs w:val="20"/>
        </w:rPr>
        <w:t>“</w:t>
      </w:r>
      <w:r w:rsidR="00125E5C" w:rsidRPr="00286DEE">
        <w:rPr>
          <w:rFonts w:ascii="Arial" w:hAnsi="Arial" w:cs="Arial"/>
          <w:b/>
          <w:sz w:val="20"/>
          <w:szCs w:val="20"/>
        </w:rPr>
        <w:t>i</w:t>
      </w:r>
      <w:r w:rsidR="002E6F31" w:rsidRPr="00286DEE">
        <w:rPr>
          <w:rFonts w:ascii="Arial" w:hAnsi="Arial" w:cs="Arial"/>
          <w:b/>
          <w:sz w:val="20"/>
          <w:szCs w:val="20"/>
        </w:rPr>
        <w:t>”</w:t>
      </w:r>
      <w:r w:rsidR="005F4B0A" w:rsidRPr="00286DEE">
        <w:rPr>
          <w:rFonts w:ascii="Arial" w:hAnsi="Arial" w:cs="Arial"/>
          <w:b/>
          <w:sz w:val="20"/>
          <w:szCs w:val="20"/>
        </w:rPr>
        <w:t xml:space="preserve">, </w:t>
      </w:r>
      <w:r w:rsidR="002E6F31" w:rsidRPr="00286DEE">
        <w:rPr>
          <w:rFonts w:ascii="Arial" w:hAnsi="Arial" w:cs="Arial"/>
          <w:b/>
          <w:sz w:val="20"/>
          <w:szCs w:val="20"/>
        </w:rPr>
        <w:t>“</w:t>
      </w:r>
      <w:r w:rsidR="00125E5C" w:rsidRPr="00286DEE">
        <w:rPr>
          <w:rFonts w:ascii="Arial" w:hAnsi="Arial" w:cs="Arial"/>
          <w:b/>
          <w:sz w:val="20"/>
          <w:szCs w:val="20"/>
        </w:rPr>
        <w:t>j</w:t>
      </w:r>
      <w:r w:rsidR="002E6F31" w:rsidRPr="00286DEE">
        <w:rPr>
          <w:rFonts w:ascii="Arial" w:hAnsi="Arial" w:cs="Arial"/>
          <w:b/>
          <w:sz w:val="20"/>
          <w:szCs w:val="20"/>
        </w:rPr>
        <w:t>”</w:t>
      </w:r>
      <w:r w:rsidR="005F4B0A" w:rsidRPr="00286DEE">
        <w:rPr>
          <w:rFonts w:ascii="Arial" w:hAnsi="Arial" w:cs="Arial"/>
          <w:b/>
          <w:sz w:val="20"/>
          <w:szCs w:val="20"/>
        </w:rPr>
        <w:t xml:space="preserve">, </w:t>
      </w:r>
      <w:r w:rsidR="002E6F31" w:rsidRPr="00286DEE">
        <w:rPr>
          <w:rFonts w:ascii="Arial" w:hAnsi="Arial" w:cs="Arial"/>
          <w:b/>
          <w:sz w:val="20"/>
          <w:szCs w:val="20"/>
        </w:rPr>
        <w:t>“</w:t>
      </w:r>
      <w:r w:rsidR="00B84271" w:rsidRPr="00286DEE">
        <w:rPr>
          <w:rFonts w:ascii="Arial" w:hAnsi="Arial" w:cs="Arial"/>
          <w:b/>
          <w:sz w:val="20"/>
          <w:szCs w:val="20"/>
        </w:rPr>
        <w:t>k</w:t>
      </w:r>
      <w:r w:rsidR="002E6F31" w:rsidRPr="00286DEE">
        <w:rPr>
          <w:rFonts w:ascii="Arial" w:hAnsi="Arial" w:cs="Arial"/>
          <w:b/>
          <w:sz w:val="20"/>
          <w:szCs w:val="20"/>
        </w:rPr>
        <w:t>”</w:t>
      </w:r>
      <w:r w:rsidR="005F4B0A" w:rsidRPr="00286DEE">
        <w:rPr>
          <w:rFonts w:ascii="Arial" w:hAnsi="Arial" w:cs="Arial"/>
          <w:b/>
          <w:sz w:val="20"/>
          <w:szCs w:val="20"/>
        </w:rPr>
        <w:t xml:space="preserve">, </w:t>
      </w:r>
      <w:r w:rsidR="002E6F31" w:rsidRPr="00286DEE">
        <w:rPr>
          <w:rFonts w:ascii="Arial" w:hAnsi="Arial" w:cs="Arial"/>
          <w:b/>
          <w:sz w:val="20"/>
          <w:szCs w:val="20"/>
        </w:rPr>
        <w:t>“</w:t>
      </w:r>
      <w:r w:rsidR="00B84271" w:rsidRPr="00286DEE">
        <w:rPr>
          <w:rFonts w:ascii="Arial" w:hAnsi="Arial" w:cs="Arial"/>
          <w:b/>
          <w:sz w:val="20"/>
          <w:szCs w:val="20"/>
        </w:rPr>
        <w:t>l</w:t>
      </w:r>
      <w:r w:rsidR="002E6F31" w:rsidRPr="00286DEE">
        <w:rPr>
          <w:rFonts w:ascii="Arial" w:hAnsi="Arial" w:cs="Arial"/>
          <w:b/>
          <w:sz w:val="20"/>
          <w:szCs w:val="20"/>
        </w:rPr>
        <w:t>”</w:t>
      </w:r>
      <w:r w:rsidR="005F4B0A" w:rsidRPr="00286DEE">
        <w:rPr>
          <w:rFonts w:ascii="Arial" w:hAnsi="Arial" w:cs="Arial"/>
          <w:b/>
          <w:sz w:val="20"/>
          <w:szCs w:val="20"/>
        </w:rPr>
        <w:t xml:space="preserve">, </w:t>
      </w:r>
      <w:r w:rsidR="002E6F31" w:rsidRPr="00286DEE">
        <w:rPr>
          <w:rFonts w:ascii="Arial" w:hAnsi="Arial" w:cs="Arial"/>
          <w:b/>
          <w:sz w:val="20"/>
          <w:szCs w:val="20"/>
        </w:rPr>
        <w:t>“</w:t>
      </w:r>
      <w:r w:rsidR="00B84271" w:rsidRPr="00286DEE">
        <w:rPr>
          <w:rFonts w:ascii="Arial" w:hAnsi="Arial" w:cs="Arial"/>
          <w:b/>
          <w:sz w:val="20"/>
          <w:szCs w:val="20"/>
        </w:rPr>
        <w:t>m</w:t>
      </w:r>
      <w:r w:rsidR="002E6F31" w:rsidRPr="00286DEE">
        <w:rPr>
          <w:rFonts w:ascii="Arial" w:hAnsi="Arial" w:cs="Arial"/>
          <w:b/>
          <w:sz w:val="20"/>
          <w:szCs w:val="20"/>
        </w:rPr>
        <w:t>”</w:t>
      </w:r>
      <w:r w:rsidR="005F4B0A" w:rsidRPr="00286DEE">
        <w:rPr>
          <w:rFonts w:ascii="Arial" w:hAnsi="Arial" w:cs="Arial"/>
          <w:b/>
          <w:sz w:val="20"/>
          <w:szCs w:val="20"/>
        </w:rPr>
        <w:t xml:space="preserve">, </w:t>
      </w:r>
      <w:r w:rsidR="002E6F31" w:rsidRPr="00286DEE">
        <w:rPr>
          <w:rFonts w:ascii="Arial" w:hAnsi="Arial" w:cs="Arial"/>
          <w:b/>
          <w:sz w:val="20"/>
          <w:szCs w:val="20"/>
        </w:rPr>
        <w:t>“</w:t>
      </w:r>
      <w:r w:rsidR="00B84271" w:rsidRPr="00286DEE">
        <w:rPr>
          <w:rFonts w:ascii="Arial" w:hAnsi="Arial" w:cs="Arial"/>
          <w:b/>
          <w:sz w:val="20"/>
          <w:szCs w:val="20"/>
        </w:rPr>
        <w:t>n</w:t>
      </w:r>
      <w:r w:rsidR="002E6F31" w:rsidRPr="00286DEE">
        <w:rPr>
          <w:rFonts w:ascii="Arial" w:hAnsi="Arial" w:cs="Arial"/>
          <w:b/>
          <w:sz w:val="20"/>
          <w:szCs w:val="20"/>
        </w:rPr>
        <w:t>”</w:t>
      </w:r>
      <w:r w:rsidR="005F4B0A" w:rsidRPr="00286DEE">
        <w:rPr>
          <w:rFonts w:ascii="Arial" w:hAnsi="Arial" w:cs="Arial"/>
          <w:b/>
          <w:sz w:val="20"/>
          <w:szCs w:val="20"/>
        </w:rPr>
        <w:t xml:space="preserve">, </w:t>
      </w:r>
      <w:r w:rsidR="002E6F31" w:rsidRPr="00286DEE">
        <w:rPr>
          <w:rFonts w:ascii="Arial" w:hAnsi="Arial" w:cs="Arial"/>
          <w:b/>
          <w:sz w:val="20"/>
          <w:szCs w:val="20"/>
        </w:rPr>
        <w:t>“</w:t>
      </w:r>
      <w:r w:rsidR="00B84271" w:rsidRPr="00286DEE">
        <w:rPr>
          <w:rFonts w:ascii="Arial" w:hAnsi="Arial" w:cs="Arial"/>
          <w:b/>
          <w:sz w:val="20"/>
          <w:szCs w:val="20"/>
        </w:rPr>
        <w:t>o</w:t>
      </w:r>
      <w:r w:rsidR="002E6F31" w:rsidRPr="00286DEE">
        <w:rPr>
          <w:rFonts w:ascii="Arial" w:hAnsi="Arial" w:cs="Arial"/>
          <w:b/>
          <w:sz w:val="20"/>
          <w:szCs w:val="20"/>
        </w:rPr>
        <w:t>”</w:t>
      </w:r>
      <w:r w:rsidR="005F4B0A" w:rsidRPr="00286DEE">
        <w:rPr>
          <w:rFonts w:ascii="Arial" w:hAnsi="Arial" w:cs="Arial"/>
          <w:b/>
          <w:sz w:val="20"/>
          <w:szCs w:val="20"/>
        </w:rPr>
        <w:t xml:space="preserve">, </w:t>
      </w:r>
      <w:r w:rsidR="002E6F31" w:rsidRPr="00286DEE">
        <w:rPr>
          <w:rFonts w:ascii="Arial" w:hAnsi="Arial" w:cs="Arial"/>
          <w:b/>
          <w:sz w:val="20"/>
          <w:szCs w:val="20"/>
        </w:rPr>
        <w:t>“</w:t>
      </w:r>
      <w:r w:rsidR="00B84271" w:rsidRPr="00286DEE">
        <w:rPr>
          <w:rFonts w:ascii="Arial" w:hAnsi="Arial" w:cs="Arial"/>
          <w:b/>
          <w:sz w:val="20"/>
          <w:szCs w:val="20"/>
        </w:rPr>
        <w:t>p</w:t>
      </w:r>
      <w:r w:rsidR="002E6F31" w:rsidRPr="00286DEE">
        <w:rPr>
          <w:rFonts w:ascii="Arial" w:hAnsi="Arial" w:cs="Arial"/>
          <w:b/>
          <w:sz w:val="20"/>
          <w:szCs w:val="20"/>
        </w:rPr>
        <w:t>”</w:t>
      </w:r>
      <w:r w:rsidR="005F4B0A" w:rsidRPr="00286DEE">
        <w:rPr>
          <w:rFonts w:ascii="Arial" w:hAnsi="Arial" w:cs="Arial"/>
          <w:b/>
          <w:sz w:val="20"/>
          <w:szCs w:val="20"/>
        </w:rPr>
        <w:t xml:space="preserve"> e </w:t>
      </w:r>
      <w:r w:rsidR="002E6F31" w:rsidRPr="00286DEE">
        <w:rPr>
          <w:rFonts w:ascii="Arial" w:hAnsi="Arial" w:cs="Arial"/>
          <w:b/>
          <w:sz w:val="20"/>
          <w:szCs w:val="20"/>
        </w:rPr>
        <w:t>“</w:t>
      </w:r>
      <w:r w:rsidR="00B84271" w:rsidRPr="00286DEE">
        <w:rPr>
          <w:rFonts w:ascii="Arial" w:hAnsi="Arial" w:cs="Arial"/>
          <w:b/>
          <w:sz w:val="20"/>
          <w:szCs w:val="20"/>
        </w:rPr>
        <w:t>q</w:t>
      </w:r>
      <w:r w:rsidR="002E6F31" w:rsidRPr="00286DEE">
        <w:rPr>
          <w:rFonts w:ascii="Arial" w:hAnsi="Arial" w:cs="Arial"/>
          <w:b/>
          <w:sz w:val="20"/>
          <w:szCs w:val="20"/>
        </w:rPr>
        <w:t>”</w:t>
      </w:r>
      <w:r w:rsidR="00BE7474" w:rsidRPr="00286DEE">
        <w:rPr>
          <w:rFonts w:ascii="Arial" w:hAnsi="Arial" w:cs="Arial"/>
          <w:sz w:val="20"/>
          <w:szCs w:val="20"/>
        </w:rPr>
        <w:t xml:space="preserve"> desta especificação.</w:t>
      </w:r>
    </w:p>
    <w:p w:rsidR="00915404" w:rsidRPr="00286DEE" w:rsidRDefault="00915404" w:rsidP="000F11F1">
      <w:pPr>
        <w:widowControl w:val="0"/>
        <w:autoSpaceDE w:val="0"/>
        <w:autoSpaceDN w:val="0"/>
        <w:adjustRightInd w:val="0"/>
        <w:spacing w:after="0" w:line="240" w:lineRule="auto"/>
        <w:ind w:left="6"/>
        <w:jc w:val="both"/>
        <w:rPr>
          <w:rFonts w:ascii="Arial" w:hAnsi="Arial" w:cs="Arial"/>
          <w:sz w:val="20"/>
          <w:szCs w:val="20"/>
        </w:rPr>
      </w:pPr>
    </w:p>
    <w:p w:rsidR="00915404" w:rsidRPr="00286DEE" w:rsidRDefault="00915404" w:rsidP="000F11F1">
      <w:pPr>
        <w:widowControl w:val="0"/>
        <w:autoSpaceDE w:val="0"/>
        <w:autoSpaceDN w:val="0"/>
        <w:adjustRightInd w:val="0"/>
        <w:spacing w:after="0" w:line="240" w:lineRule="auto"/>
        <w:ind w:left="6"/>
        <w:jc w:val="both"/>
        <w:rPr>
          <w:rFonts w:ascii="Arial" w:hAnsi="Arial" w:cs="Arial"/>
          <w:sz w:val="20"/>
          <w:szCs w:val="20"/>
        </w:rPr>
      </w:pPr>
      <w:r w:rsidRPr="00286DEE">
        <w:rPr>
          <w:rFonts w:ascii="Arial" w:hAnsi="Arial" w:cs="Arial"/>
          <w:sz w:val="20"/>
          <w:szCs w:val="20"/>
        </w:rPr>
        <w:t xml:space="preserve">Os ensaios solicitados, tem a finalidade de </w:t>
      </w:r>
      <w:proofErr w:type="spellStart"/>
      <w:r w:rsidRPr="00286DEE">
        <w:rPr>
          <w:rFonts w:ascii="Arial" w:hAnsi="Arial" w:cs="Arial"/>
          <w:sz w:val="20"/>
          <w:szCs w:val="20"/>
        </w:rPr>
        <w:t>demostrar</w:t>
      </w:r>
      <w:proofErr w:type="spellEnd"/>
      <w:r w:rsidRPr="00286DEE">
        <w:rPr>
          <w:rFonts w:ascii="Arial" w:hAnsi="Arial" w:cs="Arial"/>
          <w:sz w:val="20"/>
          <w:szCs w:val="20"/>
        </w:rPr>
        <w:t xml:space="preserve"> o satisfatório comportamento do projeto do grupo focal semafórico</w:t>
      </w:r>
      <w:r w:rsidR="00286DEE" w:rsidRPr="00286DEE">
        <w:rPr>
          <w:rFonts w:ascii="Arial" w:hAnsi="Arial" w:cs="Arial"/>
          <w:sz w:val="20"/>
          <w:szCs w:val="20"/>
        </w:rPr>
        <w:t xml:space="preserve"> padrão SEMCO com módulos a LED pedestre</w:t>
      </w:r>
      <w:r w:rsidRPr="00286DEE">
        <w:rPr>
          <w:rFonts w:ascii="Arial" w:hAnsi="Arial" w:cs="Arial"/>
          <w:sz w:val="20"/>
          <w:szCs w:val="20"/>
        </w:rPr>
        <w:t xml:space="preserve"> que será ofertado na proposta de preços.</w:t>
      </w:r>
    </w:p>
    <w:p w:rsidR="008E2E92" w:rsidRPr="00286DEE" w:rsidRDefault="008E2E92" w:rsidP="000F11F1">
      <w:pPr>
        <w:widowControl w:val="0"/>
        <w:autoSpaceDE w:val="0"/>
        <w:autoSpaceDN w:val="0"/>
        <w:adjustRightInd w:val="0"/>
        <w:spacing w:after="0" w:line="240" w:lineRule="auto"/>
        <w:jc w:val="both"/>
        <w:rPr>
          <w:rFonts w:ascii="Arial" w:hAnsi="Arial" w:cs="Arial"/>
          <w:sz w:val="20"/>
          <w:szCs w:val="20"/>
        </w:rPr>
      </w:pPr>
    </w:p>
    <w:p w:rsidR="00081D00" w:rsidRPr="00286DEE" w:rsidRDefault="005F4B0A" w:rsidP="000F11F1">
      <w:pPr>
        <w:spacing w:after="0" w:line="240" w:lineRule="auto"/>
        <w:jc w:val="both"/>
        <w:rPr>
          <w:rFonts w:ascii="Arial" w:hAnsi="Arial" w:cs="Arial"/>
          <w:sz w:val="20"/>
          <w:szCs w:val="20"/>
        </w:rPr>
      </w:pPr>
      <w:r w:rsidRPr="00286DEE">
        <w:rPr>
          <w:rFonts w:ascii="Arial" w:hAnsi="Arial" w:cs="Arial"/>
          <w:sz w:val="20"/>
          <w:szCs w:val="20"/>
        </w:rPr>
        <w:t>O</w:t>
      </w:r>
      <w:r w:rsidR="008D6F75" w:rsidRPr="00286DEE">
        <w:rPr>
          <w:rFonts w:ascii="Arial" w:hAnsi="Arial" w:cs="Arial"/>
          <w:sz w:val="20"/>
          <w:szCs w:val="20"/>
        </w:rPr>
        <w:t>(s)</w:t>
      </w:r>
      <w:r w:rsidRPr="00286DEE">
        <w:rPr>
          <w:rFonts w:ascii="Arial" w:hAnsi="Arial" w:cs="Arial"/>
          <w:sz w:val="20"/>
          <w:szCs w:val="20"/>
        </w:rPr>
        <w:t xml:space="preserve"> Laudo</w:t>
      </w:r>
      <w:r w:rsidR="008D6F75" w:rsidRPr="00286DEE">
        <w:rPr>
          <w:rFonts w:ascii="Arial" w:hAnsi="Arial" w:cs="Arial"/>
          <w:sz w:val="20"/>
          <w:szCs w:val="20"/>
        </w:rPr>
        <w:t>(s) deverá(</w:t>
      </w:r>
      <w:proofErr w:type="spellStart"/>
      <w:r w:rsidR="008D6F75" w:rsidRPr="00286DEE">
        <w:rPr>
          <w:rFonts w:ascii="Arial" w:hAnsi="Arial" w:cs="Arial"/>
          <w:sz w:val="20"/>
          <w:szCs w:val="20"/>
        </w:rPr>
        <w:t>ão</w:t>
      </w:r>
      <w:proofErr w:type="spellEnd"/>
      <w:r w:rsidR="008D6F75" w:rsidRPr="00286DEE">
        <w:rPr>
          <w:rFonts w:ascii="Arial" w:hAnsi="Arial" w:cs="Arial"/>
          <w:sz w:val="20"/>
          <w:szCs w:val="20"/>
        </w:rPr>
        <w:t>)</w:t>
      </w:r>
      <w:r w:rsidRPr="00286DEE">
        <w:rPr>
          <w:rFonts w:ascii="Arial" w:hAnsi="Arial" w:cs="Arial"/>
          <w:sz w:val="20"/>
          <w:szCs w:val="20"/>
        </w:rPr>
        <w:t xml:space="preserve"> ser emitido por instituição acreditado do INMETRO ou ABIPTI, bem como ser referente a Marca do produto que será ofertado na proposta de preços, sob pena de desclassificação da proposta.</w:t>
      </w:r>
    </w:p>
    <w:p w:rsidR="001E0B5C" w:rsidRPr="000F11F1" w:rsidRDefault="001E0B5C" w:rsidP="000F11F1">
      <w:pPr>
        <w:widowControl w:val="0"/>
        <w:overflowPunct w:val="0"/>
        <w:autoSpaceDE w:val="0"/>
        <w:autoSpaceDN w:val="0"/>
        <w:adjustRightInd w:val="0"/>
        <w:spacing w:after="0" w:line="240" w:lineRule="auto"/>
        <w:ind w:right="20"/>
        <w:jc w:val="both"/>
        <w:rPr>
          <w:rFonts w:ascii="Arial" w:hAnsi="Arial" w:cs="Arial"/>
          <w:sz w:val="20"/>
          <w:szCs w:val="20"/>
        </w:rPr>
      </w:pPr>
    </w:p>
    <w:tbl>
      <w:tblPr>
        <w:tblStyle w:val="Tabelacomgrade"/>
        <w:tblW w:w="9781" w:type="dxa"/>
        <w:tblInd w:w="-5" w:type="dxa"/>
        <w:tblLook w:val="04A0"/>
      </w:tblPr>
      <w:tblGrid>
        <w:gridCol w:w="9781"/>
      </w:tblGrid>
      <w:tr w:rsidR="00AA2861" w:rsidRPr="000F11F1" w:rsidTr="00986238">
        <w:trPr>
          <w:trHeight w:val="397"/>
        </w:trPr>
        <w:tc>
          <w:tcPr>
            <w:tcW w:w="9781" w:type="dxa"/>
            <w:shd w:val="clear" w:color="auto" w:fill="F2F2F2" w:themeFill="background1" w:themeFillShade="F2"/>
            <w:vAlign w:val="center"/>
          </w:tcPr>
          <w:p w:rsidR="00AA2861" w:rsidRPr="000F11F1" w:rsidRDefault="00DE670C" w:rsidP="0048215B">
            <w:pPr>
              <w:pStyle w:val="Ttulo2"/>
              <w:numPr>
                <w:ilvl w:val="1"/>
                <w:numId w:val="26"/>
              </w:numPr>
              <w:spacing w:before="0"/>
              <w:ind w:left="426" w:hanging="426"/>
              <w:jc w:val="both"/>
              <w:outlineLvl w:val="1"/>
              <w:rPr>
                <w:rFonts w:ascii="Arial" w:hAnsi="Arial" w:cs="Arial"/>
                <w:color w:val="000000" w:themeColor="text1"/>
                <w:sz w:val="20"/>
                <w:szCs w:val="20"/>
              </w:rPr>
            </w:pPr>
            <w:bookmarkStart w:id="25" w:name="_Toc23523230"/>
            <w:r w:rsidRPr="000F11F1">
              <w:rPr>
                <w:rFonts w:ascii="Arial" w:hAnsi="Arial" w:cs="Arial"/>
                <w:color w:val="000000" w:themeColor="text1"/>
                <w:sz w:val="20"/>
                <w:szCs w:val="20"/>
              </w:rPr>
              <w:t>GRUPO FOCAL SEMAFORICO PADRÃO SEMCO TIPO CICLISTA</w:t>
            </w:r>
            <w:bookmarkEnd w:id="25"/>
          </w:p>
        </w:tc>
      </w:tr>
    </w:tbl>
    <w:p w:rsidR="00911EF4" w:rsidRPr="000F11F1" w:rsidRDefault="00911EF4" w:rsidP="000F11F1">
      <w:pPr>
        <w:widowControl w:val="0"/>
        <w:autoSpaceDE w:val="0"/>
        <w:autoSpaceDN w:val="0"/>
        <w:adjustRightInd w:val="0"/>
        <w:spacing w:after="0" w:line="240" w:lineRule="auto"/>
        <w:jc w:val="both"/>
        <w:rPr>
          <w:rFonts w:ascii="Arial" w:hAnsi="Arial" w:cs="Arial"/>
          <w:b/>
          <w:bCs/>
          <w:sz w:val="20"/>
          <w:szCs w:val="20"/>
        </w:rPr>
      </w:pPr>
    </w:p>
    <w:p w:rsidR="00DC5254" w:rsidRPr="000F11F1" w:rsidRDefault="00E22BDB" w:rsidP="000F11F1">
      <w:pPr>
        <w:widowControl w:val="0"/>
        <w:overflowPunct w:val="0"/>
        <w:autoSpaceDE w:val="0"/>
        <w:autoSpaceDN w:val="0"/>
        <w:adjustRightInd w:val="0"/>
        <w:spacing w:after="0" w:line="240" w:lineRule="auto"/>
        <w:jc w:val="both"/>
        <w:rPr>
          <w:rFonts w:ascii="Arial" w:hAnsi="Arial" w:cs="Arial"/>
          <w:b/>
          <w:bCs/>
          <w:sz w:val="20"/>
          <w:szCs w:val="20"/>
        </w:rPr>
      </w:pPr>
      <w:r w:rsidRPr="000F11F1">
        <w:rPr>
          <w:rFonts w:ascii="Arial" w:eastAsia="Arial Unicode MS" w:hAnsi="Arial" w:cs="Arial"/>
          <w:kern w:val="3"/>
          <w:sz w:val="20"/>
          <w:szCs w:val="20"/>
          <w:lang w:eastAsia="zh-CN" w:bidi="hi-IN"/>
        </w:rPr>
        <w:t xml:space="preserve">Conjunto obtido pela montagem de três focos semafóricos dotados de módulos a LED ciclista (vermelho/amarelo/verde), deverá formar </w:t>
      </w:r>
      <w:r w:rsidRPr="00286DEE">
        <w:rPr>
          <w:rFonts w:ascii="Arial" w:eastAsia="Arial Unicode MS" w:hAnsi="Arial" w:cs="Arial"/>
          <w:b/>
          <w:kern w:val="3"/>
          <w:sz w:val="20"/>
          <w:szCs w:val="20"/>
          <w:lang w:eastAsia="zh-CN" w:bidi="hi-IN"/>
        </w:rPr>
        <w:t>grupo focal semafórico padrão SEMCO tipo ciclista</w:t>
      </w:r>
      <w:r w:rsidRPr="000F11F1">
        <w:rPr>
          <w:rFonts w:ascii="Arial" w:eastAsia="Arial Unicode MS" w:hAnsi="Arial" w:cs="Arial"/>
          <w:kern w:val="3"/>
          <w:sz w:val="20"/>
          <w:szCs w:val="20"/>
          <w:lang w:eastAsia="zh-CN" w:bidi="hi-IN"/>
        </w:rPr>
        <w:t xml:space="preserve"> </w:t>
      </w:r>
      <w:r w:rsidRPr="000F11F1">
        <w:rPr>
          <w:rFonts w:ascii="Arial" w:hAnsi="Arial" w:cs="Arial"/>
          <w:sz w:val="20"/>
          <w:szCs w:val="20"/>
        </w:rPr>
        <w:t>em c</w:t>
      </w:r>
      <w:r w:rsidR="00DE670C">
        <w:rPr>
          <w:rFonts w:ascii="Arial" w:hAnsi="Arial" w:cs="Arial"/>
          <w:sz w:val="20"/>
          <w:szCs w:val="20"/>
        </w:rPr>
        <w:t>onformidade com a resolução 483:</w:t>
      </w:r>
      <w:r w:rsidRPr="000F11F1">
        <w:rPr>
          <w:rFonts w:ascii="Arial" w:hAnsi="Arial" w:cs="Arial"/>
          <w:sz w:val="20"/>
          <w:szCs w:val="20"/>
        </w:rPr>
        <w:t>2014 do CONTRAN, normas NBR 7995 da ABNT exceto onde indicado em contrário e requisitos técnicos mínimos indicados nesta descrição.</w:t>
      </w:r>
    </w:p>
    <w:p w:rsidR="00DC5254" w:rsidRPr="000F11F1" w:rsidRDefault="00DC5254" w:rsidP="000F11F1">
      <w:pPr>
        <w:widowControl w:val="0"/>
        <w:autoSpaceDE w:val="0"/>
        <w:autoSpaceDN w:val="0"/>
        <w:adjustRightInd w:val="0"/>
        <w:spacing w:after="0" w:line="240" w:lineRule="auto"/>
        <w:jc w:val="both"/>
        <w:rPr>
          <w:rFonts w:ascii="Arial" w:hAnsi="Arial" w:cs="Arial"/>
          <w:b/>
          <w:bCs/>
          <w:sz w:val="20"/>
          <w:szCs w:val="20"/>
        </w:rPr>
      </w:pPr>
    </w:p>
    <w:p w:rsidR="00092B08" w:rsidRPr="00DE670C" w:rsidRDefault="00092B08" w:rsidP="0048215B">
      <w:pPr>
        <w:pStyle w:val="PargrafodaLista"/>
        <w:widowControl w:val="0"/>
        <w:numPr>
          <w:ilvl w:val="0"/>
          <w:numId w:val="14"/>
        </w:numPr>
        <w:autoSpaceDE w:val="0"/>
        <w:autoSpaceDN w:val="0"/>
        <w:adjustRightInd w:val="0"/>
        <w:jc w:val="both"/>
        <w:rPr>
          <w:rFonts w:ascii="Arial" w:hAnsi="Arial" w:cs="Arial"/>
          <w:b/>
          <w:bCs/>
          <w:sz w:val="20"/>
          <w:szCs w:val="20"/>
        </w:rPr>
      </w:pPr>
      <w:r w:rsidRPr="00DE670C">
        <w:rPr>
          <w:rFonts w:ascii="Arial" w:hAnsi="Arial" w:cs="Arial"/>
          <w:b/>
          <w:bCs/>
          <w:sz w:val="20"/>
          <w:szCs w:val="20"/>
        </w:rPr>
        <w:t>REQUISITOS MÍNIMOS DO GRUPO FOCAL SEMAFÓRICO PADRÃO SEMCO:</w:t>
      </w:r>
    </w:p>
    <w:p w:rsidR="00363BDC" w:rsidRPr="000F11F1" w:rsidRDefault="00363BDC" w:rsidP="000F11F1">
      <w:pPr>
        <w:widowControl w:val="0"/>
        <w:autoSpaceDE w:val="0"/>
        <w:autoSpaceDN w:val="0"/>
        <w:adjustRightInd w:val="0"/>
        <w:spacing w:after="0" w:line="240" w:lineRule="auto"/>
        <w:jc w:val="both"/>
        <w:rPr>
          <w:rFonts w:ascii="Arial" w:hAnsi="Arial" w:cs="Arial"/>
          <w:b/>
          <w:bCs/>
          <w:sz w:val="20"/>
          <w:szCs w:val="20"/>
        </w:rPr>
      </w:pPr>
    </w:p>
    <w:p w:rsidR="00092B08" w:rsidRPr="000F11F1" w:rsidRDefault="00092B08" w:rsidP="000F11F1">
      <w:pPr>
        <w:widowControl w:val="0"/>
        <w:autoSpaceDE w:val="0"/>
        <w:autoSpaceDN w:val="0"/>
        <w:adjustRightInd w:val="0"/>
        <w:spacing w:after="0" w:line="240" w:lineRule="auto"/>
        <w:jc w:val="both"/>
        <w:rPr>
          <w:rFonts w:ascii="Arial" w:hAnsi="Arial" w:cs="Arial"/>
          <w:sz w:val="20"/>
          <w:szCs w:val="20"/>
          <w:highlight w:val="yellow"/>
        </w:rPr>
      </w:pPr>
      <w:r w:rsidRPr="000F11F1">
        <w:rPr>
          <w:rFonts w:ascii="Arial" w:hAnsi="Arial" w:cs="Arial"/>
          <w:b/>
          <w:bCs/>
          <w:sz w:val="20"/>
          <w:szCs w:val="20"/>
        </w:rPr>
        <w:t>Dimensões:</w:t>
      </w:r>
      <w:r w:rsidRPr="000F11F1">
        <w:rPr>
          <w:rFonts w:ascii="Arial" w:hAnsi="Arial" w:cs="Arial"/>
          <w:sz w:val="20"/>
          <w:szCs w:val="20"/>
        </w:rPr>
        <w:t xml:space="preserve"> Os focos semafóricos deverão possuir dimensão para receber módulos a LED ciclista 200mm. </w:t>
      </w:r>
    </w:p>
    <w:p w:rsidR="00092B08" w:rsidRPr="000F11F1" w:rsidRDefault="00092B08" w:rsidP="000F11F1">
      <w:pPr>
        <w:widowControl w:val="0"/>
        <w:autoSpaceDE w:val="0"/>
        <w:autoSpaceDN w:val="0"/>
        <w:adjustRightInd w:val="0"/>
        <w:spacing w:after="0" w:line="240" w:lineRule="auto"/>
        <w:jc w:val="both"/>
        <w:rPr>
          <w:rFonts w:ascii="Arial" w:hAnsi="Arial" w:cs="Arial"/>
          <w:sz w:val="20"/>
          <w:szCs w:val="20"/>
        </w:rPr>
      </w:pPr>
    </w:p>
    <w:p w:rsidR="00092B08" w:rsidRPr="000F11F1" w:rsidRDefault="00092B08" w:rsidP="000F11F1">
      <w:pPr>
        <w:widowControl w:val="0"/>
        <w:autoSpaceDE w:val="0"/>
        <w:autoSpaceDN w:val="0"/>
        <w:adjustRightInd w:val="0"/>
        <w:spacing w:after="0" w:line="240" w:lineRule="auto"/>
        <w:ind w:left="6"/>
        <w:jc w:val="both"/>
        <w:rPr>
          <w:rFonts w:ascii="Arial" w:hAnsi="Arial" w:cs="Arial"/>
          <w:sz w:val="20"/>
          <w:szCs w:val="20"/>
        </w:rPr>
      </w:pPr>
      <w:r w:rsidRPr="000F11F1">
        <w:rPr>
          <w:rFonts w:ascii="Arial" w:hAnsi="Arial" w:cs="Arial"/>
          <w:b/>
          <w:bCs/>
          <w:sz w:val="20"/>
          <w:szCs w:val="20"/>
        </w:rPr>
        <w:t>Caixas de foco com portinholas e cobre-foco (Padrão SEMCO):</w:t>
      </w:r>
    </w:p>
    <w:p w:rsidR="00092B08" w:rsidRPr="000F11F1" w:rsidRDefault="00092B08" w:rsidP="000F11F1">
      <w:pPr>
        <w:widowControl w:val="0"/>
        <w:autoSpaceDE w:val="0"/>
        <w:autoSpaceDN w:val="0"/>
        <w:adjustRightInd w:val="0"/>
        <w:spacing w:after="0" w:line="240" w:lineRule="auto"/>
        <w:jc w:val="both"/>
        <w:rPr>
          <w:rFonts w:ascii="Arial" w:hAnsi="Arial" w:cs="Arial"/>
          <w:sz w:val="20"/>
          <w:szCs w:val="20"/>
        </w:rPr>
      </w:pPr>
    </w:p>
    <w:p w:rsidR="00092B08" w:rsidRPr="000F11F1" w:rsidRDefault="00092B08"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 xml:space="preserve">As caixas de foco com portinholas e cobre-foco que compõe o grupo focal semafórico deverão ser fabricados </w:t>
      </w:r>
      <w:r w:rsidRPr="000F11F1">
        <w:rPr>
          <w:rFonts w:ascii="Arial" w:eastAsia="Arial Unicode MS" w:hAnsi="Arial" w:cs="Arial"/>
          <w:kern w:val="3"/>
          <w:sz w:val="20"/>
          <w:szCs w:val="20"/>
          <w:lang w:eastAsia="zh-CN" w:bidi="hi-IN"/>
        </w:rPr>
        <w:lastRenderedPageBreak/>
        <w:t>em policarbonato</w:t>
      </w:r>
      <w:r w:rsidR="00363BDC">
        <w:rPr>
          <w:rFonts w:ascii="Arial" w:eastAsia="Arial Unicode MS" w:hAnsi="Arial" w:cs="Arial"/>
          <w:kern w:val="3"/>
          <w:sz w:val="20"/>
          <w:szCs w:val="20"/>
          <w:lang w:eastAsia="zh-CN" w:bidi="hi-IN"/>
        </w:rPr>
        <w:t xml:space="preserve"> injetado</w:t>
      </w:r>
      <w:r w:rsidRPr="000F11F1">
        <w:rPr>
          <w:rFonts w:ascii="Arial" w:eastAsia="Arial Unicode MS" w:hAnsi="Arial" w:cs="Arial"/>
          <w:kern w:val="3"/>
          <w:sz w:val="20"/>
          <w:szCs w:val="20"/>
          <w:lang w:eastAsia="zh-CN" w:bidi="hi-IN"/>
        </w:rPr>
        <w:t xml:space="preserve">, de alta resistência a impactos, inerte, não inflamável e não reciclável, na cor preta, tendo sua cor definida no processo de produção, mantendo-se inalteradas mesmo em exposição solar (raios UV), </w:t>
      </w:r>
      <w:proofErr w:type="spellStart"/>
      <w:r w:rsidRPr="000F11F1">
        <w:rPr>
          <w:rFonts w:ascii="Arial" w:eastAsia="Arial Unicode MS" w:hAnsi="Arial" w:cs="Arial"/>
          <w:kern w:val="3"/>
          <w:sz w:val="20"/>
          <w:szCs w:val="20"/>
          <w:lang w:eastAsia="zh-CN" w:bidi="hi-IN"/>
        </w:rPr>
        <w:t>ozona</w:t>
      </w:r>
      <w:proofErr w:type="spellEnd"/>
      <w:r w:rsidRPr="000F11F1">
        <w:rPr>
          <w:rFonts w:ascii="Arial" w:eastAsia="Arial Unicode MS" w:hAnsi="Arial" w:cs="Arial"/>
          <w:kern w:val="3"/>
          <w:sz w:val="20"/>
          <w:szCs w:val="20"/>
          <w:lang w:eastAsia="zh-CN" w:bidi="hi-IN"/>
        </w:rPr>
        <w:t xml:space="preserve"> e/ou abrasão dos ventos, todas as suas partes deverão ser lisas e isentas de quaisquer falhas, rachaduras, bolhas ou qualquer outro defeito decorrente do processo de produção. </w:t>
      </w:r>
    </w:p>
    <w:p w:rsidR="00092B08" w:rsidRPr="000F11F1" w:rsidRDefault="00092B08"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092B08" w:rsidRPr="000F11F1" w:rsidRDefault="00092B08"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O grupo focal semafórico em policarbonato deverá atender aos requisitos e características indicadas abaixo:</w:t>
      </w:r>
    </w:p>
    <w:p w:rsidR="00092B08" w:rsidRPr="000F11F1" w:rsidRDefault="00092B08" w:rsidP="000F11F1">
      <w:pPr>
        <w:widowControl w:val="0"/>
        <w:autoSpaceDE w:val="0"/>
        <w:autoSpaceDN w:val="0"/>
        <w:adjustRightInd w:val="0"/>
        <w:spacing w:after="0" w:line="240" w:lineRule="auto"/>
        <w:jc w:val="both"/>
        <w:rPr>
          <w:rFonts w:ascii="Arial" w:hAnsi="Arial" w:cs="Arial"/>
          <w:sz w:val="20"/>
          <w:szCs w:val="20"/>
        </w:rPr>
      </w:pPr>
    </w:p>
    <w:p w:rsidR="00092B08" w:rsidRPr="000F11F1" w:rsidRDefault="00092B08" w:rsidP="0048215B">
      <w:pPr>
        <w:pStyle w:val="Default"/>
        <w:numPr>
          <w:ilvl w:val="0"/>
          <w:numId w:val="19"/>
        </w:numPr>
        <w:jc w:val="both"/>
        <w:rPr>
          <w:rFonts w:ascii="Arial" w:hAnsi="Arial" w:cs="Arial"/>
          <w:b/>
          <w:sz w:val="20"/>
          <w:szCs w:val="20"/>
        </w:rPr>
      </w:pPr>
      <w:r w:rsidRPr="000F11F1">
        <w:rPr>
          <w:rFonts w:ascii="Arial" w:hAnsi="Arial" w:cs="Arial"/>
          <w:b/>
          <w:sz w:val="20"/>
          <w:szCs w:val="20"/>
        </w:rPr>
        <w:t>Características: física e química:</w:t>
      </w:r>
    </w:p>
    <w:p w:rsidR="00092B08" w:rsidRPr="000F11F1" w:rsidRDefault="00092B08" w:rsidP="000F11F1">
      <w:pPr>
        <w:pStyle w:val="Default"/>
        <w:jc w:val="both"/>
        <w:rPr>
          <w:rFonts w:ascii="Arial" w:hAnsi="Arial" w:cs="Arial"/>
          <w:sz w:val="20"/>
          <w:szCs w:val="20"/>
        </w:rPr>
      </w:pPr>
      <w:r w:rsidRPr="000F11F1">
        <w:rPr>
          <w:rFonts w:ascii="Arial" w:hAnsi="Arial" w:cs="Arial"/>
          <w:sz w:val="20"/>
          <w:szCs w:val="20"/>
        </w:rPr>
        <w:t>- Densidade: ..................................................................... 1,19 a 1,21 g/</w:t>
      </w:r>
      <w:proofErr w:type="spellStart"/>
      <w:r w:rsidRPr="000F11F1">
        <w:rPr>
          <w:rFonts w:ascii="Arial" w:hAnsi="Arial" w:cs="Arial"/>
          <w:sz w:val="20"/>
          <w:szCs w:val="20"/>
        </w:rPr>
        <w:t>cm³</w:t>
      </w:r>
      <w:proofErr w:type="spellEnd"/>
      <w:r w:rsidRPr="000F11F1">
        <w:rPr>
          <w:rFonts w:ascii="Arial" w:hAnsi="Arial" w:cs="Arial"/>
          <w:sz w:val="20"/>
          <w:szCs w:val="20"/>
        </w:rPr>
        <w:t xml:space="preserve"> </w:t>
      </w:r>
    </w:p>
    <w:p w:rsidR="00092B08" w:rsidRPr="000F11F1" w:rsidRDefault="00092B08" w:rsidP="000F11F1">
      <w:pPr>
        <w:pStyle w:val="Default"/>
        <w:jc w:val="both"/>
        <w:rPr>
          <w:rFonts w:ascii="Arial" w:hAnsi="Arial" w:cs="Arial"/>
          <w:sz w:val="20"/>
          <w:szCs w:val="20"/>
        </w:rPr>
      </w:pPr>
      <w:r w:rsidRPr="000F11F1">
        <w:rPr>
          <w:rFonts w:ascii="Arial" w:hAnsi="Arial" w:cs="Arial"/>
          <w:sz w:val="20"/>
          <w:szCs w:val="20"/>
        </w:rPr>
        <w:t xml:space="preserve">- Teor de carga e de negro de fumo: ............................... &lt;10% </w:t>
      </w:r>
    </w:p>
    <w:p w:rsidR="00092B08" w:rsidRPr="000F11F1" w:rsidRDefault="00092B08" w:rsidP="000F11F1">
      <w:pPr>
        <w:pStyle w:val="Default"/>
        <w:jc w:val="both"/>
        <w:rPr>
          <w:rFonts w:ascii="Arial" w:hAnsi="Arial" w:cs="Arial"/>
          <w:sz w:val="20"/>
          <w:szCs w:val="20"/>
        </w:rPr>
      </w:pPr>
      <w:r w:rsidRPr="000F11F1">
        <w:rPr>
          <w:rFonts w:ascii="Arial" w:hAnsi="Arial" w:cs="Arial"/>
          <w:sz w:val="20"/>
          <w:szCs w:val="20"/>
        </w:rPr>
        <w:t xml:space="preserve">- Identificação do polímero: .............................................. Constar apenas policarbonato </w:t>
      </w:r>
    </w:p>
    <w:p w:rsidR="00092B08" w:rsidRPr="000F11F1" w:rsidRDefault="00092B08" w:rsidP="000F11F1">
      <w:pPr>
        <w:pStyle w:val="Default"/>
        <w:jc w:val="both"/>
        <w:rPr>
          <w:rFonts w:ascii="Arial" w:hAnsi="Arial" w:cs="Arial"/>
          <w:sz w:val="20"/>
          <w:szCs w:val="20"/>
        </w:rPr>
      </w:pPr>
    </w:p>
    <w:p w:rsidR="00092B08" w:rsidRPr="000F11F1" w:rsidRDefault="00092B08" w:rsidP="0048215B">
      <w:pPr>
        <w:pStyle w:val="Default"/>
        <w:numPr>
          <w:ilvl w:val="0"/>
          <w:numId w:val="19"/>
        </w:numPr>
        <w:jc w:val="both"/>
        <w:rPr>
          <w:rFonts w:ascii="Arial" w:hAnsi="Arial" w:cs="Arial"/>
          <w:sz w:val="20"/>
          <w:szCs w:val="20"/>
        </w:rPr>
      </w:pPr>
      <w:r w:rsidRPr="000F11F1">
        <w:rPr>
          <w:rFonts w:ascii="Arial" w:hAnsi="Arial" w:cs="Arial"/>
          <w:b/>
          <w:sz w:val="20"/>
          <w:szCs w:val="20"/>
        </w:rPr>
        <w:t>Características mecânicas</w:t>
      </w:r>
      <w:r w:rsidRPr="000F11F1">
        <w:rPr>
          <w:rFonts w:ascii="Arial" w:hAnsi="Arial" w:cs="Arial"/>
          <w:sz w:val="20"/>
          <w:szCs w:val="20"/>
        </w:rPr>
        <w:t xml:space="preserve"> </w:t>
      </w:r>
      <w:r w:rsidRPr="000F11F1">
        <w:rPr>
          <w:rFonts w:ascii="Arial" w:hAnsi="Arial" w:cs="Arial"/>
          <w:b/>
          <w:sz w:val="20"/>
          <w:szCs w:val="20"/>
        </w:rPr>
        <w:t>(Limite de resistência a tração):</w:t>
      </w:r>
    </w:p>
    <w:p w:rsidR="00092B08" w:rsidRPr="000F11F1" w:rsidRDefault="00092B08" w:rsidP="000F11F1">
      <w:pPr>
        <w:pStyle w:val="Default"/>
        <w:jc w:val="both"/>
        <w:rPr>
          <w:rFonts w:ascii="Arial" w:hAnsi="Arial" w:cs="Arial"/>
          <w:sz w:val="20"/>
          <w:szCs w:val="20"/>
        </w:rPr>
      </w:pPr>
      <w:r w:rsidRPr="000F11F1">
        <w:rPr>
          <w:rFonts w:ascii="Arial" w:hAnsi="Arial" w:cs="Arial"/>
          <w:sz w:val="20"/>
          <w:szCs w:val="20"/>
        </w:rPr>
        <w:t xml:space="preserve">- Limite elástico ....................................................................................... &gt; 60 </w:t>
      </w:r>
      <w:proofErr w:type="spellStart"/>
      <w:r w:rsidRPr="000F11F1">
        <w:rPr>
          <w:rFonts w:ascii="Arial" w:hAnsi="Arial" w:cs="Arial"/>
          <w:sz w:val="20"/>
          <w:szCs w:val="20"/>
        </w:rPr>
        <w:t>MPa</w:t>
      </w:r>
      <w:proofErr w:type="spellEnd"/>
    </w:p>
    <w:p w:rsidR="00092B08" w:rsidRPr="000F11F1" w:rsidRDefault="00092B08" w:rsidP="000F11F1">
      <w:pPr>
        <w:pStyle w:val="Default"/>
        <w:jc w:val="both"/>
        <w:rPr>
          <w:rFonts w:ascii="Arial" w:hAnsi="Arial" w:cs="Arial"/>
          <w:sz w:val="20"/>
          <w:szCs w:val="20"/>
        </w:rPr>
      </w:pPr>
      <w:r w:rsidRPr="000F11F1">
        <w:rPr>
          <w:rFonts w:ascii="Arial" w:hAnsi="Arial" w:cs="Arial"/>
          <w:sz w:val="20"/>
          <w:szCs w:val="20"/>
        </w:rPr>
        <w:t xml:space="preserve">- Tensão de ruptura (limite de resistência) ............................................. &gt; 50 </w:t>
      </w:r>
      <w:proofErr w:type="spellStart"/>
      <w:r w:rsidRPr="000F11F1">
        <w:rPr>
          <w:rFonts w:ascii="Arial" w:hAnsi="Arial" w:cs="Arial"/>
          <w:sz w:val="20"/>
          <w:szCs w:val="20"/>
        </w:rPr>
        <w:t>MPa</w:t>
      </w:r>
      <w:proofErr w:type="spellEnd"/>
    </w:p>
    <w:p w:rsidR="00092B08" w:rsidRPr="000F11F1" w:rsidRDefault="00092B08" w:rsidP="000F11F1">
      <w:pPr>
        <w:pStyle w:val="Default"/>
        <w:jc w:val="both"/>
        <w:rPr>
          <w:rFonts w:ascii="Arial" w:hAnsi="Arial" w:cs="Arial"/>
          <w:sz w:val="20"/>
          <w:szCs w:val="20"/>
        </w:rPr>
      </w:pPr>
      <w:r w:rsidRPr="000F11F1">
        <w:rPr>
          <w:rFonts w:ascii="Arial" w:hAnsi="Arial" w:cs="Arial"/>
          <w:sz w:val="20"/>
          <w:szCs w:val="20"/>
        </w:rPr>
        <w:t xml:space="preserve">- Alongamento no limite elástico ............................................................. &lt; 8 % </w:t>
      </w:r>
    </w:p>
    <w:p w:rsidR="00092B08" w:rsidRPr="000F11F1" w:rsidRDefault="00092B08" w:rsidP="000F11F1">
      <w:pPr>
        <w:pStyle w:val="Default"/>
        <w:jc w:val="both"/>
        <w:rPr>
          <w:rFonts w:ascii="Arial" w:hAnsi="Arial" w:cs="Arial"/>
          <w:sz w:val="20"/>
          <w:szCs w:val="20"/>
        </w:rPr>
      </w:pPr>
      <w:r w:rsidRPr="000F11F1">
        <w:rPr>
          <w:rFonts w:ascii="Arial" w:hAnsi="Arial" w:cs="Arial"/>
          <w:sz w:val="20"/>
          <w:szCs w:val="20"/>
        </w:rPr>
        <w:t xml:space="preserve">- Alongamento na ruptura ....................................................................... &gt; 85 % </w:t>
      </w:r>
    </w:p>
    <w:p w:rsidR="00092B08" w:rsidRPr="000F11F1" w:rsidRDefault="00092B08" w:rsidP="000F11F1">
      <w:pPr>
        <w:pStyle w:val="Default"/>
        <w:jc w:val="both"/>
        <w:rPr>
          <w:rFonts w:ascii="Arial" w:hAnsi="Arial" w:cs="Arial"/>
          <w:sz w:val="20"/>
          <w:szCs w:val="20"/>
        </w:rPr>
      </w:pPr>
      <w:r w:rsidRPr="000F11F1">
        <w:rPr>
          <w:rFonts w:ascii="Arial" w:hAnsi="Arial" w:cs="Arial"/>
          <w:sz w:val="20"/>
          <w:szCs w:val="20"/>
        </w:rPr>
        <w:t xml:space="preserve">- Limite de resistência a flexão ................................................................ &gt; 80 </w:t>
      </w:r>
      <w:proofErr w:type="spellStart"/>
      <w:r w:rsidRPr="000F11F1">
        <w:rPr>
          <w:rFonts w:ascii="Arial" w:hAnsi="Arial" w:cs="Arial"/>
          <w:sz w:val="20"/>
          <w:szCs w:val="20"/>
        </w:rPr>
        <w:t>MPa</w:t>
      </w:r>
      <w:proofErr w:type="spellEnd"/>
    </w:p>
    <w:p w:rsidR="00092B08" w:rsidRPr="000F11F1" w:rsidRDefault="00092B08" w:rsidP="000F11F1">
      <w:pPr>
        <w:pStyle w:val="Default"/>
        <w:jc w:val="both"/>
        <w:rPr>
          <w:rFonts w:ascii="Arial" w:hAnsi="Arial" w:cs="Arial"/>
          <w:sz w:val="20"/>
          <w:szCs w:val="20"/>
        </w:rPr>
      </w:pPr>
      <w:r w:rsidRPr="000F11F1">
        <w:rPr>
          <w:rFonts w:ascii="Arial" w:hAnsi="Arial" w:cs="Arial"/>
          <w:sz w:val="20"/>
          <w:szCs w:val="20"/>
        </w:rPr>
        <w:t xml:space="preserve">- Módulo de elasticidade à flexão ............................................................ &gt; 2400 </w:t>
      </w:r>
      <w:proofErr w:type="spellStart"/>
      <w:r w:rsidRPr="000F11F1">
        <w:rPr>
          <w:rFonts w:ascii="Arial" w:hAnsi="Arial" w:cs="Arial"/>
          <w:sz w:val="20"/>
          <w:szCs w:val="20"/>
        </w:rPr>
        <w:t>MPa</w:t>
      </w:r>
      <w:proofErr w:type="spellEnd"/>
    </w:p>
    <w:p w:rsidR="00092B08" w:rsidRPr="000F11F1" w:rsidRDefault="00092B08" w:rsidP="000F11F1">
      <w:pPr>
        <w:pStyle w:val="Default"/>
        <w:jc w:val="both"/>
        <w:rPr>
          <w:rFonts w:ascii="Arial" w:hAnsi="Arial" w:cs="Arial"/>
          <w:sz w:val="20"/>
          <w:szCs w:val="20"/>
        </w:rPr>
      </w:pPr>
      <w:r w:rsidRPr="000F11F1">
        <w:rPr>
          <w:rFonts w:ascii="Arial" w:hAnsi="Arial" w:cs="Arial"/>
          <w:sz w:val="20"/>
          <w:szCs w:val="20"/>
        </w:rPr>
        <w:t xml:space="preserve">- Resistência ao impacto - IZOD (3,2mm) ............................................... 600 a 800 J/m </w:t>
      </w:r>
    </w:p>
    <w:p w:rsidR="00092B08" w:rsidRPr="000F11F1" w:rsidRDefault="00092B08" w:rsidP="000F11F1">
      <w:pPr>
        <w:pStyle w:val="Default"/>
        <w:jc w:val="both"/>
        <w:rPr>
          <w:rFonts w:ascii="Arial" w:hAnsi="Arial" w:cs="Arial"/>
          <w:sz w:val="20"/>
          <w:szCs w:val="20"/>
        </w:rPr>
      </w:pPr>
    </w:p>
    <w:p w:rsidR="00092B08" w:rsidRPr="000F11F1" w:rsidRDefault="00092B08" w:rsidP="0048215B">
      <w:pPr>
        <w:pStyle w:val="Default"/>
        <w:numPr>
          <w:ilvl w:val="0"/>
          <w:numId w:val="19"/>
        </w:numPr>
        <w:jc w:val="both"/>
        <w:rPr>
          <w:rFonts w:ascii="Arial" w:hAnsi="Arial" w:cs="Arial"/>
          <w:sz w:val="20"/>
          <w:szCs w:val="20"/>
        </w:rPr>
      </w:pPr>
      <w:r w:rsidRPr="000F11F1">
        <w:rPr>
          <w:rFonts w:ascii="Arial" w:hAnsi="Arial" w:cs="Arial"/>
          <w:b/>
          <w:sz w:val="20"/>
          <w:szCs w:val="20"/>
        </w:rPr>
        <w:t>Características térmicas:</w:t>
      </w:r>
    </w:p>
    <w:p w:rsidR="00092B08" w:rsidRPr="000F11F1" w:rsidRDefault="00092B08" w:rsidP="000F11F1">
      <w:pPr>
        <w:pStyle w:val="Default"/>
        <w:jc w:val="both"/>
        <w:rPr>
          <w:rFonts w:ascii="Arial" w:hAnsi="Arial" w:cs="Arial"/>
          <w:sz w:val="20"/>
          <w:szCs w:val="20"/>
        </w:rPr>
      </w:pPr>
      <w:r w:rsidRPr="000F11F1">
        <w:rPr>
          <w:rFonts w:ascii="Arial" w:hAnsi="Arial" w:cs="Arial"/>
          <w:sz w:val="20"/>
          <w:szCs w:val="20"/>
        </w:rPr>
        <w:t xml:space="preserve">- HDT – deformação térmica ................................................................... 135 a 150°C </w:t>
      </w:r>
    </w:p>
    <w:p w:rsidR="00092B08" w:rsidRPr="000F11F1" w:rsidRDefault="00092B08" w:rsidP="000F11F1">
      <w:pPr>
        <w:pStyle w:val="Default"/>
        <w:ind w:left="708"/>
        <w:jc w:val="both"/>
        <w:rPr>
          <w:rFonts w:ascii="Arial" w:hAnsi="Arial" w:cs="Arial"/>
          <w:b/>
          <w:sz w:val="20"/>
          <w:szCs w:val="20"/>
        </w:rPr>
      </w:pPr>
      <w:r w:rsidRPr="000F11F1">
        <w:rPr>
          <w:rFonts w:ascii="Arial" w:hAnsi="Arial" w:cs="Arial"/>
          <w:b/>
          <w:sz w:val="20"/>
          <w:szCs w:val="20"/>
        </w:rPr>
        <w:t xml:space="preserve">Falibilidade </w:t>
      </w:r>
    </w:p>
    <w:p w:rsidR="00092B08" w:rsidRPr="000F11F1" w:rsidRDefault="00092B08" w:rsidP="000F11F1">
      <w:pPr>
        <w:pStyle w:val="Default"/>
        <w:jc w:val="both"/>
        <w:rPr>
          <w:rFonts w:ascii="Arial" w:hAnsi="Arial" w:cs="Arial"/>
          <w:sz w:val="20"/>
          <w:szCs w:val="20"/>
        </w:rPr>
      </w:pPr>
      <w:r w:rsidRPr="000F11F1">
        <w:rPr>
          <w:rFonts w:ascii="Arial" w:hAnsi="Arial" w:cs="Arial"/>
          <w:sz w:val="20"/>
          <w:szCs w:val="20"/>
        </w:rPr>
        <w:t xml:space="preserve">- Tempo de queima ................................................................................... &lt; 1 minuto </w:t>
      </w:r>
    </w:p>
    <w:p w:rsidR="00092B08" w:rsidRPr="000F11F1" w:rsidRDefault="00092B08" w:rsidP="000F11F1">
      <w:pPr>
        <w:pStyle w:val="Default"/>
        <w:jc w:val="both"/>
        <w:rPr>
          <w:rFonts w:ascii="Arial" w:hAnsi="Arial" w:cs="Arial"/>
          <w:sz w:val="20"/>
          <w:szCs w:val="20"/>
        </w:rPr>
      </w:pPr>
      <w:r w:rsidRPr="000F11F1">
        <w:rPr>
          <w:rFonts w:ascii="Arial" w:hAnsi="Arial" w:cs="Arial"/>
          <w:sz w:val="20"/>
          <w:szCs w:val="20"/>
        </w:rPr>
        <w:t xml:space="preserve">- Extensão de queima ............................................................................... &lt; 15mm </w:t>
      </w:r>
    </w:p>
    <w:p w:rsidR="00092B08" w:rsidRPr="000F11F1" w:rsidRDefault="00092B08" w:rsidP="000F11F1">
      <w:pPr>
        <w:pStyle w:val="Default"/>
        <w:jc w:val="both"/>
        <w:rPr>
          <w:rFonts w:ascii="Arial" w:hAnsi="Arial" w:cs="Arial"/>
          <w:sz w:val="20"/>
          <w:szCs w:val="20"/>
        </w:rPr>
      </w:pPr>
    </w:p>
    <w:p w:rsidR="00092B08" w:rsidRPr="000F11F1" w:rsidRDefault="00092B08" w:rsidP="0048215B">
      <w:pPr>
        <w:pStyle w:val="Default"/>
        <w:numPr>
          <w:ilvl w:val="0"/>
          <w:numId w:val="19"/>
        </w:numPr>
        <w:jc w:val="both"/>
        <w:rPr>
          <w:rFonts w:ascii="Arial" w:hAnsi="Arial" w:cs="Arial"/>
          <w:sz w:val="20"/>
          <w:szCs w:val="20"/>
        </w:rPr>
      </w:pPr>
      <w:r w:rsidRPr="000F11F1">
        <w:rPr>
          <w:rFonts w:ascii="Arial" w:hAnsi="Arial" w:cs="Arial"/>
          <w:b/>
          <w:sz w:val="20"/>
          <w:szCs w:val="20"/>
        </w:rPr>
        <w:t>Envelhecimento artificial:</w:t>
      </w:r>
    </w:p>
    <w:p w:rsidR="00092B08" w:rsidRPr="000F11F1" w:rsidRDefault="00092B08" w:rsidP="000F11F1">
      <w:pPr>
        <w:pStyle w:val="Default"/>
        <w:jc w:val="both"/>
        <w:rPr>
          <w:rFonts w:ascii="Arial" w:hAnsi="Arial" w:cs="Arial"/>
          <w:sz w:val="20"/>
          <w:szCs w:val="20"/>
        </w:rPr>
      </w:pPr>
      <w:r w:rsidRPr="000F11F1">
        <w:rPr>
          <w:rFonts w:ascii="Arial" w:hAnsi="Arial" w:cs="Arial"/>
          <w:sz w:val="20"/>
          <w:szCs w:val="20"/>
        </w:rPr>
        <w:t>Os corpos de prova, após exposição de 1000h, não deverão apresentar alteração visível a olho nu.</w:t>
      </w:r>
    </w:p>
    <w:p w:rsidR="00092B08" w:rsidRPr="000F11F1" w:rsidRDefault="00092B08" w:rsidP="000F11F1">
      <w:pPr>
        <w:pStyle w:val="Cabealho"/>
        <w:tabs>
          <w:tab w:val="left" w:pos="1636"/>
        </w:tabs>
        <w:jc w:val="both"/>
        <w:rPr>
          <w:rFonts w:ascii="Arial" w:hAnsi="Arial" w:cs="Arial"/>
          <w:sz w:val="20"/>
          <w:szCs w:val="20"/>
        </w:rPr>
      </w:pPr>
    </w:p>
    <w:p w:rsidR="00092B08" w:rsidRPr="000F11F1" w:rsidRDefault="00092B08" w:rsidP="0048215B">
      <w:pPr>
        <w:pStyle w:val="Default"/>
        <w:numPr>
          <w:ilvl w:val="0"/>
          <w:numId w:val="19"/>
        </w:numPr>
        <w:jc w:val="both"/>
        <w:rPr>
          <w:rFonts w:ascii="Arial" w:hAnsi="Arial" w:cs="Arial"/>
          <w:sz w:val="20"/>
          <w:szCs w:val="20"/>
        </w:rPr>
      </w:pPr>
      <w:r w:rsidRPr="000F11F1">
        <w:rPr>
          <w:rFonts w:ascii="Arial" w:hAnsi="Arial" w:cs="Arial"/>
          <w:b/>
          <w:sz w:val="20"/>
          <w:szCs w:val="20"/>
        </w:rPr>
        <w:t>Resistência ao Vento:</w:t>
      </w:r>
    </w:p>
    <w:p w:rsidR="00092B08" w:rsidRPr="000F11F1" w:rsidRDefault="00092B08" w:rsidP="000F11F1">
      <w:pPr>
        <w:autoSpaceDE w:val="0"/>
        <w:autoSpaceDN w:val="0"/>
        <w:adjustRightInd w:val="0"/>
        <w:spacing w:after="0" w:line="240" w:lineRule="auto"/>
        <w:jc w:val="both"/>
        <w:rPr>
          <w:rFonts w:ascii="Arial" w:eastAsia="Calibri" w:hAnsi="Arial" w:cs="Arial"/>
          <w:color w:val="000000"/>
          <w:sz w:val="20"/>
          <w:szCs w:val="20"/>
        </w:rPr>
      </w:pPr>
      <w:r w:rsidRPr="000F11F1">
        <w:rPr>
          <w:rFonts w:ascii="Arial" w:eastAsia="Calibri" w:hAnsi="Arial" w:cs="Arial"/>
          <w:color w:val="000000"/>
          <w:sz w:val="20"/>
          <w:szCs w:val="20"/>
        </w:rPr>
        <w:t>A amostra não deve apresentar nenhum tipo de deformação quando submetido a um esforço, uniformemente distribuído, equivalente à pressão do vento de 100 km/h, aplicado perpendicularmente à superfície frontal e traseira por um período mínimo de 24 horas.</w:t>
      </w:r>
    </w:p>
    <w:p w:rsidR="00092B08" w:rsidRPr="000F11F1" w:rsidRDefault="00092B08" w:rsidP="000F11F1">
      <w:pPr>
        <w:pStyle w:val="Default"/>
        <w:jc w:val="both"/>
        <w:rPr>
          <w:rFonts w:ascii="Arial" w:hAnsi="Arial" w:cs="Arial"/>
          <w:sz w:val="20"/>
          <w:szCs w:val="20"/>
        </w:rPr>
      </w:pPr>
    </w:p>
    <w:p w:rsidR="00092B08" w:rsidRPr="000F11F1" w:rsidRDefault="00092B08" w:rsidP="0048215B">
      <w:pPr>
        <w:pStyle w:val="PargrafodaLista"/>
        <w:widowControl w:val="0"/>
        <w:numPr>
          <w:ilvl w:val="0"/>
          <w:numId w:val="19"/>
        </w:numPr>
        <w:suppressAutoHyphens/>
        <w:autoSpaceDN w:val="0"/>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b/>
          <w:kern w:val="3"/>
          <w:sz w:val="20"/>
          <w:szCs w:val="20"/>
          <w:lang w:eastAsia="zh-CN" w:bidi="hi-IN"/>
        </w:rPr>
        <w:t>Resistência ao Impacto:</w:t>
      </w:r>
    </w:p>
    <w:p w:rsidR="00092B08" w:rsidRPr="000F11F1" w:rsidRDefault="00092B08"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Devera resistir aos impactos quando submetidas ao choque de:</w:t>
      </w:r>
    </w:p>
    <w:p w:rsidR="00092B08" w:rsidRPr="000F11F1" w:rsidRDefault="00092B08" w:rsidP="000F11F1">
      <w:pPr>
        <w:widowControl w:val="0"/>
        <w:suppressAutoHyphens/>
        <w:autoSpaceDN w:val="0"/>
        <w:spacing w:after="0" w:line="240" w:lineRule="auto"/>
        <w:ind w:left="1416"/>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220 J para Caixas de foco;</w:t>
      </w:r>
    </w:p>
    <w:p w:rsidR="00092B08" w:rsidRPr="000F11F1" w:rsidRDefault="00092B08" w:rsidP="000F11F1">
      <w:pPr>
        <w:widowControl w:val="0"/>
        <w:suppressAutoHyphens/>
        <w:autoSpaceDN w:val="0"/>
        <w:spacing w:after="0" w:line="240" w:lineRule="auto"/>
        <w:ind w:left="1416"/>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2,5 J para Lentes.</w:t>
      </w:r>
    </w:p>
    <w:p w:rsidR="00092B08" w:rsidRPr="000F11F1" w:rsidRDefault="00092B08"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092B08" w:rsidRPr="000F11F1" w:rsidRDefault="00092B08" w:rsidP="0048215B">
      <w:pPr>
        <w:pStyle w:val="PargrafodaLista"/>
        <w:widowControl w:val="0"/>
        <w:numPr>
          <w:ilvl w:val="0"/>
          <w:numId w:val="19"/>
        </w:numPr>
        <w:suppressAutoHyphens/>
        <w:autoSpaceDN w:val="0"/>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b/>
          <w:kern w:val="3"/>
          <w:sz w:val="20"/>
          <w:szCs w:val="20"/>
          <w:lang w:eastAsia="zh-CN" w:bidi="hi-IN"/>
        </w:rPr>
        <w:t>Resistência dielétrica:</w:t>
      </w:r>
    </w:p>
    <w:p w:rsidR="00092B08" w:rsidRPr="000F11F1" w:rsidRDefault="00092B08"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O grupo focal não deverá apresentar nenhum tipo de ruptura quando submetido a uma tensão de 1000Vca e 60Hz entre as partes metálicas de baixa tensão e partes sem tensão por um período de 10 (dez) segundos.</w:t>
      </w:r>
    </w:p>
    <w:p w:rsidR="00092B08" w:rsidRPr="000F11F1" w:rsidRDefault="00092B08"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092B08" w:rsidRPr="000F11F1" w:rsidRDefault="00092B08" w:rsidP="0048215B">
      <w:pPr>
        <w:pStyle w:val="PargrafodaLista"/>
        <w:widowControl w:val="0"/>
        <w:numPr>
          <w:ilvl w:val="0"/>
          <w:numId w:val="19"/>
        </w:numPr>
        <w:suppressAutoHyphens/>
        <w:autoSpaceDN w:val="0"/>
        <w:jc w:val="both"/>
        <w:textAlignment w:val="baseline"/>
        <w:rPr>
          <w:rFonts w:ascii="Arial" w:eastAsia="Arial Unicode MS" w:hAnsi="Arial" w:cs="Arial"/>
          <w:b/>
          <w:kern w:val="3"/>
          <w:sz w:val="20"/>
          <w:szCs w:val="20"/>
          <w:lang w:eastAsia="zh-CN" w:bidi="hi-IN"/>
        </w:rPr>
      </w:pPr>
      <w:r w:rsidRPr="000F11F1">
        <w:rPr>
          <w:rFonts w:ascii="Arial" w:eastAsia="Arial Unicode MS" w:hAnsi="Arial" w:cs="Arial"/>
          <w:b/>
          <w:kern w:val="3"/>
          <w:sz w:val="20"/>
          <w:szCs w:val="20"/>
          <w:lang w:eastAsia="zh-CN" w:bidi="hi-IN"/>
        </w:rPr>
        <w:t>Detecção de tensão de Injeção:</w:t>
      </w:r>
    </w:p>
    <w:p w:rsidR="00092B08" w:rsidRPr="000F11F1" w:rsidRDefault="00092B08"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Deverão ser retiradas no mínimo 03 (três) amostras, que não deverão apresentar trincas nem fissuras após submergir estas em uma mistura de n-propanol e tolueno durante 05 (cinco) minutos.</w:t>
      </w:r>
    </w:p>
    <w:p w:rsidR="00092B08" w:rsidRPr="000F11F1" w:rsidRDefault="00092B08"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092B08" w:rsidRPr="000F11F1" w:rsidRDefault="00092B08" w:rsidP="0048215B">
      <w:pPr>
        <w:pStyle w:val="PargrafodaLista"/>
        <w:widowControl w:val="0"/>
        <w:numPr>
          <w:ilvl w:val="0"/>
          <w:numId w:val="19"/>
        </w:numPr>
        <w:suppressAutoHyphens/>
        <w:autoSpaceDN w:val="0"/>
        <w:jc w:val="both"/>
        <w:textAlignment w:val="baseline"/>
        <w:rPr>
          <w:rFonts w:ascii="Arial" w:eastAsia="Arial Unicode MS" w:hAnsi="Arial" w:cs="Arial"/>
          <w:kern w:val="3"/>
          <w:sz w:val="20"/>
          <w:szCs w:val="20"/>
          <w:lang w:eastAsia="zh-CN" w:bidi="hi-IN"/>
        </w:rPr>
      </w:pPr>
      <w:proofErr w:type="spellStart"/>
      <w:r w:rsidRPr="000F11F1">
        <w:rPr>
          <w:rFonts w:ascii="Arial" w:eastAsia="Arial Unicode MS" w:hAnsi="Arial" w:cs="Arial"/>
          <w:b/>
          <w:kern w:val="3"/>
          <w:sz w:val="20"/>
          <w:szCs w:val="20"/>
          <w:lang w:eastAsia="zh-CN" w:bidi="hi-IN"/>
        </w:rPr>
        <w:t>Hermeticidade</w:t>
      </w:r>
      <w:proofErr w:type="spellEnd"/>
      <w:r w:rsidRPr="000F11F1">
        <w:rPr>
          <w:rFonts w:ascii="Arial" w:eastAsia="Arial Unicode MS" w:hAnsi="Arial" w:cs="Arial"/>
          <w:b/>
          <w:kern w:val="3"/>
          <w:sz w:val="20"/>
          <w:szCs w:val="20"/>
          <w:lang w:eastAsia="zh-CN" w:bidi="hi-IN"/>
        </w:rPr>
        <w:t>:</w:t>
      </w:r>
    </w:p>
    <w:p w:rsidR="00092B08" w:rsidRPr="000F11F1" w:rsidRDefault="00092B08"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 xml:space="preserve">O Volume encontrado no interior dos focos semafóricos deverá ser inferior a 5 </w:t>
      </w:r>
      <w:proofErr w:type="spellStart"/>
      <w:r w:rsidRPr="000F11F1">
        <w:rPr>
          <w:rFonts w:ascii="Arial" w:eastAsia="Arial Unicode MS" w:hAnsi="Arial" w:cs="Arial"/>
          <w:kern w:val="3"/>
          <w:sz w:val="20"/>
          <w:szCs w:val="20"/>
          <w:lang w:eastAsia="zh-CN" w:bidi="hi-IN"/>
        </w:rPr>
        <w:t>cm³</w:t>
      </w:r>
      <w:proofErr w:type="spellEnd"/>
      <w:r w:rsidRPr="000F11F1">
        <w:rPr>
          <w:rFonts w:ascii="Arial" w:eastAsia="Arial Unicode MS" w:hAnsi="Arial" w:cs="Arial"/>
          <w:kern w:val="3"/>
          <w:sz w:val="20"/>
          <w:szCs w:val="20"/>
          <w:lang w:eastAsia="zh-CN" w:bidi="hi-IN"/>
        </w:rPr>
        <w:t xml:space="preserve"> quando submetido a uma vazão de água 500 </w:t>
      </w:r>
      <w:proofErr w:type="spellStart"/>
      <w:r w:rsidRPr="000F11F1">
        <w:rPr>
          <w:rFonts w:ascii="Arial" w:eastAsia="Arial Unicode MS" w:hAnsi="Arial" w:cs="Arial"/>
          <w:kern w:val="3"/>
          <w:sz w:val="20"/>
          <w:szCs w:val="20"/>
          <w:lang w:eastAsia="zh-CN" w:bidi="hi-IN"/>
        </w:rPr>
        <w:t>cm³</w:t>
      </w:r>
      <w:proofErr w:type="spellEnd"/>
      <w:r w:rsidRPr="000F11F1">
        <w:rPr>
          <w:rFonts w:ascii="Arial" w:eastAsia="Arial Unicode MS" w:hAnsi="Arial" w:cs="Arial"/>
          <w:kern w:val="3"/>
          <w:sz w:val="20"/>
          <w:szCs w:val="20"/>
          <w:lang w:eastAsia="zh-CN" w:bidi="hi-IN"/>
        </w:rPr>
        <w:t>/minutos, por bico, através de 08 (oito) bicos à uma distância de 01 (um) metro, durante um período mínimo de 06 (seis) horas.</w:t>
      </w:r>
    </w:p>
    <w:p w:rsidR="00092B08" w:rsidRPr="000F11F1" w:rsidRDefault="00092B08" w:rsidP="000F11F1">
      <w:pPr>
        <w:pStyle w:val="PargrafodaLista"/>
        <w:widowControl w:val="0"/>
        <w:suppressAutoHyphens/>
        <w:autoSpaceDN w:val="0"/>
        <w:ind w:left="720"/>
        <w:jc w:val="both"/>
        <w:textAlignment w:val="baseline"/>
        <w:rPr>
          <w:rFonts w:ascii="Arial" w:eastAsia="Arial Unicode MS" w:hAnsi="Arial" w:cs="Arial"/>
          <w:kern w:val="3"/>
          <w:sz w:val="20"/>
          <w:szCs w:val="20"/>
          <w:lang w:eastAsia="zh-CN" w:bidi="hi-IN"/>
        </w:rPr>
      </w:pPr>
    </w:p>
    <w:p w:rsidR="00092B08" w:rsidRPr="000F11F1" w:rsidRDefault="00092B08" w:rsidP="0048215B">
      <w:pPr>
        <w:pStyle w:val="Default"/>
        <w:numPr>
          <w:ilvl w:val="0"/>
          <w:numId w:val="19"/>
        </w:numPr>
        <w:jc w:val="both"/>
        <w:rPr>
          <w:rFonts w:ascii="Arial" w:hAnsi="Arial" w:cs="Arial"/>
          <w:sz w:val="20"/>
          <w:szCs w:val="20"/>
        </w:rPr>
      </w:pPr>
      <w:r w:rsidRPr="000F11F1">
        <w:rPr>
          <w:rFonts w:ascii="Arial" w:hAnsi="Arial" w:cs="Arial"/>
          <w:b/>
          <w:sz w:val="20"/>
          <w:szCs w:val="20"/>
        </w:rPr>
        <w:t>Exposição à Névoa Salina:</w:t>
      </w:r>
    </w:p>
    <w:p w:rsidR="00092B08" w:rsidRPr="000F11F1" w:rsidRDefault="00092B08" w:rsidP="000F11F1">
      <w:pPr>
        <w:pStyle w:val="Cabealho"/>
        <w:tabs>
          <w:tab w:val="left" w:pos="1636"/>
        </w:tabs>
        <w:jc w:val="both"/>
        <w:rPr>
          <w:rFonts w:ascii="Arial" w:hAnsi="Arial" w:cs="Arial"/>
          <w:sz w:val="20"/>
          <w:szCs w:val="20"/>
        </w:rPr>
      </w:pPr>
      <w:r w:rsidRPr="000F11F1">
        <w:rPr>
          <w:rFonts w:ascii="Arial" w:hAnsi="Arial" w:cs="Arial"/>
          <w:sz w:val="20"/>
          <w:szCs w:val="20"/>
        </w:rPr>
        <w:lastRenderedPageBreak/>
        <w:t xml:space="preserve">As partes metálicas que compõem o grupo focal não devem apresentar corrosão à névoa salina após, no mínimo, 40 horas de exposição em solução salina (5 partes em massa de </w:t>
      </w:r>
      <w:proofErr w:type="spellStart"/>
      <w:r w:rsidRPr="000F11F1">
        <w:rPr>
          <w:rFonts w:ascii="Arial" w:hAnsi="Arial" w:cs="Arial"/>
          <w:sz w:val="20"/>
          <w:szCs w:val="20"/>
        </w:rPr>
        <w:t>NaCl</w:t>
      </w:r>
      <w:proofErr w:type="spellEnd"/>
      <w:r w:rsidRPr="000F11F1">
        <w:rPr>
          <w:rFonts w:ascii="Arial" w:hAnsi="Arial" w:cs="Arial"/>
          <w:sz w:val="20"/>
          <w:szCs w:val="20"/>
        </w:rPr>
        <w:t xml:space="preserve"> em 95 partes de H</w:t>
      </w:r>
      <w:r w:rsidRPr="000F11F1">
        <w:rPr>
          <w:rFonts w:ascii="Arial" w:hAnsi="Arial" w:cs="Arial"/>
          <w:sz w:val="20"/>
          <w:szCs w:val="20"/>
          <w:vertAlign w:val="subscript"/>
        </w:rPr>
        <w:t>2</w:t>
      </w:r>
      <w:r w:rsidRPr="000F11F1">
        <w:rPr>
          <w:rFonts w:ascii="Arial" w:hAnsi="Arial" w:cs="Arial"/>
          <w:sz w:val="20"/>
          <w:szCs w:val="20"/>
        </w:rPr>
        <w:t>O, temperatura de 35ºC ±1).</w:t>
      </w:r>
    </w:p>
    <w:p w:rsidR="00092B08" w:rsidRPr="000F11F1" w:rsidRDefault="00092B08" w:rsidP="000F11F1">
      <w:pPr>
        <w:pStyle w:val="Default"/>
        <w:jc w:val="both"/>
        <w:rPr>
          <w:rFonts w:ascii="Arial" w:hAnsi="Arial" w:cs="Arial"/>
          <w:sz w:val="20"/>
          <w:szCs w:val="20"/>
        </w:rPr>
      </w:pPr>
    </w:p>
    <w:p w:rsidR="00092B08" w:rsidRPr="000F11F1" w:rsidRDefault="00092B08"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 xml:space="preserve">As caixas de foco deverão possuir as emendas entre os módulos com terminações fixas, injetadas no próprio corpo, sistema de encaixe de construção modular, deverá permitir o posicionamento distinto de cada um dos módulos no sentido horizontal e vertical, provido de aberturas na parte superior e inferior, compatíveis entre si, que permita a ligação da fiação interna e externa, as aberturas não utilizadas para a montagem deverão ser providas de tampa para vedação de modo a não comprometer a </w:t>
      </w:r>
      <w:proofErr w:type="spellStart"/>
      <w:r w:rsidRPr="000F11F1">
        <w:rPr>
          <w:rFonts w:ascii="Arial" w:eastAsia="Arial Unicode MS" w:hAnsi="Arial" w:cs="Arial"/>
          <w:kern w:val="3"/>
          <w:sz w:val="20"/>
          <w:szCs w:val="20"/>
          <w:lang w:eastAsia="zh-CN" w:bidi="hi-IN"/>
        </w:rPr>
        <w:t>hermeticidade</w:t>
      </w:r>
      <w:proofErr w:type="spellEnd"/>
      <w:r w:rsidRPr="000F11F1">
        <w:rPr>
          <w:rFonts w:ascii="Arial" w:eastAsia="Arial Unicode MS" w:hAnsi="Arial" w:cs="Arial"/>
          <w:kern w:val="3"/>
          <w:sz w:val="20"/>
          <w:szCs w:val="20"/>
          <w:lang w:eastAsia="zh-CN" w:bidi="hi-IN"/>
        </w:rPr>
        <w:t xml:space="preserve"> do grupo focal semafórico.</w:t>
      </w:r>
    </w:p>
    <w:p w:rsidR="00092B08" w:rsidRPr="000F11F1" w:rsidRDefault="00092B08"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092B08" w:rsidRPr="000F11F1" w:rsidRDefault="00092B08"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Cada caixa de foco deve possibilitar a capacidade de girar 360° sobre seu eixo e ser travado em intervalos de 05°. O Inter travamento dever ser constituído por recortes no topo superior e inferior da caixa de foco.</w:t>
      </w:r>
    </w:p>
    <w:p w:rsidR="00092B08" w:rsidRPr="000F11F1" w:rsidRDefault="00092B08"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092B08" w:rsidRPr="000F11F1" w:rsidRDefault="00092B08"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Cada caixa de foco deverá possuir uma portinhola, contendo orifícios, guias, ressaltos e reforços necessários para montagem da lente, cobre-foco e módulo a LED, deverá abrir-se girando sobre dobradiça vertical, da direita para a esquerda de quem olha o foco frontalmente, sendo o seu fechamento feito através de fechos, sem o uso de ferramentas especiais, de modo a garantir a vedação completa do grupo focal semafórico.</w:t>
      </w:r>
    </w:p>
    <w:p w:rsidR="00092B08" w:rsidRPr="000F11F1" w:rsidRDefault="00092B08"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092B08" w:rsidRPr="000F11F1" w:rsidRDefault="00092B08"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Todos os acessórios utilizados na fixação dos elementos e componentes, tais como, fechos, parafusos, porcas, arruelas, fixadores e travas deverão estar em conformidade com a norma NBR 10065 da ABNT.</w:t>
      </w:r>
    </w:p>
    <w:p w:rsidR="00092B08" w:rsidRPr="000F11F1" w:rsidRDefault="00092B08"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092B08" w:rsidRPr="000F11F1" w:rsidRDefault="00092B08" w:rsidP="000F11F1">
      <w:pPr>
        <w:widowControl w:val="0"/>
        <w:suppressAutoHyphens/>
        <w:autoSpaceDN w:val="0"/>
        <w:spacing w:after="0" w:line="240" w:lineRule="auto"/>
        <w:contextualSpacing/>
        <w:jc w:val="both"/>
        <w:textAlignment w:val="baseline"/>
        <w:rPr>
          <w:rFonts w:ascii="Arial" w:eastAsia="Arial Unicode MS" w:hAnsi="Arial" w:cs="Arial"/>
          <w:b/>
          <w:kern w:val="3"/>
          <w:sz w:val="20"/>
          <w:szCs w:val="20"/>
          <w:lang w:eastAsia="zh-CN" w:bidi="hi-IN"/>
        </w:rPr>
      </w:pPr>
      <w:r w:rsidRPr="000F11F1">
        <w:rPr>
          <w:rFonts w:ascii="Arial" w:eastAsia="Arial Unicode MS" w:hAnsi="Arial" w:cs="Arial"/>
          <w:b/>
          <w:kern w:val="3"/>
          <w:sz w:val="20"/>
          <w:szCs w:val="20"/>
          <w:lang w:eastAsia="zh-CN" w:bidi="hi-IN"/>
        </w:rPr>
        <w:t>Cobre-foco:</w:t>
      </w:r>
    </w:p>
    <w:p w:rsidR="00092B08" w:rsidRPr="000F11F1" w:rsidRDefault="00092B08"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092B08" w:rsidRPr="000F11F1" w:rsidRDefault="00092B08"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Deverá existir cobre-focos individuais, circundando ¾ (três/quartos) da circunferência nominal das lentes, com finalidade de reduzir a intensidade luminosa externa e impedir visão lateral, espessura mínima de 1,0mm. O cobre-foco deverá ser fixado na portinhola, de modo que a sua instalação e remoção não interfira na abertura da caixa do foco.</w:t>
      </w:r>
    </w:p>
    <w:p w:rsidR="00D718C1" w:rsidRPr="000F11F1" w:rsidRDefault="00D718C1" w:rsidP="000F11F1">
      <w:pPr>
        <w:spacing w:after="0" w:line="240" w:lineRule="auto"/>
        <w:jc w:val="center"/>
        <w:rPr>
          <w:rFonts w:ascii="Arial" w:hAnsi="Arial" w:cs="Arial"/>
          <w:noProof/>
          <w:sz w:val="20"/>
          <w:szCs w:val="20"/>
        </w:rPr>
      </w:pPr>
    </w:p>
    <w:p w:rsidR="00803E71" w:rsidRPr="000F11F1" w:rsidRDefault="00AD2F84" w:rsidP="000F11F1">
      <w:pPr>
        <w:spacing w:after="0" w:line="240" w:lineRule="auto"/>
        <w:jc w:val="center"/>
        <w:rPr>
          <w:rFonts w:ascii="Arial" w:hAnsi="Arial" w:cs="Arial"/>
          <w:sz w:val="20"/>
          <w:szCs w:val="20"/>
        </w:rPr>
      </w:pPr>
      <w:r w:rsidRPr="000F11F1">
        <w:rPr>
          <w:rFonts w:ascii="Arial" w:hAnsi="Arial" w:cs="Arial"/>
          <w:noProof/>
          <w:sz w:val="20"/>
          <w:szCs w:val="20"/>
        </w:rPr>
        <w:drawing>
          <wp:inline distT="0" distB="0" distL="0" distR="0">
            <wp:extent cx="2714158" cy="2411730"/>
            <wp:effectExtent l="0" t="0" r="0" b="7620"/>
            <wp:docPr id="7" name="Image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13"/>
                    <a:srcRect l="11448"/>
                    <a:stretch/>
                  </pic:blipFill>
                  <pic:spPr bwMode="auto">
                    <a:xfrm>
                      <a:off x="0" y="0"/>
                      <a:ext cx="2714462" cy="241200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inline>
        </w:drawing>
      </w:r>
    </w:p>
    <w:p w:rsidR="00FB4FD1" w:rsidRPr="000F11F1" w:rsidRDefault="00FB4FD1" w:rsidP="000F11F1">
      <w:pPr>
        <w:pStyle w:val="Legenda"/>
        <w:spacing w:after="0"/>
        <w:jc w:val="center"/>
        <w:rPr>
          <w:rFonts w:ascii="Arial" w:hAnsi="Arial" w:cs="Arial"/>
          <w:color w:val="auto"/>
          <w:sz w:val="20"/>
          <w:szCs w:val="20"/>
        </w:rPr>
      </w:pPr>
      <w:r w:rsidRPr="000F11F1">
        <w:rPr>
          <w:rFonts w:ascii="Arial" w:hAnsi="Arial" w:cs="Arial"/>
          <w:color w:val="auto"/>
          <w:sz w:val="20"/>
          <w:szCs w:val="20"/>
        </w:rPr>
        <w:t xml:space="preserve">Figura </w:t>
      </w:r>
      <w:r w:rsidR="002629E3" w:rsidRPr="000F11F1">
        <w:rPr>
          <w:rFonts w:ascii="Arial" w:hAnsi="Arial" w:cs="Arial"/>
          <w:color w:val="auto"/>
          <w:sz w:val="20"/>
          <w:szCs w:val="20"/>
        </w:rPr>
        <w:fldChar w:fldCharType="begin"/>
      </w:r>
      <w:r w:rsidRPr="000F11F1">
        <w:rPr>
          <w:rFonts w:ascii="Arial" w:hAnsi="Arial" w:cs="Arial"/>
          <w:color w:val="auto"/>
          <w:sz w:val="20"/>
          <w:szCs w:val="20"/>
        </w:rPr>
        <w:instrText xml:space="preserve"> SEQ Figura \* ARABIC </w:instrText>
      </w:r>
      <w:r w:rsidR="002629E3" w:rsidRPr="000F11F1">
        <w:rPr>
          <w:rFonts w:ascii="Arial" w:hAnsi="Arial" w:cs="Arial"/>
          <w:color w:val="auto"/>
          <w:sz w:val="20"/>
          <w:szCs w:val="20"/>
        </w:rPr>
        <w:fldChar w:fldCharType="separate"/>
      </w:r>
      <w:r w:rsidR="004503AB">
        <w:rPr>
          <w:rFonts w:ascii="Arial" w:hAnsi="Arial" w:cs="Arial"/>
          <w:noProof/>
          <w:color w:val="auto"/>
          <w:sz w:val="20"/>
          <w:szCs w:val="20"/>
        </w:rPr>
        <w:t>6</w:t>
      </w:r>
      <w:r w:rsidR="002629E3" w:rsidRPr="000F11F1">
        <w:rPr>
          <w:rFonts w:ascii="Arial" w:hAnsi="Arial" w:cs="Arial"/>
          <w:color w:val="auto"/>
          <w:sz w:val="20"/>
          <w:szCs w:val="20"/>
        </w:rPr>
        <w:fldChar w:fldCharType="end"/>
      </w:r>
      <w:r w:rsidR="009278CC" w:rsidRPr="000F11F1">
        <w:rPr>
          <w:rFonts w:ascii="Arial" w:hAnsi="Arial" w:cs="Arial"/>
          <w:color w:val="auto"/>
          <w:sz w:val="20"/>
          <w:szCs w:val="20"/>
        </w:rPr>
        <w:t>- Grupo focal semafórico</w:t>
      </w:r>
      <w:r w:rsidRPr="000F11F1">
        <w:rPr>
          <w:rFonts w:ascii="Arial" w:hAnsi="Arial" w:cs="Arial"/>
          <w:color w:val="auto"/>
          <w:sz w:val="20"/>
          <w:szCs w:val="20"/>
        </w:rPr>
        <w:t xml:space="preserve"> ciclista</w:t>
      </w:r>
      <w:r w:rsidR="00276604" w:rsidRPr="000F11F1">
        <w:rPr>
          <w:rFonts w:ascii="Arial" w:hAnsi="Arial" w:cs="Arial"/>
          <w:color w:val="auto"/>
          <w:sz w:val="20"/>
          <w:szCs w:val="20"/>
        </w:rPr>
        <w:t xml:space="preserve"> (Padrão SEMCO)</w:t>
      </w:r>
    </w:p>
    <w:p w:rsidR="001E0B5C" w:rsidRPr="000F11F1" w:rsidRDefault="001E0B5C" w:rsidP="000F11F1">
      <w:pPr>
        <w:spacing w:after="0" w:line="240" w:lineRule="auto"/>
        <w:jc w:val="both"/>
        <w:rPr>
          <w:rFonts w:ascii="Arial" w:hAnsi="Arial" w:cs="Arial"/>
          <w:sz w:val="20"/>
          <w:szCs w:val="20"/>
        </w:rPr>
      </w:pPr>
    </w:p>
    <w:p w:rsidR="002B61EB" w:rsidRPr="000F11F1" w:rsidRDefault="00276604" w:rsidP="0048215B">
      <w:pPr>
        <w:pStyle w:val="PargrafodaLista"/>
        <w:widowControl w:val="0"/>
        <w:numPr>
          <w:ilvl w:val="0"/>
          <w:numId w:val="14"/>
        </w:numPr>
        <w:autoSpaceDE w:val="0"/>
        <w:autoSpaceDN w:val="0"/>
        <w:adjustRightInd w:val="0"/>
        <w:jc w:val="both"/>
        <w:rPr>
          <w:rFonts w:ascii="Arial" w:hAnsi="Arial" w:cs="Arial"/>
          <w:b/>
          <w:bCs/>
          <w:sz w:val="20"/>
          <w:szCs w:val="20"/>
        </w:rPr>
      </w:pPr>
      <w:r w:rsidRPr="000F11F1">
        <w:rPr>
          <w:rFonts w:ascii="Arial" w:hAnsi="Arial" w:cs="Arial"/>
          <w:b/>
          <w:bCs/>
          <w:sz w:val="20"/>
          <w:szCs w:val="20"/>
        </w:rPr>
        <w:t>REQUISITOS</w:t>
      </w:r>
      <w:r w:rsidR="001B1392" w:rsidRPr="000F11F1">
        <w:rPr>
          <w:rFonts w:ascii="Arial" w:hAnsi="Arial" w:cs="Arial"/>
          <w:b/>
          <w:bCs/>
          <w:sz w:val="20"/>
          <w:szCs w:val="20"/>
        </w:rPr>
        <w:t xml:space="preserve"> MÍNIMOS </w:t>
      </w:r>
      <w:r w:rsidR="009E6759" w:rsidRPr="000F11F1">
        <w:rPr>
          <w:rFonts w:ascii="Arial" w:hAnsi="Arial" w:cs="Arial"/>
          <w:b/>
          <w:bCs/>
          <w:sz w:val="20"/>
          <w:szCs w:val="20"/>
        </w:rPr>
        <w:t>PARA MÓDULOS A LED CICLISTA:</w:t>
      </w:r>
    </w:p>
    <w:p w:rsidR="002B61EB" w:rsidRPr="000F11F1" w:rsidRDefault="002B61EB" w:rsidP="000F11F1">
      <w:pPr>
        <w:widowControl w:val="0"/>
        <w:suppressAutoHyphens/>
        <w:autoSpaceDN w:val="0"/>
        <w:spacing w:after="0" w:line="240" w:lineRule="auto"/>
        <w:jc w:val="both"/>
        <w:textAlignment w:val="baseline"/>
        <w:rPr>
          <w:rFonts w:ascii="Arial" w:hAnsi="Arial" w:cs="Arial"/>
          <w:b/>
          <w:sz w:val="20"/>
          <w:szCs w:val="20"/>
        </w:rPr>
      </w:pPr>
    </w:p>
    <w:p w:rsidR="00286DEE" w:rsidRPr="00286DEE" w:rsidRDefault="004057F8" w:rsidP="00286DEE">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hAnsi="Arial" w:cs="Arial"/>
          <w:sz w:val="20"/>
          <w:szCs w:val="20"/>
        </w:rPr>
        <w:t xml:space="preserve">Requisitos técnicos mínimos de desempenho </w:t>
      </w:r>
      <w:r w:rsidRPr="000F11F1">
        <w:rPr>
          <w:rFonts w:ascii="Arial" w:eastAsia="Arial Unicode MS" w:hAnsi="Arial" w:cs="Arial"/>
          <w:kern w:val="3"/>
          <w:sz w:val="20"/>
          <w:szCs w:val="20"/>
          <w:lang w:eastAsia="zh-CN" w:bidi="hi-IN"/>
        </w:rPr>
        <w:t>para módulos a LED ciclista diâmetro 200mm, baseado em diodos emissores de luz (LED) montados em circuito eletrônico com placa de fibra de vidro ou similar, nas</w:t>
      </w:r>
      <w:r w:rsidR="00286DEE">
        <w:rPr>
          <w:rFonts w:ascii="Arial" w:eastAsia="Arial Unicode MS" w:hAnsi="Arial" w:cs="Arial"/>
          <w:kern w:val="3"/>
          <w:sz w:val="20"/>
          <w:szCs w:val="20"/>
          <w:lang w:eastAsia="zh-CN" w:bidi="hi-IN"/>
        </w:rPr>
        <w:t xml:space="preserve"> core vermelho, amarelo e verde, </w:t>
      </w:r>
      <w:r w:rsidR="00286DEE" w:rsidRPr="00286DEE">
        <w:rPr>
          <w:rFonts w:ascii="Arial" w:eastAsia="Arial Unicode MS" w:hAnsi="Arial" w:cs="Arial"/>
          <w:kern w:val="3"/>
          <w:sz w:val="20"/>
          <w:szCs w:val="20"/>
          <w:lang w:eastAsia="zh-CN" w:bidi="hi-IN"/>
        </w:rPr>
        <w:t xml:space="preserve">os quais deverão ser montados no </w:t>
      </w:r>
      <w:r w:rsidR="00286DEE" w:rsidRPr="00286DEE">
        <w:rPr>
          <w:rFonts w:ascii="Arial" w:eastAsia="Arial Unicode MS" w:hAnsi="Arial" w:cs="Arial"/>
          <w:b/>
          <w:kern w:val="3"/>
          <w:sz w:val="20"/>
          <w:szCs w:val="20"/>
          <w:lang w:eastAsia="zh-CN" w:bidi="hi-IN"/>
        </w:rPr>
        <w:t>grupo focal semafórico padrão SEMCO</w:t>
      </w:r>
      <w:r w:rsidR="00286DEE">
        <w:rPr>
          <w:rFonts w:ascii="Arial" w:eastAsia="Arial Unicode MS" w:hAnsi="Arial" w:cs="Arial"/>
          <w:b/>
          <w:kern w:val="3"/>
          <w:sz w:val="20"/>
          <w:szCs w:val="20"/>
          <w:lang w:eastAsia="zh-CN" w:bidi="hi-IN"/>
        </w:rPr>
        <w:t xml:space="preserve"> tipo ciclista</w:t>
      </w:r>
      <w:r w:rsidR="00286DEE" w:rsidRPr="00286DEE">
        <w:rPr>
          <w:rFonts w:ascii="Arial" w:eastAsia="Arial Unicode MS" w:hAnsi="Arial" w:cs="Arial"/>
          <w:kern w:val="3"/>
          <w:sz w:val="20"/>
          <w:szCs w:val="20"/>
          <w:lang w:eastAsia="zh-CN" w:bidi="hi-IN"/>
        </w:rPr>
        <w:t xml:space="preserve">. </w:t>
      </w:r>
    </w:p>
    <w:p w:rsidR="004057F8" w:rsidRPr="000F11F1" w:rsidRDefault="004057F8" w:rsidP="000F11F1">
      <w:pPr>
        <w:widowControl w:val="0"/>
        <w:autoSpaceDE w:val="0"/>
        <w:autoSpaceDN w:val="0"/>
        <w:adjustRightInd w:val="0"/>
        <w:spacing w:after="0" w:line="240" w:lineRule="auto"/>
        <w:jc w:val="both"/>
        <w:rPr>
          <w:rFonts w:ascii="Arial" w:hAnsi="Arial" w:cs="Arial"/>
          <w:b/>
          <w:bCs/>
          <w:sz w:val="20"/>
          <w:szCs w:val="20"/>
        </w:rPr>
      </w:pPr>
    </w:p>
    <w:p w:rsidR="004057F8" w:rsidRPr="000F11F1" w:rsidRDefault="004057F8" w:rsidP="000F11F1">
      <w:pPr>
        <w:widowControl w:val="0"/>
        <w:autoSpaceDE w:val="0"/>
        <w:autoSpaceDN w:val="0"/>
        <w:adjustRightInd w:val="0"/>
        <w:spacing w:after="0" w:line="240" w:lineRule="auto"/>
        <w:jc w:val="both"/>
        <w:rPr>
          <w:rFonts w:ascii="Arial" w:hAnsi="Arial" w:cs="Arial"/>
          <w:sz w:val="20"/>
          <w:szCs w:val="20"/>
        </w:rPr>
      </w:pPr>
      <w:r w:rsidRPr="000F11F1">
        <w:rPr>
          <w:rFonts w:ascii="Arial" w:hAnsi="Arial" w:cs="Arial"/>
          <w:b/>
          <w:bCs/>
          <w:sz w:val="20"/>
          <w:szCs w:val="20"/>
        </w:rPr>
        <w:t>Requisitos Físicos e Mecânicos:</w:t>
      </w:r>
    </w:p>
    <w:p w:rsidR="004057F8" w:rsidRPr="000F11F1" w:rsidRDefault="004057F8" w:rsidP="000F11F1">
      <w:pPr>
        <w:widowControl w:val="0"/>
        <w:autoSpaceDE w:val="0"/>
        <w:autoSpaceDN w:val="0"/>
        <w:adjustRightInd w:val="0"/>
        <w:spacing w:after="0" w:line="240" w:lineRule="auto"/>
        <w:jc w:val="both"/>
        <w:rPr>
          <w:rFonts w:ascii="Arial" w:hAnsi="Arial" w:cs="Arial"/>
          <w:sz w:val="20"/>
          <w:szCs w:val="20"/>
        </w:rPr>
      </w:pPr>
    </w:p>
    <w:p w:rsidR="004057F8" w:rsidRPr="000F11F1" w:rsidRDefault="004057F8" w:rsidP="000F11F1">
      <w:pPr>
        <w:widowControl w:val="0"/>
        <w:suppressAutoHyphens/>
        <w:autoSpaceDE w:val="0"/>
        <w:autoSpaceDN w:val="0"/>
        <w:adjustRightInd w:val="0"/>
        <w:spacing w:after="0" w:line="240" w:lineRule="auto"/>
        <w:jc w:val="both"/>
        <w:textAlignment w:val="baseline"/>
        <w:rPr>
          <w:rFonts w:ascii="Arial" w:eastAsia="Calibri" w:hAnsi="Arial" w:cs="Arial"/>
          <w:kern w:val="3"/>
          <w:sz w:val="20"/>
          <w:szCs w:val="20"/>
          <w:lang w:bidi="hi-IN"/>
        </w:rPr>
      </w:pPr>
      <w:r w:rsidRPr="000F11F1">
        <w:rPr>
          <w:rFonts w:ascii="Arial" w:eastAsia="Calibri" w:hAnsi="Arial" w:cs="Arial"/>
          <w:kern w:val="3"/>
          <w:sz w:val="20"/>
          <w:szCs w:val="20"/>
          <w:lang w:bidi="hi-IN"/>
        </w:rPr>
        <w:lastRenderedPageBreak/>
        <w:t>Cada módulo a LED ciclista deve ser considerado como um módulo eletrônico único, incorporando os seguintes elementos:</w:t>
      </w:r>
    </w:p>
    <w:p w:rsidR="004057F8" w:rsidRPr="000F11F1" w:rsidRDefault="004057F8" w:rsidP="000F11F1">
      <w:pPr>
        <w:widowControl w:val="0"/>
        <w:suppressAutoHyphens/>
        <w:autoSpaceDE w:val="0"/>
        <w:autoSpaceDN w:val="0"/>
        <w:adjustRightInd w:val="0"/>
        <w:spacing w:after="0" w:line="240" w:lineRule="auto"/>
        <w:jc w:val="both"/>
        <w:textAlignment w:val="baseline"/>
        <w:rPr>
          <w:rFonts w:ascii="Arial" w:eastAsia="Calibri" w:hAnsi="Arial" w:cs="Arial"/>
          <w:kern w:val="3"/>
          <w:sz w:val="20"/>
          <w:szCs w:val="20"/>
          <w:lang w:bidi="hi-IN"/>
        </w:rPr>
      </w:pPr>
    </w:p>
    <w:p w:rsidR="004057F8" w:rsidRPr="000F11F1" w:rsidRDefault="004057F8" w:rsidP="0048215B">
      <w:pPr>
        <w:widowControl w:val="0"/>
        <w:numPr>
          <w:ilvl w:val="0"/>
          <w:numId w:val="8"/>
        </w:numPr>
        <w:suppressAutoHyphens/>
        <w:autoSpaceDE w:val="0"/>
        <w:autoSpaceDN w:val="0"/>
        <w:adjustRightInd w:val="0"/>
        <w:spacing w:after="0" w:line="240" w:lineRule="auto"/>
        <w:ind w:left="426"/>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Caixa de acondicioname</w:t>
      </w:r>
      <w:r w:rsidR="00803D93" w:rsidRPr="000F11F1">
        <w:rPr>
          <w:rFonts w:ascii="Arial" w:eastAsia="Arial Unicode MS" w:hAnsi="Arial" w:cs="Arial"/>
          <w:kern w:val="3"/>
          <w:sz w:val="20"/>
          <w:szCs w:val="20"/>
          <w:lang w:eastAsia="zh-CN" w:bidi="hi-IN"/>
        </w:rPr>
        <w:t>nto</w:t>
      </w:r>
      <w:r w:rsidRPr="000F11F1">
        <w:rPr>
          <w:rFonts w:ascii="Arial" w:eastAsia="Arial Unicode MS" w:hAnsi="Arial" w:cs="Arial"/>
          <w:kern w:val="3"/>
          <w:sz w:val="20"/>
          <w:szCs w:val="20"/>
          <w:lang w:eastAsia="zh-CN" w:bidi="hi-IN"/>
        </w:rPr>
        <w:t>;</w:t>
      </w:r>
    </w:p>
    <w:p w:rsidR="004057F8" w:rsidRPr="000F11F1" w:rsidRDefault="004057F8" w:rsidP="0048215B">
      <w:pPr>
        <w:widowControl w:val="0"/>
        <w:numPr>
          <w:ilvl w:val="0"/>
          <w:numId w:val="8"/>
        </w:numPr>
        <w:suppressAutoHyphens/>
        <w:autoSpaceDE w:val="0"/>
        <w:autoSpaceDN w:val="0"/>
        <w:adjustRightInd w:val="0"/>
        <w:spacing w:after="0" w:line="240" w:lineRule="auto"/>
        <w:ind w:left="426"/>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Componente óptico (len</w:t>
      </w:r>
      <w:r w:rsidR="00803D93" w:rsidRPr="000F11F1">
        <w:rPr>
          <w:rFonts w:ascii="Arial" w:eastAsia="Arial Unicode MS" w:hAnsi="Arial" w:cs="Arial"/>
          <w:kern w:val="3"/>
          <w:sz w:val="20"/>
          <w:szCs w:val="20"/>
          <w:lang w:eastAsia="zh-CN" w:bidi="hi-IN"/>
        </w:rPr>
        <w:t>te)</w:t>
      </w:r>
      <w:r w:rsidRPr="000F11F1">
        <w:rPr>
          <w:rFonts w:ascii="Arial" w:eastAsia="Arial Unicode MS" w:hAnsi="Arial" w:cs="Arial"/>
          <w:kern w:val="3"/>
          <w:sz w:val="20"/>
          <w:szCs w:val="20"/>
          <w:lang w:eastAsia="zh-CN" w:bidi="hi-IN"/>
        </w:rPr>
        <w:t>;</w:t>
      </w:r>
    </w:p>
    <w:p w:rsidR="004057F8" w:rsidRPr="000F11F1" w:rsidRDefault="004057F8" w:rsidP="0048215B">
      <w:pPr>
        <w:widowControl w:val="0"/>
        <w:numPr>
          <w:ilvl w:val="0"/>
          <w:numId w:val="8"/>
        </w:numPr>
        <w:suppressAutoHyphens/>
        <w:autoSpaceDE w:val="0"/>
        <w:autoSpaceDN w:val="0"/>
        <w:adjustRightInd w:val="0"/>
        <w:spacing w:after="0" w:line="240" w:lineRule="auto"/>
        <w:ind w:left="426"/>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LED em PTH (</w:t>
      </w:r>
      <w:proofErr w:type="spellStart"/>
      <w:r w:rsidRPr="000F11F1">
        <w:rPr>
          <w:rFonts w:ascii="Arial" w:eastAsia="Arial Unicode MS" w:hAnsi="Arial" w:cs="Arial"/>
          <w:kern w:val="3"/>
          <w:sz w:val="20"/>
          <w:szCs w:val="20"/>
          <w:lang w:eastAsia="zh-CN" w:bidi="hi-IN"/>
        </w:rPr>
        <w:t>PinThroughHole</w:t>
      </w:r>
      <w:proofErr w:type="spellEnd"/>
      <w:r w:rsidRPr="000F11F1">
        <w:rPr>
          <w:rFonts w:ascii="Arial" w:eastAsia="Arial Unicode MS" w:hAnsi="Arial" w:cs="Arial"/>
          <w:kern w:val="3"/>
          <w:sz w:val="20"/>
          <w:szCs w:val="20"/>
          <w:lang w:eastAsia="zh-CN" w:bidi="hi-IN"/>
        </w:rPr>
        <w:t>), terminal inserido no furo da placa de circuito impresso;</w:t>
      </w:r>
    </w:p>
    <w:p w:rsidR="004057F8" w:rsidRPr="000F11F1" w:rsidRDefault="004057F8" w:rsidP="0048215B">
      <w:pPr>
        <w:widowControl w:val="0"/>
        <w:numPr>
          <w:ilvl w:val="0"/>
          <w:numId w:val="8"/>
        </w:numPr>
        <w:suppressAutoHyphens/>
        <w:autoSpaceDE w:val="0"/>
        <w:autoSpaceDN w:val="0"/>
        <w:adjustRightInd w:val="0"/>
        <w:spacing w:after="0" w:line="240" w:lineRule="auto"/>
        <w:ind w:left="426"/>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Placa de circuito impresso;</w:t>
      </w:r>
    </w:p>
    <w:p w:rsidR="004057F8" w:rsidRPr="000F11F1" w:rsidRDefault="004057F8" w:rsidP="0048215B">
      <w:pPr>
        <w:widowControl w:val="0"/>
        <w:numPr>
          <w:ilvl w:val="0"/>
          <w:numId w:val="8"/>
        </w:numPr>
        <w:suppressAutoHyphens/>
        <w:autoSpaceDE w:val="0"/>
        <w:autoSpaceDN w:val="0"/>
        <w:adjustRightInd w:val="0"/>
        <w:spacing w:after="0" w:line="240" w:lineRule="auto"/>
        <w:ind w:left="426"/>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Fonte chaveada de alimentação;</w:t>
      </w:r>
    </w:p>
    <w:p w:rsidR="004057F8" w:rsidRPr="000F11F1" w:rsidRDefault="004057F8" w:rsidP="0048215B">
      <w:pPr>
        <w:widowControl w:val="0"/>
        <w:numPr>
          <w:ilvl w:val="0"/>
          <w:numId w:val="8"/>
        </w:numPr>
        <w:suppressAutoHyphens/>
        <w:autoSpaceDE w:val="0"/>
        <w:autoSpaceDN w:val="0"/>
        <w:adjustRightInd w:val="0"/>
        <w:spacing w:after="0" w:line="240" w:lineRule="auto"/>
        <w:ind w:left="426"/>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Acessórios construtivos (dissipadores, terminais de conexão, etc.).</w:t>
      </w:r>
    </w:p>
    <w:p w:rsidR="004057F8" w:rsidRPr="000F11F1" w:rsidRDefault="004057F8" w:rsidP="000F11F1">
      <w:pPr>
        <w:widowControl w:val="0"/>
        <w:suppressAutoHyphens/>
        <w:autoSpaceDE w:val="0"/>
        <w:autoSpaceDN w:val="0"/>
        <w:adjustRightInd w:val="0"/>
        <w:spacing w:after="0" w:line="240" w:lineRule="auto"/>
        <w:jc w:val="both"/>
        <w:textAlignment w:val="baseline"/>
        <w:rPr>
          <w:rFonts w:ascii="Arial" w:eastAsia="Calibri" w:hAnsi="Arial" w:cs="Arial"/>
          <w:kern w:val="3"/>
          <w:sz w:val="20"/>
          <w:szCs w:val="20"/>
          <w:lang w:eastAsia="zh-CN" w:bidi="hi-IN"/>
        </w:rPr>
      </w:pPr>
    </w:p>
    <w:p w:rsidR="004057F8" w:rsidRPr="000F11F1" w:rsidRDefault="004057F8"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Para que se tornem intercambiáveis, os componentes eletrônicos deverão ser acondicionados em uma caixa com proteção contra raios UV, robusta e isolante para evitar curtos circuitos e choques elétricos ou que o mesmo seja danificado por contacto, possuindo uma construção que permita garantir a integridade no manuseio.</w:t>
      </w:r>
    </w:p>
    <w:p w:rsidR="004057F8" w:rsidRPr="000F11F1" w:rsidRDefault="004057F8"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4057F8" w:rsidRPr="000F11F1" w:rsidRDefault="004057F8"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As lentes deverão ser confeccionadas em policarbonato, incolor, não reciclado com proteção contra radiação ultravioleta, superfície interna e externa lisa, polida e isenta de quaisquer falhas, passível de substituição, sem afetar os componentes eletrônicos.</w:t>
      </w:r>
    </w:p>
    <w:p w:rsidR="004057F8" w:rsidRPr="000F11F1" w:rsidRDefault="004057F8"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4057F8" w:rsidRPr="000F11F1" w:rsidRDefault="00AD42C1"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Pr>
          <w:rFonts w:ascii="Arial" w:eastAsia="Arial Unicode MS" w:hAnsi="Arial" w:cs="Arial"/>
          <w:kern w:val="3"/>
          <w:sz w:val="20"/>
          <w:szCs w:val="20"/>
          <w:lang w:eastAsia="zh-CN" w:bidi="hi-IN"/>
        </w:rPr>
        <w:t>Os LED</w:t>
      </w:r>
      <w:r w:rsidR="004057F8" w:rsidRPr="000F11F1">
        <w:rPr>
          <w:rFonts w:ascii="Arial" w:eastAsia="Arial Unicode MS" w:hAnsi="Arial" w:cs="Arial"/>
          <w:kern w:val="3"/>
          <w:sz w:val="20"/>
          <w:szCs w:val="20"/>
          <w:lang w:eastAsia="zh-CN" w:bidi="hi-IN"/>
        </w:rPr>
        <w:t xml:space="preserve"> deverão no mínimo utilizar a tecnologia </w:t>
      </w:r>
      <w:proofErr w:type="spellStart"/>
      <w:r w:rsidR="004057F8" w:rsidRPr="000F11F1">
        <w:rPr>
          <w:rFonts w:ascii="Arial" w:eastAsia="Arial Unicode MS" w:hAnsi="Arial" w:cs="Arial"/>
          <w:kern w:val="3"/>
          <w:sz w:val="20"/>
          <w:szCs w:val="20"/>
          <w:lang w:eastAsia="zh-CN" w:bidi="hi-IN"/>
        </w:rPr>
        <w:t>AllnGaP</w:t>
      </w:r>
      <w:proofErr w:type="spellEnd"/>
      <w:r w:rsidR="004057F8" w:rsidRPr="000F11F1">
        <w:rPr>
          <w:rFonts w:ascii="Arial" w:eastAsia="Arial Unicode MS" w:hAnsi="Arial" w:cs="Arial"/>
          <w:kern w:val="3"/>
          <w:sz w:val="20"/>
          <w:szCs w:val="20"/>
          <w:lang w:eastAsia="zh-CN" w:bidi="hi-IN"/>
        </w:rPr>
        <w:t xml:space="preserve"> (Alumínio Índio Gálio Fósforo) para as cores vermelho e amarelo e tecnologia </w:t>
      </w:r>
      <w:proofErr w:type="spellStart"/>
      <w:r w:rsidR="004057F8" w:rsidRPr="000F11F1">
        <w:rPr>
          <w:rFonts w:ascii="Arial" w:eastAsia="Arial Unicode MS" w:hAnsi="Arial" w:cs="Arial"/>
          <w:kern w:val="3"/>
          <w:sz w:val="20"/>
          <w:szCs w:val="20"/>
          <w:lang w:eastAsia="zh-CN" w:bidi="hi-IN"/>
        </w:rPr>
        <w:t>InGaN</w:t>
      </w:r>
      <w:proofErr w:type="spellEnd"/>
      <w:r w:rsidR="004057F8" w:rsidRPr="000F11F1">
        <w:rPr>
          <w:rFonts w:ascii="Arial" w:eastAsia="Arial Unicode MS" w:hAnsi="Arial" w:cs="Arial"/>
          <w:kern w:val="3"/>
          <w:sz w:val="20"/>
          <w:szCs w:val="20"/>
          <w:lang w:eastAsia="zh-CN" w:bidi="hi-IN"/>
        </w:rPr>
        <w:t xml:space="preserve"> (Índio Gálio Nitrogênio) para a cor verde.</w:t>
      </w:r>
    </w:p>
    <w:p w:rsidR="004057F8" w:rsidRPr="000F11F1" w:rsidRDefault="004057F8"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4057F8" w:rsidRPr="000F11F1" w:rsidRDefault="004057F8" w:rsidP="000F11F1">
      <w:pPr>
        <w:widowControl w:val="0"/>
        <w:suppressAutoHyphens/>
        <w:autoSpaceDN w:val="0"/>
        <w:spacing w:after="0" w:line="240" w:lineRule="auto"/>
        <w:contextualSpacing/>
        <w:jc w:val="both"/>
        <w:textAlignment w:val="baseline"/>
        <w:rPr>
          <w:rFonts w:ascii="Arial" w:eastAsia="Calibri" w:hAnsi="Arial" w:cs="Arial"/>
          <w:kern w:val="3"/>
          <w:sz w:val="20"/>
          <w:szCs w:val="20"/>
          <w:lang w:eastAsia="zh-CN" w:bidi="hi-IN"/>
        </w:rPr>
      </w:pPr>
      <w:r w:rsidRPr="000F11F1">
        <w:rPr>
          <w:rFonts w:ascii="Arial" w:eastAsia="Arial Unicode MS" w:hAnsi="Arial" w:cs="Arial"/>
          <w:kern w:val="3"/>
          <w:sz w:val="20"/>
          <w:szCs w:val="20"/>
          <w:lang w:eastAsia="zh-CN" w:bidi="hi-IN"/>
        </w:rPr>
        <w:t xml:space="preserve">O </w:t>
      </w:r>
      <w:proofErr w:type="spellStart"/>
      <w:r w:rsidRPr="000F11F1">
        <w:rPr>
          <w:rFonts w:ascii="Arial" w:eastAsia="Arial Unicode MS" w:hAnsi="Arial" w:cs="Arial"/>
          <w:kern w:val="3"/>
          <w:sz w:val="20"/>
          <w:szCs w:val="20"/>
          <w:lang w:eastAsia="zh-CN" w:bidi="hi-IN"/>
        </w:rPr>
        <w:t>encapsulam</w:t>
      </w:r>
      <w:r w:rsidR="00AD42C1">
        <w:rPr>
          <w:rFonts w:ascii="Arial" w:eastAsia="Arial Unicode MS" w:hAnsi="Arial" w:cs="Arial"/>
          <w:kern w:val="3"/>
          <w:sz w:val="20"/>
          <w:szCs w:val="20"/>
          <w:lang w:eastAsia="zh-CN" w:bidi="hi-IN"/>
        </w:rPr>
        <w:t>ento</w:t>
      </w:r>
      <w:proofErr w:type="spellEnd"/>
      <w:r w:rsidR="00AD42C1">
        <w:rPr>
          <w:rFonts w:ascii="Arial" w:eastAsia="Arial Unicode MS" w:hAnsi="Arial" w:cs="Arial"/>
          <w:kern w:val="3"/>
          <w:sz w:val="20"/>
          <w:szCs w:val="20"/>
          <w:lang w:eastAsia="zh-CN" w:bidi="hi-IN"/>
        </w:rPr>
        <w:t xml:space="preserve"> dos LED</w:t>
      </w:r>
      <w:r w:rsidRPr="000F11F1">
        <w:rPr>
          <w:rFonts w:ascii="Arial" w:eastAsia="Arial Unicode MS" w:hAnsi="Arial" w:cs="Arial"/>
          <w:kern w:val="3"/>
          <w:sz w:val="20"/>
          <w:szCs w:val="20"/>
          <w:lang w:eastAsia="zh-CN" w:bidi="hi-IN"/>
        </w:rPr>
        <w:t xml:space="preserve"> deverá possuir proteção contra raios UV, ser incolor, </w:t>
      </w:r>
      <w:r w:rsidRPr="000F11F1">
        <w:rPr>
          <w:rFonts w:ascii="Arial" w:eastAsia="Calibri" w:hAnsi="Arial" w:cs="Arial"/>
          <w:kern w:val="3"/>
          <w:sz w:val="20"/>
          <w:szCs w:val="20"/>
          <w:lang w:eastAsia="zh-CN" w:bidi="hi-IN"/>
        </w:rPr>
        <w:t xml:space="preserve">assim como, o </w:t>
      </w:r>
      <w:proofErr w:type="spellStart"/>
      <w:r w:rsidRPr="000F11F1">
        <w:rPr>
          <w:rFonts w:ascii="Arial" w:eastAsia="Calibri" w:hAnsi="Arial" w:cs="Arial"/>
          <w:kern w:val="3"/>
          <w:sz w:val="20"/>
          <w:szCs w:val="20"/>
          <w:lang w:eastAsia="zh-CN" w:bidi="hi-IN"/>
        </w:rPr>
        <w:t>encapsulamento</w:t>
      </w:r>
      <w:proofErr w:type="spellEnd"/>
      <w:r w:rsidRPr="000F11F1">
        <w:rPr>
          <w:rFonts w:ascii="Arial" w:eastAsia="Calibri" w:hAnsi="Arial" w:cs="Arial"/>
          <w:kern w:val="3"/>
          <w:sz w:val="20"/>
          <w:szCs w:val="20"/>
          <w:lang w:eastAsia="zh-CN" w:bidi="hi-IN"/>
        </w:rPr>
        <w:t xml:space="preserve"> de todos os</w:t>
      </w:r>
      <w:r w:rsidR="00803D93" w:rsidRPr="000F11F1">
        <w:rPr>
          <w:rFonts w:ascii="Arial" w:eastAsia="Calibri" w:hAnsi="Arial" w:cs="Arial"/>
          <w:kern w:val="3"/>
          <w:sz w:val="20"/>
          <w:szCs w:val="20"/>
          <w:lang w:eastAsia="zh-CN" w:bidi="hi-IN"/>
        </w:rPr>
        <w:t xml:space="preserve"> componentes internos</w:t>
      </w:r>
      <w:r w:rsidRPr="000F11F1">
        <w:rPr>
          <w:rFonts w:ascii="Arial" w:eastAsia="Calibri" w:hAnsi="Arial" w:cs="Arial"/>
          <w:kern w:val="3"/>
          <w:sz w:val="20"/>
          <w:szCs w:val="20"/>
          <w:lang w:eastAsia="zh-CN" w:bidi="hi-IN"/>
        </w:rPr>
        <w:t xml:space="preserve"> realizado com material mecanicamente resistente, a avaria de um LED não pode em hipótese alguma deixar o módulo inoperante.</w:t>
      </w:r>
    </w:p>
    <w:p w:rsidR="004057F8" w:rsidRPr="000F11F1" w:rsidRDefault="004057F8" w:rsidP="000F11F1">
      <w:pPr>
        <w:widowControl w:val="0"/>
        <w:suppressAutoHyphens/>
        <w:autoSpaceDN w:val="0"/>
        <w:spacing w:after="0" w:line="240" w:lineRule="auto"/>
        <w:contextualSpacing/>
        <w:jc w:val="both"/>
        <w:textAlignment w:val="baseline"/>
        <w:rPr>
          <w:rFonts w:ascii="Arial" w:eastAsia="Arial Unicode MS" w:hAnsi="Arial" w:cs="Arial"/>
          <w:kern w:val="3"/>
          <w:sz w:val="20"/>
          <w:szCs w:val="20"/>
          <w:lang w:eastAsia="zh-CN" w:bidi="hi-IN"/>
        </w:rPr>
      </w:pPr>
    </w:p>
    <w:p w:rsidR="004057F8" w:rsidRPr="000F11F1" w:rsidRDefault="004057F8"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Os módulos a LED deverão ser de fácil instalação e remoção sem a necessidade do uso de ferramentas especiais, deverão possuir guarnição de borracha envolvendo toda circunferência entre lente e a caixa de acondicionamento, assegurando a</w:t>
      </w:r>
      <w:r w:rsidR="00803D93" w:rsidRPr="000F11F1">
        <w:rPr>
          <w:rFonts w:ascii="Arial" w:eastAsia="Arial Unicode MS" w:hAnsi="Arial" w:cs="Arial"/>
          <w:kern w:val="3"/>
          <w:sz w:val="20"/>
          <w:szCs w:val="20"/>
          <w:lang w:eastAsia="zh-CN" w:bidi="hi-IN"/>
        </w:rPr>
        <w:t xml:space="preserve"> vedação do grupo focal ciclista</w:t>
      </w:r>
      <w:r w:rsidRPr="000F11F1">
        <w:rPr>
          <w:rFonts w:ascii="Arial" w:eastAsia="Arial Unicode MS" w:hAnsi="Arial" w:cs="Arial"/>
          <w:kern w:val="3"/>
          <w:sz w:val="20"/>
          <w:szCs w:val="20"/>
          <w:lang w:eastAsia="zh-CN" w:bidi="hi-IN"/>
        </w:rPr>
        <w:t xml:space="preserve"> após montagem dos módulos a LED.</w:t>
      </w:r>
    </w:p>
    <w:p w:rsidR="004057F8" w:rsidRPr="000F11F1" w:rsidRDefault="004057F8"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4057F8" w:rsidRPr="000F11F1" w:rsidRDefault="004057F8" w:rsidP="000F11F1">
      <w:pPr>
        <w:widowControl w:val="0"/>
        <w:suppressAutoHyphens/>
        <w:autoSpaceDN w:val="0"/>
        <w:spacing w:after="0" w:line="240" w:lineRule="auto"/>
        <w:jc w:val="both"/>
        <w:textAlignment w:val="baseline"/>
        <w:rPr>
          <w:rFonts w:ascii="Arial" w:hAnsi="Arial" w:cs="Arial"/>
          <w:sz w:val="20"/>
          <w:szCs w:val="20"/>
        </w:rPr>
      </w:pPr>
      <w:r w:rsidRPr="000F11F1">
        <w:rPr>
          <w:rFonts w:ascii="Arial" w:eastAsia="Arial Unicode MS" w:hAnsi="Arial" w:cs="Arial"/>
          <w:kern w:val="3"/>
          <w:sz w:val="20"/>
          <w:szCs w:val="20"/>
          <w:lang w:eastAsia="zh-CN" w:bidi="hi-IN"/>
        </w:rPr>
        <w:t>Pictograma deverá ser obtido diret</w:t>
      </w:r>
      <w:r w:rsidR="00AD42C1">
        <w:rPr>
          <w:rFonts w:ascii="Arial" w:eastAsia="Arial Unicode MS" w:hAnsi="Arial" w:cs="Arial"/>
          <w:kern w:val="3"/>
          <w:sz w:val="20"/>
          <w:szCs w:val="20"/>
          <w:lang w:eastAsia="zh-CN" w:bidi="hi-IN"/>
        </w:rPr>
        <w:t>amente pela disposição dos LED</w:t>
      </w:r>
      <w:r w:rsidRPr="000F11F1">
        <w:rPr>
          <w:rFonts w:ascii="Arial" w:eastAsia="Arial Unicode MS" w:hAnsi="Arial" w:cs="Arial"/>
          <w:kern w:val="3"/>
          <w:sz w:val="20"/>
          <w:szCs w:val="20"/>
          <w:lang w:eastAsia="zh-CN" w:bidi="hi-IN"/>
        </w:rPr>
        <w:t xml:space="preserve"> sobre a placa de circuito impresso, o</w:t>
      </w:r>
      <w:r w:rsidRPr="000F11F1">
        <w:rPr>
          <w:rFonts w:ascii="Arial" w:hAnsi="Arial" w:cs="Arial"/>
          <w:sz w:val="20"/>
          <w:szCs w:val="20"/>
        </w:rPr>
        <w:t xml:space="preserve"> pictograma deverá ser de acordo com a Figura B.5 Constante na norma NBR 7995 da ABNT </w:t>
      </w:r>
      <w:r w:rsidR="0027386E" w:rsidRPr="000F11F1">
        <w:rPr>
          <w:rFonts w:ascii="Arial" w:hAnsi="Arial" w:cs="Arial"/>
          <w:sz w:val="20"/>
          <w:szCs w:val="20"/>
        </w:rPr>
        <w:t>e/</w:t>
      </w:r>
      <w:r w:rsidRPr="000F11F1">
        <w:rPr>
          <w:rFonts w:ascii="Arial" w:hAnsi="Arial" w:cs="Arial"/>
          <w:sz w:val="20"/>
          <w:szCs w:val="20"/>
        </w:rPr>
        <w:t>ou Figura 7 Constan</w:t>
      </w:r>
      <w:r w:rsidR="0027386E" w:rsidRPr="000F11F1">
        <w:rPr>
          <w:rFonts w:ascii="Arial" w:hAnsi="Arial" w:cs="Arial"/>
          <w:sz w:val="20"/>
          <w:szCs w:val="20"/>
        </w:rPr>
        <w:t>te na resolução 483:2014 do CON</w:t>
      </w:r>
      <w:r w:rsidR="00286DEE">
        <w:rPr>
          <w:rFonts w:ascii="Arial" w:hAnsi="Arial" w:cs="Arial"/>
          <w:sz w:val="20"/>
          <w:szCs w:val="20"/>
        </w:rPr>
        <w:t>TRAN.</w:t>
      </w:r>
    </w:p>
    <w:p w:rsidR="00FB4FD1" w:rsidRPr="000F11F1" w:rsidRDefault="00FB4FD1" w:rsidP="000F11F1">
      <w:pPr>
        <w:widowControl w:val="0"/>
        <w:overflowPunct w:val="0"/>
        <w:autoSpaceDE w:val="0"/>
        <w:autoSpaceDN w:val="0"/>
        <w:adjustRightInd w:val="0"/>
        <w:spacing w:after="0" w:line="240" w:lineRule="auto"/>
        <w:jc w:val="both"/>
        <w:rPr>
          <w:rFonts w:ascii="Arial" w:hAnsi="Arial" w:cs="Arial"/>
          <w:sz w:val="20"/>
          <w:szCs w:val="20"/>
        </w:rPr>
      </w:pPr>
    </w:p>
    <w:p w:rsidR="00FB4FD1" w:rsidRPr="000F11F1" w:rsidRDefault="00FB4FD1" w:rsidP="000F11F1">
      <w:pPr>
        <w:spacing w:after="0" w:line="240" w:lineRule="auto"/>
        <w:jc w:val="center"/>
        <w:rPr>
          <w:rFonts w:ascii="Arial" w:hAnsi="Arial" w:cs="Arial"/>
          <w:sz w:val="20"/>
          <w:szCs w:val="20"/>
        </w:rPr>
      </w:pPr>
      <w:r w:rsidRPr="000F11F1">
        <w:rPr>
          <w:rFonts w:ascii="Arial" w:hAnsi="Arial" w:cs="Arial"/>
          <w:noProof/>
          <w:sz w:val="20"/>
          <w:szCs w:val="20"/>
        </w:rPr>
        <w:drawing>
          <wp:inline distT="0" distB="0" distL="0" distR="0">
            <wp:extent cx="2152650" cy="2746532"/>
            <wp:effectExtent l="19050" t="0" r="0" b="0"/>
            <wp:docPr id="43" name="Imagem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154330" cy="2748675"/>
                    </a:xfrm>
                    <a:prstGeom prst="rect">
                      <a:avLst/>
                    </a:prstGeom>
                    <a:noFill/>
                    <a:ln>
                      <a:noFill/>
                    </a:ln>
                  </pic:spPr>
                </pic:pic>
              </a:graphicData>
            </a:graphic>
          </wp:inline>
        </w:drawing>
      </w:r>
    </w:p>
    <w:p w:rsidR="00FB4FD1" w:rsidRPr="000F11F1" w:rsidRDefault="00FB4FD1" w:rsidP="000F11F1">
      <w:pPr>
        <w:pStyle w:val="Legenda"/>
        <w:spacing w:after="0"/>
        <w:jc w:val="center"/>
        <w:rPr>
          <w:rFonts w:ascii="Arial" w:hAnsi="Arial" w:cs="Arial"/>
          <w:color w:val="auto"/>
          <w:sz w:val="20"/>
          <w:szCs w:val="20"/>
        </w:rPr>
      </w:pPr>
      <w:r w:rsidRPr="000F11F1">
        <w:rPr>
          <w:rFonts w:ascii="Arial" w:hAnsi="Arial" w:cs="Arial"/>
          <w:color w:val="auto"/>
          <w:sz w:val="20"/>
          <w:szCs w:val="20"/>
        </w:rPr>
        <w:t xml:space="preserve">Figura </w:t>
      </w:r>
      <w:r w:rsidR="002629E3" w:rsidRPr="000F11F1">
        <w:rPr>
          <w:rFonts w:ascii="Arial" w:hAnsi="Arial" w:cs="Arial"/>
          <w:color w:val="auto"/>
          <w:sz w:val="20"/>
          <w:szCs w:val="20"/>
        </w:rPr>
        <w:fldChar w:fldCharType="begin"/>
      </w:r>
      <w:r w:rsidRPr="000F11F1">
        <w:rPr>
          <w:rFonts w:ascii="Arial" w:hAnsi="Arial" w:cs="Arial"/>
          <w:color w:val="auto"/>
          <w:sz w:val="20"/>
          <w:szCs w:val="20"/>
        </w:rPr>
        <w:instrText xml:space="preserve"> SEQ Figura \* ARABIC </w:instrText>
      </w:r>
      <w:r w:rsidR="002629E3" w:rsidRPr="000F11F1">
        <w:rPr>
          <w:rFonts w:ascii="Arial" w:hAnsi="Arial" w:cs="Arial"/>
          <w:color w:val="auto"/>
          <w:sz w:val="20"/>
          <w:szCs w:val="20"/>
        </w:rPr>
        <w:fldChar w:fldCharType="separate"/>
      </w:r>
      <w:r w:rsidR="004503AB">
        <w:rPr>
          <w:rFonts w:ascii="Arial" w:hAnsi="Arial" w:cs="Arial"/>
          <w:noProof/>
          <w:color w:val="auto"/>
          <w:sz w:val="20"/>
          <w:szCs w:val="20"/>
        </w:rPr>
        <w:t>7</w:t>
      </w:r>
      <w:r w:rsidR="002629E3" w:rsidRPr="000F11F1">
        <w:rPr>
          <w:rFonts w:ascii="Arial" w:hAnsi="Arial" w:cs="Arial"/>
          <w:color w:val="auto"/>
          <w:sz w:val="20"/>
          <w:szCs w:val="20"/>
        </w:rPr>
        <w:fldChar w:fldCharType="end"/>
      </w:r>
      <w:r w:rsidR="00D718C1" w:rsidRPr="000F11F1">
        <w:rPr>
          <w:rFonts w:ascii="Arial" w:hAnsi="Arial" w:cs="Arial"/>
          <w:color w:val="auto"/>
          <w:sz w:val="20"/>
          <w:szCs w:val="20"/>
        </w:rPr>
        <w:t>- Figura - Pictograma para módulo</w:t>
      </w:r>
      <w:r w:rsidR="00286DEE">
        <w:rPr>
          <w:rFonts w:ascii="Arial" w:hAnsi="Arial" w:cs="Arial"/>
          <w:color w:val="auto"/>
          <w:sz w:val="20"/>
          <w:szCs w:val="20"/>
        </w:rPr>
        <w:t>s</w:t>
      </w:r>
      <w:r w:rsidR="00D718C1" w:rsidRPr="000F11F1">
        <w:rPr>
          <w:rFonts w:ascii="Arial" w:hAnsi="Arial" w:cs="Arial"/>
          <w:color w:val="auto"/>
          <w:sz w:val="20"/>
          <w:szCs w:val="20"/>
        </w:rPr>
        <w:t xml:space="preserve"> a LED</w:t>
      </w:r>
      <w:r w:rsidRPr="000F11F1">
        <w:rPr>
          <w:rFonts w:ascii="Arial" w:hAnsi="Arial" w:cs="Arial"/>
          <w:color w:val="auto"/>
          <w:sz w:val="20"/>
          <w:szCs w:val="20"/>
        </w:rPr>
        <w:t xml:space="preserve"> ciclista –</w:t>
      </w:r>
    </w:p>
    <w:p w:rsidR="00FB4FD1" w:rsidRPr="000F11F1" w:rsidRDefault="0027386E" w:rsidP="000F11F1">
      <w:pPr>
        <w:pStyle w:val="Legenda"/>
        <w:spacing w:after="0"/>
        <w:jc w:val="center"/>
        <w:rPr>
          <w:rFonts w:ascii="Arial" w:hAnsi="Arial" w:cs="Arial"/>
          <w:color w:val="auto"/>
          <w:sz w:val="20"/>
          <w:szCs w:val="20"/>
        </w:rPr>
      </w:pPr>
      <w:r w:rsidRPr="000F11F1">
        <w:rPr>
          <w:rFonts w:ascii="Arial" w:hAnsi="Arial" w:cs="Arial"/>
          <w:color w:val="auto"/>
          <w:sz w:val="20"/>
          <w:szCs w:val="20"/>
        </w:rPr>
        <w:t>C</w:t>
      </w:r>
      <w:r w:rsidR="00FB4FD1" w:rsidRPr="000F11F1">
        <w:rPr>
          <w:rFonts w:ascii="Arial" w:hAnsi="Arial" w:cs="Arial"/>
          <w:color w:val="auto"/>
          <w:sz w:val="20"/>
          <w:szCs w:val="20"/>
        </w:rPr>
        <w:t>onform</w:t>
      </w:r>
      <w:r w:rsidR="00286DEE">
        <w:rPr>
          <w:rFonts w:ascii="Arial" w:hAnsi="Arial" w:cs="Arial"/>
          <w:color w:val="auto"/>
          <w:sz w:val="20"/>
          <w:szCs w:val="20"/>
        </w:rPr>
        <w:t>e Resolução 483:</w:t>
      </w:r>
      <w:r w:rsidRPr="000F11F1">
        <w:rPr>
          <w:rFonts w:ascii="Arial" w:hAnsi="Arial" w:cs="Arial"/>
          <w:color w:val="auto"/>
          <w:sz w:val="20"/>
          <w:szCs w:val="20"/>
        </w:rPr>
        <w:t>2014 do CONTRAN</w:t>
      </w:r>
    </w:p>
    <w:p w:rsidR="00FB4FD1" w:rsidRPr="000F11F1" w:rsidRDefault="00FB4FD1" w:rsidP="000F11F1">
      <w:pPr>
        <w:spacing w:after="0" w:line="240" w:lineRule="auto"/>
        <w:jc w:val="both"/>
        <w:rPr>
          <w:rFonts w:ascii="Arial" w:hAnsi="Arial" w:cs="Arial"/>
          <w:sz w:val="20"/>
          <w:szCs w:val="20"/>
        </w:rPr>
      </w:pPr>
    </w:p>
    <w:p w:rsidR="004057F8" w:rsidRPr="000F11F1" w:rsidRDefault="004057F8" w:rsidP="000F11F1">
      <w:pPr>
        <w:spacing w:after="0" w:line="240" w:lineRule="auto"/>
        <w:jc w:val="both"/>
        <w:rPr>
          <w:rFonts w:ascii="Arial" w:hAnsi="Arial" w:cs="Arial"/>
          <w:b/>
          <w:sz w:val="20"/>
          <w:szCs w:val="20"/>
        </w:rPr>
      </w:pPr>
      <w:r w:rsidRPr="000F11F1">
        <w:rPr>
          <w:rFonts w:ascii="Arial" w:hAnsi="Arial" w:cs="Arial"/>
          <w:b/>
          <w:sz w:val="20"/>
          <w:szCs w:val="20"/>
        </w:rPr>
        <w:t>Requisitos elétricos:</w:t>
      </w:r>
    </w:p>
    <w:p w:rsidR="004057F8" w:rsidRPr="000F11F1" w:rsidRDefault="004057F8" w:rsidP="000F11F1">
      <w:pPr>
        <w:spacing w:after="0" w:line="240" w:lineRule="auto"/>
        <w:jc w:val="both"/>
        <w:rPr>
          <w:rFonts w:ascii="Arial" w:hAnsi="Arial" w:cs="Arial"/>
          <w:sz w:val="20"/>
          <w:szCs w:val="20"/>
        </w:rPr>
      </w:pPr>
    </w:p>
    <w:p w:rsidR="003A6DDF" w:rsidRPr="000F11F1" w:rsidRDefault="003A6DDF" w:rsidP="000F11F1">
      <w:pPr>
        <w:spacing w:after="0" w:line="240" w:lineRule="auto"/>
        <w:jc w:val="both"/>
        <w:rPr>
          <w:rFonts w:ascii="Arial" w:hAnsi="Arial" w:cs="Arial"/>
          <w:sz w:val="20"/>
          <w:szCs w:val="20"/>
        </w:rPr>
      </w:pPr>
      <w:r w:rsidRPr="000F11F1">
        <w:rPr>
          <w:rFonts w:ascii="Arial" w:hAnsi="Arial" w:cs="Arial"/>
          <w:sz w:val="20"/>
          <w:szCs w:val="20"/>
        </w:rPr>
        <w:t>A Potência nominal dos módulos a LED ciclista para as cores vermelho e verde d</w:t>
      </w:r>
      <w:r w:rsidR="00475F41">
        <w:rPr>
          <w:rFonts w:ascii="Arial" w:hAnsi="Arial" w:cs="Arial"/>
          <w:sz w:val="20"/>
          <w:szCs w:val="20"/>
        </w:rPr>
        <w:t>everá ser igual ou inferior a 08</w:t>
      </w:r>
      <w:r w:rsidRPr="000F11F1">
        <w:rPr>
          <w:rFonts w:ascii="Arial" w:hAnsi="Arial" w:cs="Arial"/>
          <w:sz w:val="20"/>
          <w:szCs w:val="20"/>
        </w:rPr>
        <w:t xml:space="preserve"> W. O f</w:t>
      </w:r>
      <w:r w:rsidR="00286DEE">
        <w:rPr>
          <w:rFonts w:ascii="Arial" w:hAnsi="Arial" w:cs="Arial"/>
          <w:sz w:val="20"/>
          <w:szCs w:val="20"/>
        </w:rPr>
        <w:t>ator de potência</w:t>
      </w:r>
      <w:r w:rsidRPr="000F11F1">
        <w:rPr>
          <w:rFonts w:ascii="Arial" w:hAnsi="Arial" w:cs="Arial"/>
          <w:sz w:val="20"/>
          <w:szCs w:val="20"/>
        </w:rPr>
        <w:t xml:space="preserve"> não pode ser inferior a 0,92, quando operada em condições nominal de tensão e temperatura.</w:t>
      </w:r>
      <w:r w:rsidR="00344042" w:rsidRPr="000F11F1">
        <w:rPr>
          <w:rFonts w:ascii="Arial" w:hAnsi="Arial" w:cs="Arial"/>
          <w:sz w:val="20"/>
          <w:szCs w:val="20"/>
        </w:rPr>
        <w:t xml:space="preserve"> A resistência elétrica do isolamento do módulo a LED não pode ser inferior a 2,0 </w:t>
      </w:r>
      <w:r w:rsidR="00344042" w:rsidRPr="000F11F1">
        <w:rPr>
          <w:rFonts w:ascii="Arial" w:eastAsia="Arial Unicode MS" w:hAnsi="Arial" w:cs="Arial"/>
          <w:kern w:val="3"/>
          <w:sz w:val="20"/>
          <w:szCs w:val="20"/>
          <w:lang w:eastAsia="zh-CN" w:bidi="hi-IN"/>
        </w:rPr>
        <w:t>MΩ.</w:t>
      </w:r>
    </w:p>
    <w:p w:rsidR="003A6DDF" w:rsidRPr="000F11F1" w:rsidRDefault="003A6DDF" w:rsidP="000F11F1">
      <w:pPr>
        <w:spacing w:after="0" w:line="240" w:lineRule="auto"/>
        <w:jc w:val="both"/>
        <w:rPr>
          <w:rFonts w:ascii="Arial" w:hAnsi="Arial" w:cs="Arial"/>
          <w:sz w:val="20"/>
          <w:szCs w:val="20"/>
        </w:rPr>
      </w:pPr>
    </w:p>
    <w:p w:rsidR="003A6DDF" w:rsidRPr="000F11F1" w:rsidRDefault="00286DEE" w:rsidP="000F11F1">
      <w:pPr>
        <w:spacing w:after="0" w:line="240" w:lineRule="auto"/>
        <w:jc w:val="both"/>
        <w:rPr>
          <w:rFonts w:ascii="Arial" w:hAnsi="Arial" w:cs="Arial"/>
          <w:sz w:val="20"/>
          <w:szCs w:val="20"/>
        </w:rPr>
      </w:pPr>
      <w:r>
        <w:rPr>
          <w:rFonts w:ascii="Arial" w:hAnsi="Arial" w:cs="Arial"/>
          <w:sz w:val="20"/>
          <w:szCs w:val="20"/>
        </w:rPr>
        <w:t>Os módulos a LED</w:t>
      </w:r>
      <w:r w:rsidR="003A6DDF" w:rsidRPr="000F11F1">
        <w:rPr>
          <w:rFonts w:ascii="Arial" w:hAnsi="Arial" w:cs="Arial"/>
          <w:sz w:val="20"/>
          <w:szCs w:val="20"/>
        </w:rPr>
        <w:t xml:space="preserve"> deverão possuir alimentação nas tensões elétricas de 85 a 265 </w:t>
      </w:r>
      <w:proofErr w:type="spellStart"/>
      <w:r w:rsidR="003A6DDF" w:rsidRPr="000F11F1">
        <w:rPr>
          <w:rFonts w:ascii="Arial" w:hAnsi="Arial" w:cs="Arial"/>
          <w:sz w:val="20"/>
          <w:szCs w:val="20"/>
        </w:rPr>
        <w:t>Vca</w:t>
      </w:r>
      <w:proofErr w:type="spellEnd"/>
      <w:r w:rsidR="003A6DDF" w:rsidRPr="000F11F1">
        <w:rPr>
          <w:rFonts w:ascii="Arial" w:hAnsi="Arial" w:cs="Arial"/>
          <w:sz w:val="20"/>
          <w:szCs w:val="20"/>
        </w:rPr>
        <w:t xml:space="preserve"> ± 10% e </w:t>
      </w:r>
      <w:proofErr w:type="spellStart"/>
      <w:r w:rsidR="003A6DDF" w:rsidRPr="000F11F1">
        <w:rPr>
          <w:rFonts w:ascii="Arial" w:hAnsi="Arial" w:cs="Arial"/>
          <w:sz w:val="20"/>
          <w:szCs w:val="20"/>
        </w:rPr>
        <w:t>frequência</w:t>
      </w:r>
      <w:proofErr w:type="spellEnd"/>
      <w:r w:rsidR="003A6DDF" w:rsidRPr="000F11F1">
        <w:rPr>
          <w:rFonts w:ascii="Arial" w:hAnsi="Arial" w:cs="Arial"/>
          <w:sz w:val="20"/>
          <w:szCs w:val="20"/>
        </w:rPr>
        <w:t xml:space="preserve"> de rede de 60 Hz ± 3 Hz. Deverá operar normalmente, à temperatura ambiente de -10°C a 60°C e temperatura interna de até 80°C. Deve contemplar circuito eletrônico Brown out, para garantir acionamento na tensão recomendada.</w:t>
      </w:r>
    </w:p>
    <w:p w:rsidR="004057F8" w:rsidRPr="000F11F1" w:rsidRDefault="004057F8"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4057F8" w:rsidRPr="000F11F1" w:rsidRDefault="004057F8" w:rsidP="000F11F1">
      <w:pPr>
        <w:spacing w:after="0" w:line="240" w:lineRule="auto"/>
        <w:jc w:val="both"/>
        <w:rPr>
          <w:rFonts w:ascii="Arial" w:hAnsi="Arial" w:cs="Arial"/>
          <w:sz w:val="20"/>
          <w:szCs w:val="20"/>
        </w:rPr>
      </w:pPr>
      <w:r w:rsidRPr="000F11F1">
        <w:rPr>
          <w:rFonts w:ascii="Arial" w:hAnsi="Arial" w:cs="Arial"/>
          <w:sz w:val="20"/>
          <w:szCs w:val="20"/>
        </w:rPr>
        <w:t xml:space="preserve">Os módulos a LED </w:t>
      </w:r>
      <w:r w:rsidR="001707A9" w:rsidRPr="000F11F1">
        <w:rPr>
          <w:rFonts w:ascii="Arial" w:hAnsi="Arial" w:cs="Arial"/>
          <w:sz w:val="20"/>
          <w:szCs w:val="20"/>
        </w:rPr>
        <w:t>ciclista</w:t>
      </w:r>
      <w:r w:rsidR="00DE670C">
        <w:rPr>
          <w:rFonts w:ascii="Arial" w:hAnsi="Arial" w:cs="Arial"/>
          <w:sz w:val="20"/>
          <w:szCs w:val="20"/>
        </w:rPr>
        <w:t xml:space="preserve"> 200mm </w:t>
      </w:r>
      <w:r w:rsidR="001707A9" w:rsidRPr="000F11F1">
        <w:rPr>
          <w:rFonts w:ascii="Arial" w:hAnsi="Arial" w:cs="Arial"/>
          <w:sz w:val="20"/>
          <w:szCs w:val="20"/>
        </w:rPr>
        <w:t>nas cores vermelho, amarelo</w:t>
      </w:r>
      <w:r w:rsidRPr="000F11F1">
        <w:rPr>
          <w:rFonts w:ascii="Arial" w:hAnsi="Arial" w:cs="Arial"/>
          <w:sz w:val="20"/>
          <w:szCs w:val="20"/>
        </w:rPr>
        <w:t xml:space="preserve"> e verde deverão atender aos re</w:t>
      </w:r>
      <w:r w:rsidR="0027386E" w:rsidRPr="000F11F1">
        <w:rPr>
          <w:rFonts w:ascii="Arial" w:hAnsi="Arial" w:cs="Arial"/>
          <w:sz w:val="20"/>
          <w:szCs w:val="20"/>
        </w:rPr>
        <w:t>quisitos e parâmetros, para fim qualitativo</w:t>
      </w:r>
      <w:r w:rsidRPr="000F11F1">
        <w:rPr>
          <w:rFonts w:ascii="Arial" w:hAnsi="Arial" w:cs="Arial"/>
          <w:sz w:val="20"/>
          <w:szCs w:val="20"/>
        </w:rPr>
        <w:t>, conforme ensaios indicados abaixo:</w:t>
      </w:r>
    </w:p>
    <w:p w:rsidR="001707A9" w:rsidRPr="000F11F1" w:rsidRDefault="001707A9" w:rsidP="000F11F1">
      <w:pPr>
        <w:spacing w:after="0" w:line="240" w:lineRule="auto"/>
        <w:jc w:val="both"/>
        <w:rPr>
          <w:rFonts w:ascii="Arial" w:hAnsi="Arial" w:cs="Arial"/>
          <w:sz w:val="20"/>
          <w:szCs w:val="20"/>
        </w:rPr>
      </w:pPr>
    </w:p>
    <w:p w:rsidR="001707A9" w:rsidRPr="000F11F1" w:rsidRDefault="001707A9" w:rsidP="0048215B">
      <w:pPr>
        <w:widowControl w:val="0"/>
        <w:numPr>
          <w:ilvl w:val="0"/>
          <w:numId w:val="13"/>
        </w:numPr>
        <w:suppressAutoHyphens/>
        <w:autoSpaceDN w:val="0"/>
        <w:spacing w:after="0" w:line="240" w:lineRule="auto"/>
        <w:jc w:val="both"/>
        <w:textAlignment w:val="baseline"/>
        <w:rPr>
          <w:rFonts w:ascii="Arial" w:eastAsia="Arial Unicode MS" w:hAnsi="Arial" w:cs="Arial"/>
          <w:b/>
          <w:kern w:val="3"/>
          <w:sz w:val="20"/>
          <w:szCs w:val="20"/>
          <w:lang w:eastAsia="zh-CN" w:bidi="hi-IN"/>
        </w:rPr>
      </w:pPr>
      <w:proofErr w:type="spellStart"/>
      <w:r w:rsidRPr="000F11F1">
        <w:rPr>
          <w:rFonts w:ascii="Arial" w:eastAsia="Arial Unicode MS" w:hAnsi="Arial" w:cs="Arial"/>
          <w:b/>
          <w:kern w:val="3"/>
          <w:sz w:val="20"/>
          <w:szCs w:val="20"/>
          <w:lang w:eastAsia="zh-CN" w:bidi="hi-IN"/>
        </w:rPr>
        <w:t>B</w:t>
      </w:r>
      <w:r w:rsidR="00803D93" w:rsidRPr="000F11F1">
        <w:rPr>
          <w:rFonts w:ascii="Arial" w:eastAsia="Arial Unicode MS" w:hAnsi="Arial" w:cs="Arial"/>
          <w:b/>
          <w:kern w:val="3"/>
          <w:sz w:val="20"/>
          <w:szCs w:val="20"/>
          <w:lang w:eastAsia="zh-CN" w:bidi="hi-IN"/>
        </w:rPr>
        <w:t>urn-in</w:t>
      </w:r>
      <w:proofErr w:type="spellEnd"/>
      <w:r w:rsidR="00803D93" w:rsidRPr="000F11F1">
        <w:rPr>
          <w:rFonts w:ascii="Arial" w:eastAsia="Arial Unicode MS" w:hAnsi="Arial" w:cs="Arial"/>
          <w:b/>
          <w:kern w:val="3"/>
          <w:sz w:val="20"/>
          <w:szCs w:val="20"/>
          <w:lang w:eastAsia="zh-CN" w:bidi="hi-IN"/>
        </w:rPr>
        <w:t xml:space="preserve"> / Funcionamento</w:t>
      </w:r>
      <w:r w:rsidR="003A6DDF" w:rsidRPr="000F11F1">
        <w:rPr>
          <w:rFonts w:ascii="Arial" w:eastAsia="Arial Unicode MS" w:hAnsi="Arial" w:cs="Arial"/>
          <w:b/>
          <w:kern w:val="3"/>
          <w:sz w:val="20"/>
          <w:szCs w:val="20"/>
          <w:lang w:eastAsia="zh-CN" w:bidi="hi-IN"/>
        </w:rPr>
        <w:t>:</w:t>
      </w:r>
    </w:p>
    <w:p w:rsidR="001707A9" w:rsidRPr="000F11F1" w:rsidRDefault="001707A9"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1707A9" w:rsidRPr="000F11F1" w:rsidRDefault="001707A9"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Previamente à realização dos</w:t>
      </w:r>
      <w:r w:rsidR="00DE670C">
        <w:rPr>
          <w:rFonts w:ascii="Arial" w:eastAsia="Arial Unicode MS" w:hAnsi="Arial" w:cs="Arial"/>
          <w:kern w:val="3"/>
          <w:sz w:val="20"/>
          <w:szCs w:val="20"/>
          <w:lang w:eastAsia="zh-CN" w:bidi="hi-IN"/>
        </w:rPr>
        <w:t xml:space="preserve"> demais ensaios qualitativos, o módulo a LED deverá ser energizado</w:t>
      </w:r>
      <w:r w:rsidRPr="000F11F1">
        <w:rPr>
          <w:rFonts w:ascii="Arial" w:eastAsia="Arial Unicode MS" w:hAnsi="Arial" w:cs="Arial"/>
          <w:kern w:val="3"/>
          <w:sz w:val="20"/>
          <w:szCs w:val="20"/>
          <w:lang w:eastAsia="zh-CN" w:bidi="hi-IN"/>
        </w:rPr>
        <w:t xml:space="preserve"> permanentemente (ciclo operacional de 100%), por um período mínimo de 24 horas, à temperatura de 60°C.</w:t>
      </w:r>
    </w:p>
    <w:p w:rsidR="001707A9" w:rsidRPr="000F11F1" w:rsidRDefault="001707A9"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1707A9" w:rsidRPr="000F11F1" w:rsidRDefault="001707A9"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 xml:space="preserve">Após o período de </w:t>
      </w:r>
      <w:proofErr w:type="spellStart"/>
      <w:r w:rsidRPr="000F11F1">
        <w:rPr>
          <w:rFonts w:ascii="Arial" w:eastAsia="Arial Unicode MS" w:hAnsi="Arial" w:cs="Arial"/>
          <w:kern w:val="3"/>
          <w:sz w:val="20"/>
          <w:szCs w:val="20"/>
          <w:lang w:eastAsia="zh-CN" w:bidi="hi-IN"/>
        </w:rPr>
        <w:t>burn-in</w:t>
      </w:r>
      <w:proofErr w:type="spellEnd"/>
      <w:r w:rsidRPr="000F11F1">
        <w:rPr>
          <w:rFonts w:ascii="Arial" w:eastAsia="Arial Unicode MS" w:hAnsi="Arial" w:cs="Arial"/>
          <w:kern w:val="3"/>
          <w:sz w:val="20"/>
          <w:szCs w:val="20"/>
          <w:lang w:eastAsia="zh-CN" w:bidi="hi-IN"/>
        </w:rPr>
        <w:t xml:space="preserve"> a amostra deverá funcionar normalmente nas condições operacionais de temperatura de 25°C e faixas de tensão e </w:t>
      </w:r>
      <w:proofErr w:type="spellStart"/>
      <w:r w:rsidRPr="000F11F1">
        <w:rPr>
          <w:rFonts w:ascii="Arial" w:eastAsia="Arial Unicode MS" w:hAnsi="Arial" w:cs="Arial"/>
          <w:kern w:val="3"/>
          <w:sz w:val="20"/>
          <w:szCs w:val="20"/>
          <w:lang w:eastAsia="zh-CN" w:bidi="hi-IN"/>
        </w:rPr>
        <w:t>frequência</w:t>
      </w:r>
      <w:proofErr w:type="spellEnd"/>
      <w:r w:rsidRPr="000F11F1">
        <w:rPr>
          <w:rFonts w:ascii="Arial" w:eastAsia="Arial Unicode MS" w:hAnsi="Arial" w:cs="Arial"/>
          <w:kern w:val="3"/>
          <w:sz w:val="20"/>
          <w:szCs w:val="20"/>
          <w:lang w:eastAsia="zh-CN" w:bidi="hi-IN"/>
        </w:rPr>
        <w:t xml:space="preserve"> conforme descrito nos requisitos elétricos.</w:t>
      </w:r>
    </w:p>
    <w:p w:rsidR="001707A9" w:rsidRPr="000F11F1" w:rsidRDefault="001707A9" w:rsidP="000F11F1">
      <w:pPr>
        <w:widowControl w:val="0"/>
        <w:suppressAutoHyphens/>
        <w:autoSpaceDN w:val="0"/>
        <w:spacing w:after="0" w:line="240" w:lineRule="auto"/>
        <w:ind w:left="720"/>
        <w:jc w:val="both"/>
        <w:textAlignment w:val="baseline"/>
        <w:rPr>
          <w:rFonts w:ascii="Arial" w:eastAsia="Arial Unicode MS" w:hAnsi="Arial" w:cs="Arial"/>
          <w:kern w:val="3"/>
          <w:sz w:val="20"/>
          <w:szCs w:val="20"/>
          <w:lang w:eastAsia="zh-CN" w:bidi="hi-IN"/>
        </w:rPr>
      </w:pPr>
    </w:p>
    <w:p w:rsidR="001707A9" w:rsidRPr="000F11F1" w:rsidRDefault="00803D93" w:rsidP="0048215B">
      <w:pPr>
        <w:widowControl w:val="0"/>
        <w:numPr>
          <w:ilvl w:val="0"/>
          <w:numId w:val="13"/>
        </w:numPr>
        <w:suppressAutoHyphens/>
        <w:autoSpaceDN w:val="0"/>
        <w:spacing w:after="0" w:line="240" w:lineRule="auto"/>
        <w:jc w:val="both"/>
        <w:textAlignment w:val="baseline"/>
        <w:rPr>
          <w:rFonts w:ascii="Arial" w:eastAsia="Arial Unicode MS" w:hAnsi="Arial" w:cs="Arial"/>
          <w:b/>
          <w:kern w:val="3"/>
          <w:sz w:val="20"/>
          <w:szCs w:val="20"/>
          <w:lang w:eastAsia="zh-CN" w:bidi="hi-IN"/>
        </w:rPr>
      </w:pPr>
      <w:r w:rsidRPr="000F11F1">
        <w:rPr>
          <w:rFonts w:ascii="Arial" w:eastAsia="Arial Unicode MS" w:hAnsi="Arial" w:cs="Arial"/>
          <w:b/>
          <w:kern w:val="3"/>
          <w:sz w:val="20"/>
          <w:szCs w:val="20"/>
          <w:lang w:eastAsia="zh-CN" w:bidi="hi-IN"/>
        </w:rPr>
        <w:t>Inspeção dimensional</w:t>
      </w:r>
      <w:r w:rsidR="003A6DDF" w:rsidRPr="000F11F1">
        <w:rPr>
          <w:rFonts w:ascii="Arial" w:eastAsia="Arial Unicode MS" w:hAnsi="Arial" w:cs="Arial"/>
          <w:b/>
          <w:kern w:val="3"/>
          <w:sz w:val="20"/>
          <w:szCs w:val="20"/>
          <w:lang w:eastAsia="zh-CN" w:bidi="hi-IN"/>
        </w:rPr>
        <w:t>:</w:t>
      </w:r>
    </w:p>
    <w:p w:rsidR="001707A9" w:rsidRPr="000F11F1" w:rsidRDefault="001707A9"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1707A9" w:rsidRPr="000F11F1" w:rsidRDefault="001707A9"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 xml:space="preserve">Deverá </w:t>
      </w:r>
      <w:r w:rsidR="0079558F">
        <w:rPr>
          <w:rFonts w:ascii="Arial" w:eastAsia="Arial Unicode MS" w:hAnsi="Arial" w:cs="Arial"/>
          <w:kern w:val="3"/>
          <w:sz w:val="20"/>
          <w:szCs w:val="20"/>
          <w:lang w:eastAsia="zh-CN" w:bidi="hi-IN"/>
        </w:rPr>
        <w:t>possui diâmetro nominal de 200mm.</w:t>
      </w:r>
    </w:p>
    <w:p w:rsidR="001707A9" w:rsidRPr="000F11F1" w:rsidRDefault="001707A9"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1707A9" w:rsidRPr="000F11F1" w:rsidRDefault="00803D93" w:rsidP="0048215B">
      <w:pPr>
        <w:widowControl w:val="0"/>
        <w:numPr>
          <w:ilvl w:val="0"/>
          <w:numId w:val="13"/>
        </w:numPr>
        <w:suppressAutoHyphens/>
        <w:autoSpaceDN w:val="0"/>
        <w:spacing w:after="0" w:line="240" w:lineRule="auto"/>
        <w:jc w:val="both"/>
        <w:textAlignment w:val="baseline"/>
        <w:rPr>
          <w:rFonts w:ascii="Arial" w:eastAsia="Arial Unicode MS" w:hAnsi="Arial" w:cs="Arial"/>
          <w:b/>
          <w:kern w:val="3"/>
          <w:sz w:val="20"/>
          <w:szCs w:val="20"/>
          <w:lang w:eastAsia="zh-CN" w:bidi="hi-IN"/>
        </w:rPr>
      </w:pPr>
      <w:r w:rsidRPr="000F11F1">
        <w:rPr>
          <w:rFonts w:ascii="Arial" w:eastAsia="Arial Unicode MS" w:hAnsi="Arial" w:cs="Arial"/>
          <w:b/>
          <w:kern w:val="3"/>
          <w:sz w:val="20"/>
          <w:szCs w:val="20"/>
          <w:lang w:eastAsia="zh-CN" w:bidi="hi-IN"/>
        </w:rPr>
        <w:t>Intensidade luminosa</w:t>
      </w:r>
      <w:r w:rsidR="003A6DDF" w:rsidRPr="000F11F1">
        <w:rPr>
          <w:rFonts w:ascii="Arial" w:eastAsia="Arial Unicode MS" w:hAnsi="Arial" w:cs="Arial"/>
          <w:b/>
          <w:kern w:val="3"/>
          <w:sz w:val="20"/>
          <w:szCs w:val="20"/>
          <w:lang w:eastAsia="zh-CN" w:bidi="hi-IN"/>
        </w:rPr>
        <w:t>:</w:t>
      </w:r>
    </w:p>
    <w:p w:rsidR="001707A9" w:rsidRPr="000F11F1" w:rsidRDefault="001707A9"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1707A9" w:rsidRPr="000F11F1" w:rsidRDefault="001707A9"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 xml:space="preserve">A intensidade Luminosa do módulo a LED deverá ser determinada com emprego de uma superfície calibrada com ângulos determinados, sendo que o eixo central a ser ensaiado, deverá ser o ângulo de referência, deverá atender aos valores mínimos constantes na TABELA 1, e ser realizado a uma temperatura de 25°C e umidade relativa do ar de 55% conforme indicados nas Normas/especificações de referência para ensaio. </w:t>
      </w:r>
    </w:p>
    <w:p w:rsidR="001707A9" w:rsidRPr="000F11F1" w:rsidRDefault="001707A9"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1707A9" w:rsidRPr="000F11F1" w:rsidRDefault="001707A9"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 xml:space="preserve">Este ensaio deverá ser realizado após os ensaios </w:t>
      </w:r>
      <w:proofErr w:type="spellStart"/>
      <w:r w:rsidRPr="000F11F1">
        <w:rPr>
          <w:rFonts w:ascii="Arial" w:eastAsia="Arial Unicode MS" w:hAnsi="Arial" w:cs="Arial"/>
          <w:kern w:val="3"/>
          <w:sz w:val="20"/>
          <w:szCs w:val="20"/>
          <w:lang w:eastAsia="zh-CN" w:bidi="hi-IN"/>
        </w:rPr>
        <w:t>Burn-in</w:t>
      </w:r>
      <w:proofErr w:type="spellEnd"/>
      <w:r w:rsidRPr="000F11F1">
        <w:rPr>
          <w:rFonts w:ascii="Arial" w:eastAsia="Arial Unicode MS" w:hAnsi="Arial" w:cs="Arial"/>
          <w:kern w:val="3"/>
          <w:sz w:val="20"/>
          <w:szCs w:val="20"/>
          <w:lang w:eastAsia="zh-CN" w:bidi="hi-IN"/>
        </w:rPr>
        <w:t xml:space="preserve"> / Funcionamento e resistência ao choque térmico.</w:t>
      </w:r>
    </w:p>
    <w:p w:rsidR="001707A9" w:rsidRPr="000F11F1" w:rsidRDefault="001707A9"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1707A9" w:rsidRPr="000F11F1" w:rsidRDefault="001707A9" w:rsidP="000F11F1">
      <w:pPr>
        <w:widowControl w:val="0"/>
        <w:suppressAutoHyphens/>
        <w:autoSpaceDN w:val="0"/>
        <w:spacing w:after="0" w:line="240" w:lineRule="auto"/>
        <w:jc w:val="center"/>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TABELA 1</w:t>
      </w:r>
    </w:p>
    <w:p w:rsidR="001707A9" w:rsidRPr="000F11F1" w:rsidRDefault="001707A9" w:rsidP="000F11F1">
      <w:pPr>
        <w:widowControl w:val="0"/>
        <w:suppressAutoHyphens/>
        <w:autoSpaceDN w:val="0"/>
        <w:spacing w:after="0" w:line="240" w:lineRule="auto"/>
        <w:jc w:val="center"/>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INTENSIDADE LUMINOSA MÍNIMA</w:t>
      </w:r>
    </w:p>
    <w:tbl>
      <w:tblPr>
        <w:tblStyle w:val="Tabelacomgrade1"/>
        <w:tblW w:w="0" w:type="auto"/>
        <w:tblLook w:val="04A0"/>
      </w:tblPr>
      <w:tblGrid>
        <w:gridCol w:w="1514"/>
        <w:gridCol w:w="1931"/>
        <w:gridCol w:w="1662"/>
        <w:gridCol w:w="2748"/>
        <w:gridCol w:w="2142"/>
      </w:tblGrid>
      <w:tr w:rsidR="001707A9" w:rsidRPr="000F11F1" w:rsidTr="00475F41">
        <w:tc>
          <w:tcPr>
            <w:tcW w:w="1514" w:type="dxa"/>
            <w:vMerge w:val="restart"/>
            <w:vAlign w:val="center"/>
          </w:tcPr>
          <w:p w:rsidR="001707A9" w:rsidRPr="000F11F1" w:rsidRDefault="001707A9" w:rsidP="000F11F1">
            <w:pPr>
              <w:jc w:val="center"/>
              <w:rPr>
                <w:rFonts w:ascii="Arial" w:hAnsi="Arial" w:cs="Arial"/>
              </w:rPr>
            </w:pPr>
            <w:r w:rsidRPr="000F11F1">
              <w:rPr>
                <w:rFonts w:ascii="Arial" w:hAnsi="Arial" w:cs="Arial"/>
              </w:rPr>
              <w:t>Ângulo Vertical</w:t>
            </w:r>
          </w:p>
          <w:p w:rsidR="001707A9" w:rsidRPr="000F11F1" w:rsidRDefault="001707A9" w:rsidP="000F11F1">
            <w:pPr>
              <w:jc w:val="center"/>
              <w:rPr>
                <w:rFonts w:ascii="Arial" w:hAnsi="Arial" w:cs="Arial"/>
              </w:rPr>
            </w:pPr>
            <w:r w:rsidRPr="000F11F1">
              <w:rPr>
                <w:rFonts w:ascii="Arial" w:hAnsi="Arial" w:cs="Arial"/>
              </w:rPr>
              <w:t>(Graus)</w:t>
            </w:r>
          </w:p>
        </w:tc>
        <w:tc>
          <w:tcPr>
            <w:tcW w:w="1931" w:type="dxa"/>
            <w:vMerge w:val="restart"/>
            <w:vAlign w:val="center"/>
          </w:tcPr>
          <w:p w:rsidR="001707A9" w:rsidRPr="000F11F1" w:rsidRDefault="001707A9" w:rsidP="000F11F1">
            <w:pPr>
              <w:jc w:val="center"/>
              <w:rPr>
                <w:rFonts w:ascii="Arial" w:hAnsi="Arial" w:cs="Arial"/>
              </w:rPr>
            </w:pPr>
            <w:r w:rsidRPr="000F11F1">
              <w:rPr>
                <w:rFonts w:ascii="Arial" w:hAnsi="Arial" w:cs="Arial"/>
              </w:rPr>
              <w:t>Ângulo Horizontal</w:t>
            </w:r>
          </w:p>
          <w:p w:rsidR="001707A9" w:rsidRPr="000F11F1" w:rsidRDefault="001707A9" w:rsidP="000F11F1">
            <w:pPr>
              <w:jc w:val="center"/>
              <w:rPr>
                <w:rFonts w:ascii="Arial" w:hAnsi="Arial" w:cs="Arial"/>
              </w:rPr>
            </w:pPr>
            <w:r w:rsidRPr="000F11F1">
              <w:rPr>
                <w:rFonts w:ascii="Arial" w:hAnsi="Arial" w:cs="Arial"/>
              </w:rPr>
              <w:t>(Graus)</w:t>
            </w:r>
          </w:p>
        </w:tc>
        <w:tc>
          <w:tcPr>
            <w:tcW w:w="6552" w:type="dxa"/>
            <w:gridSpan w:val="3"/>
            <w:vAlign w:val="center"/>
          </w:tcPr>
          <w:p w:rsidR="001707A9" w:rsidRPr="000F11F1" w:rsidRDefault="001707A9" w:rsidP="000F11F1">
            <w:pPr>
              <w:jc w:val="center"/>
              <w:rPr>
                <w:rFonts w:ascii="Arial" w:hAnsi="Arial" w:cs="Arial"/>
              </w:rPr>
            </w:pPr>
            <w:r w:rsidRPr="000F11F1">
              <w:rPr>
                <w:rFonts w:ascii="Arial" w:hAnsi="Arial" w:cs="Arial"/>
              </w:rPr>
              <w:t>Intensidade Luminosa (candela)</w:t>
            </w:r>
          </w:p>
        </w:tc>
      </w:tr>
      <w:tr w:rsidR="001707A9" w:rsidRPr="000F11F1" w:rsidTr="00475F41">
        <w:tc>
          <w:tcPr>
            <w:tcW w:w="1514" w:type="dxa"/>
            <w:vMerge/>
          </w:tcPr>
          <w:p w:rsidR="001707A9" w:rsidRPr="000F11F1" w:rsidRDefault="001707A9" w:rsidP="000F11F1">
            <w:pPr>
              <w:jc w:val="both"/>
              <w:rPr>
                <w:rFonts w:ascii="Arial" w:hAnsi="Arial" w:cs="Arial"/>
              </w:rPr>
            </w:pPr>
          </w:p>
        </w:tc>
        <w:tc>
          <w:tcPr>
            <w:tcW w:w="1931" w:type="dxa"/>
            <w:vMerge/>
          </w:tcPr>
          <w:p w:rsidR="001707A9" w:rsidRPr="000F11F1" w:rsidRDefault="001707A9" w:rsidP="000F11F1">
            <w:pPr>
              <w:jc w:val="both"/>
              <w:rPr>
                <w:rFonts w:ascii="Arial" w:hAnsi="Arial" w:cs="Arial"/>
              </w:rPr>
            </w:pPr>
          </w:p>
        </w:tc>
        <w:tc>
          <w:tcPr>
            <w:tcW w:w="6552" w:type="dxa"/>
            <w:gridSpan w:val="3"/>
            <w:vAlign w:val="center"/>
          </w:tcPr>
          <w:p w:rsidR="001707A9" w:rsidRPr="000F11F1" w:rsidRDefault="001707A9" w:rsidP="000F11F1">
            <w:pPr>
              <w:jc w:val="center"/>
              <w:rPr>
                <w:rFonts w:ascii="Arial" w:hAnsi="Arial" w:cs="Arial"/>
              </w:rPr>
            </w:pPr>
            <w:r w:rsidRPr="000F11F1">
              <w:rPr>
                <w:rFonts w:ascii="Arial" w:hAnsi="Arial" w:cs="Arial"/>
              </w:rPr>
              <w:t>Módulo a LED ciclista</w:t>
            </w:r>
          </w:p>
        </w:tc>
      </w:tr>
      <w:tr w:rsidR="001707A9" w:rsidRPr="000F11F1" w:rsidTr="00475F41">
        <w:tc>
          <w:tcPr>
            <w:tcW w:w="1514" w:type="dxa"/>
            <w:vMerge/>
          </w:tcPr>
          <w:p w:rsidR="001707A9" w:rsidRPr="000F11F1" w:rsidRDefault="001707A9" w:rsidP="000F11F1">
            <w:pPr>
              <w:jc w:val="both"/>
              <w:rPr>
                <w:rFonts w:ascii="Arial" w:hAnsi="Arial" w:cs="Arial"/>
              </w:rPr>
            </w:pPr>
          </w:p>
        </w:tc>
        <w:tc>
          <w:tcPr>
            <w:tcW w:w="1931" w:type="dxa"/>
            <w:vMerge/>
          </w:tcPr>
          <w:p w:rsidR="001707A9" w:rsidRPr="000F11F1" w:rsidRDefault="001707A9" w:rsidP="000F11F1">
            <w:pPr>
              <w:jc w:val="both"/>
              <w:rPr>
                <w:rFonts w:ascii="Arial" w:hAnsi="Arial" w:cs="Arial"/>
              </w:rPr>
            </w:pPr>
          </w:p>
        </w:tc>
        <w:tc>
          <w:tcPr>
            <w:tcW w:w="1662" w:type="dxa"/>
            <w:vAlign w:val="center"/>
          </w:tcPr>
          <w:p w:rsidR="001707A9" w:rsidRPr="000F11F1" w:rsidRDefault="001707A9" w:rsidP="000F11F1">
            <w:pPr>
              <w:jc w:val="center"/>
              <w:rPr>
                <w:rFonts w:ascii="Arial" w:hAnsi="Arial" w:cs="Arial"/>
              </w:rPr>
            </w:pPr>
            <w:r w:rsidRPr="000F11F1">
              <w:rPr>
                <w:rFonts w:ascii="Arial" w:hAnsi="Arial" w:cs="Arial"/>
              </w:rPr>
              <w:t>Vermelho</w:t>
            </w:r>
          </w:p>
        </w:tc>
        <w:tc>
          <w:tcPr>
            <w:tcW w:w="2748" w:type="dxa"/>
            <w:vAlign w:val="center"/>
          </w:tcPr>
          <w:p w:rsidR="001707A9" w:rsidRPr="000F11F1" w:rsidRDefault="001707A9" w:rsidP="000F11F1">
            <w:pPr>
              <w:jc w:val="center"/>
              <w:rPr>
                <w:rFonts w:ascii="Arial" w:hAnsi="Arial" w:cs="Arial"/>
              </w:rPr>
            </w:pPr>
            <w:r w:rsidRPr="000F11F1">
              <w:rPr>
                <w:rFonts w:ascii="Arial" w:hAnsi="Arial" w:cs="Arial"/>
              </w:rPr>
              <w:t>Amarelo</w:t>
            </w:r>
          </w:p>
        </w:tc>
        <w:tc>
          <w:tcPr>
            <w:tcW w:w="2142" w:type="dxa"/>
            <w:vAlign w:val="center"/>
          </w:tcPr>
          <w:p w:rsidR="001707A9" w:rsidRPr="000F11F1" w:rsidRDefault="001707A9" w:rsidP="000F11F1">
            <w:pPr>
              <w:jc w:val="center"/>
              <w:rPr>
                <w:rFonts w:ascii="Arial" w:hAnsi="Arial" w:cs="Arial"/>
              </w:rPr>
            </w:pPr>
            <w:r w:rsidRPr="000F11F1">
              <w:rPr>
                <w:rFonts w:ascii="Arial" w:hAnsi="Arial" w:cs="Arial"/>
              </w:rPr>
              <w:t>Verde</w:t>
            </w:r>
          </w:p>
        </w:tc>
      </w:tr>
      <w:tr w:rsidR="001707A9" w:rsidRPr="000F11F1" w:rsidTr="00475F41">
        <w:tc>
          <w:tcPr>
            <w:tcW w:w="1514" w:type="dxa"/>
            <w:vMerge w:val="restart"/>
            <w:vAlign w:val="center"/>
          </w:tcPr>
          <w:p w:rsidR="001707A9" w:rsidRPr="00475F41" w:rsidRDefault="001707A9" w:rsidP="000F11F1">
            <w:pPr>
              <w:jc w:val="center"/>
              <w:rPr>
                <w:rFonts w:ascii="Arial" w:hAnsi="Arial" w:cs="Arial"/>
              </w:rPr>
            </w:pPr>
            <w:r w:rsidRPr="00475F41">
              <w:rPr>
                <w:rFonts w:ascii="Arial" w:hAnsi="Arial" w:cs="Arial"/>
              </w:rPr>
              <w:t>-5°</w:t>
            </w:r>
          </w:p>
        </w:tc>
        <w:tc>
          <w:tcPr>
            <w:tcW w:w="1931" w:type="dxa"/>
          </w:tcPr>
          <w:p w:rsidR="001707A9" w:rsidRPr="000F11F1" w:rsidRDefault="001707A9" w:rsidP="000F11F1">
            <w:pPr>
              <w:jc w:val="center"/>
              <w:rPr>
                <w:rFonts w:ascii="Arial" w:hAnsi="Arial" w:cs="Arial"/>
              </w:rPr>
            </w:pPr>
            <w:r w:rsidRPr="000F11F1">
              <w:rPr>
                <w:rFonts w:ascii="Arial" w:hAnsi="Arial" w:cs="Arial"/>
              </w:rPr>
              <w:t>0°</w:t>
            </w:r>
          </w:p>
        </w:tc>
        <w:tc>
          <w:tcPr>
            <w:tcW w:w="1662" w:type="dxa"/>
          </w:tcPr>
          <w:p w:rsidR="001707A9" w:rsidRPr="000F11F1" w:rsidRDefault="001707A9" w:rsidP="000F11F1">
            <w:pPr>
              <w:jc w:val="center"/>
              <w:rPr>
                <w:rFonts w:ascii="Arial" w:hAnsi="Arial" w:cs="Arial"/>
              </w:rPr>
            </w:pPr>
            <w:r w:rsidRPr="000F11F1">
              <w:rPr>
                <w:rFonts w:ascii="Arial" w:hAnsi="Arial" w:cs="Arial"/>
              </w:rPr>
              <w:t>110</w:t>
            </w:r>
          </w:p>
        </w:tc>
        <w:tc>
          <w:tcPr>
            <w:tcW w:w="2748" w:type="dxa"/>
          </w:tcPr>
          <w:p w:rsidR="001707A9" w:rsidRPr="000F11F1" w:rsidRDefault="001707A9" w:rsidP="000F11F1">
            <w:pPr>
              <w:jc w:val="center"/>
              <w:rPr>
                <w:rFonts w:ascii="Arial" w:hAnsi="Arial" w:cs="Arial"/>
              </w:rPr>
            </w:pPr>
            <w:r w:rsidRPr="000F11F1">
              <w:rPr>
                <w:rFonts w:ascii="Arial" w:hAnsi="Arial" w:cs="Arial"/>
              </w:rPr>
              <w:t>102</w:t>
            </w:r>
          </w:p>
        </w:tc>
        <w:tc>
          <w:tcPr>
            <w:tcW w:w="2142" w:type="dxa"/>
          </w:tcPr>
          <w:p w:rsidR="001707A9" w:rsidRPr="000F11F1" w:rsidRDefault="001707A9" w:rsidP="000F11F1">
            <w:pPr>
              <w:jc w:val="center"/>
              <w:rPr>
                <w:rFonts w:ascii="Arial" w:hAnsi="Arial" w:cs="Arial"/>
              </w:rPr>
            </w:pPr>
            <w:r w:rsidRPr="000F11F1">
              <w:rPr>
                <w:rFonts w:ascii="Arial" w:hAnsi="Arial" w:cs="Arial"/>
              </w:rPr>
              <w:t>102</w:t>
            </w:r>
          </w:p>
        </w:tc>
      </w:tr>
      <w:tr w:rsidR="001707A9" w:rsidRPr="000F11F1" w:rsidTr="00475F41">
        <w:tc>
          <w:tcPr>
            <w:tcW w:w="1514" w:type="dxa"/>
            <w:vMerge/>
          </w:tcPr>
          <w:p w:rsidR="001707A9" w:rsidRPr="000F11F1" w:rsidRDefault="001707A9" w:rsidP="000F11F1">
            <w:pPr>
              <w:jc w:val="center"/>
              <w:rPr>
                <w:rFonts w:ascii="Arial" w:hAnsi="Arial" w:cs="Arial"/>
              </w:rPr>
            </w:pPr>
          </w:p>
        </w:tc>
        <w:tc>
          <w:tcPr>
            <w:tcW w:w="1931" w:type="dxa"/>
          </w:tcPr>
          <w:p w:rsidR="001707A9" w:rsidRPr="000F11F1" w:rsidRDefault="001707A9" w:rsidP="000F11F1">
            <w:pPr>
              <w:jc w:val="center"/>
              <w:rPr>
                <w:rFonts w:ascii="Arial" w:hAnsi="Arial" w:cs="Arial"/>
              </w:rPr>
            </w:pPr>
            <w:r w:rsidRPr="000F11F1">
              <w:rPr>
                <w:rFonts w:ascii="Arial" w:hAnsi="Arial" w:cs="Arial"/>
                <w:color w:val="222222"/>
                <w:shd w:val="clear" w:color="auto" w:fill="FFFFFF"/>
              </w:rPr>
              <w:t>± 15°</w:t>
            </w:r>
          </w:p>
        </w:tc>
        <w:tc>
          <w:tcPr>
            <w:tcW w:w="1662" w:type="dxa"/>
          </w:tcPr>
          <w:p w:rsidR="001707A9" w:rsidRPr="000F11F1" w:rsidRDefault="001707A9" w:rsidP="000F11F1">
            <w:pPr>
              <w:jc w:val="center"/>
              <w:rPr>
                <w:rFonts w:ascii="Arial" w:hAnsi="Arial" w:cs="Arial"/>
              </w:rPr>
            </w:pPr>
            <w:r w:rsidRPr="000F11F1">
              <w:rPr>
                <w:rFonts w:ascii="Arial" w:hAnsi="Arial" w:cs="Arial"/>
              </w:rPr>
              <w:t>46</w:t>
            </w:r>
          </w:p>
        </w:tc>
        <w:tc>
          <w:tcPr>
            <w:tcW w:w="2748" w:type="dxa"/>
          </w:tcPr>
          <w:p w:rsidR="001707A9" w:rsidRPr="000F11F1" w:rsidRDefault="00E227DB" w:rsidP="000F11F1">
            <w:pPr>
              <w:jc w:val="center"/>
              <w:rPr>
                <w:rFonts w:ascii="Arial" w:hAnsi="Arial" w:cs="Arial"/>
              </w:rPr>
            </w:pPr>
            <w:r>
              <w:rPr>
                <w:rFonts w:ascii="Arial" w:hAnsi="Arial" w:cs="Arial"/>
              </w:rPr>
              <w:t>36</w:t>
            </w:r>
          </w:p>
        </w:tc>
        <w:tc>
          <w:tcPr>
            <w:tcW w:w="2142" w:type="dxa"/>
          </w:tcPr>
          <w:p w:rsidR="001707A9" w:rsidRPr="000F11F1" w:rsidRDefault="001707A9" w:rsidP="000F11F1">
            <w:pPr>
              <w:jc w:val="center"/>
              <w:rPr>
                <w:rFonts w:ascii="Arial" w:hAnsi="Arial" w:cs="Arial"/>
              </w:rPr>
            </w:pPr>
            <w:r w:rsidRPr="000F11F1">
              <w:rPr>
                <w:rFonts w:ascii="Arial" w:hAnsi="Arial" w:cs="Arial"/>
              </w:rPr>
              <w:t>43</w:t>
            </w:r>
          </w:p>
        </w:tc>
      </w:tr>
    </w:tbl>
    <w:p w:rsidR="001707A9" w:rsidRPr="000F11F1" w:rsidRDefault="001707A9"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1707A9" w:rsidRPr="000F11F1" w:rsidRDefault="00803D93" w:rsidP="0048215B">
      <w:pPr>
        <w:widowControl w:val="0"/>
        <w:numPr>
          <w:ilvl w:val="0"/>
          <w:numId w:val="13"/>
        </w:numPr>
        <w:suppressAutoHyphens/>
        <w:autoSpaceDN w:val="0"/>
        <w:spacing w:after="0" w:line="240" w:lineRule="auto"/>
        <w:jc w:val="both"/>
        <w:textAlignment w:val="baseline"/>
        <w:rPr>
          <w:rFonts w:ascii="Arial" w:eastAsia="Arial Unicode MS" w:hAnsi="Arial" w:cs="Arial"/>
          <w:b/>
          <w:kern w:val="3"/>
          <w:sz w:val="20"/>
          <w:szCs w:val="20"/>
          <w:lang w:eastAsia="zh-CN" w:bidi="hi-IN"/>
        </w:rPr>
      </w:pPr>
      <w:r w:rsidRPr="000F11F1">
        <w:rPr>
          <w:rFonts w:ascii="Arial" w:eastAsia="Arial Unicode MS" w:hAnsi="Arial" w:cs="Arial"/>
          <w:b/>
          <w:kern w:val="3"/>
          <w:sz w:val="20"/>
          <w:szCs w:val="20"/>
          <w:lang w:eastAsia="zh-CN" w:bidi="hi-IN"/>
        </w:rPr>
        <w:t>Fator de potência</w:t>
      </w:r>
      <w:r w:rsidR="003A6DDF" w:rsidRPr="000F11F1">
        <w:rPr>
          <w:rFonts w:ascii="Arial" w:eastAsia="Arial Unicode MS" w:hAnsi="Arial" w:cs="Arial"/>
          <w:b/>
          <w:kern w:val="3"/>
          <w:sz w:val="20"/>
          <w:szCs w:val="20"/>
          <w:lang w:eastAsia="zh-CN" w:bidi="hi-IN"/>
        </w:rPr>
        <w:t>:</w:t>
      </w:r>
    </w:p>
    <w:p w:rsidR="001707A9" w:rsidRPr="000F11F1" w:rsidRDefault="001707A9"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1707A9" w:rsidRPr="000F11F1" w:rsidRDefault="001707A9"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 xml:space="preserve">Após período </w:t>
      </w:r>
      <w:proofErr w:type="spellStart"/>
      <w:r w:rsidRPr="000F11F1">
        <w:rPr>
          <w:rFonts w:ascii="Arial" w:eastAsia="Arial Unicode MS" w:hAnsi="Arial" w:cs="Arial"/>
          <w:kern w:val="3"/>
          <w:sz w:val="20"/>
          <w:szCs w:val="20"/>
          <w:lang w:eastAsia="zh-CN" w:bidi="hi-IN"/>
        </w:rPr>
        <w:t>burn-in</w:t>
      </w:r>
      <w:proofErr w:type="spellEnd"/>
      <w:r w:rsidRPr="000F11F1">
        <w:rPr>
          <w:rFonts w:ascii="Arial" w:eastAsia="Arial Unicode MS" w:hAnsi="Arial" w:cs="Arial"/>
          <w:kern w:val="3"/>
          <w:sz w:val="20"/>
          <w:szCs w:val="20"/>
          <w:lang w:eastAsia="zh-CN" w:bidi="hi-IN"/>
        </w:rPr>
        <w:t>, deverá se</w:t>
      </w:r>
      <w:r w:rsidR="0079558F">
        <w:rPr>
          <w:rFonts w:ascii="Arial" w:eastAsia="Arial Unicode MS" w:hAnsi="Arial" w:cs="Arial"/>
          <w:kern w:val="3"/>
          <w:sz w:val="20"/>
          <w:szCs w:val="20"/>
          <w:lang w:eastAsia="zh-CN" w:bidi="hi-IN"/>
        </w:rPr>
        <w:t>r medido o fator de potência do módulo</w:t>
      </w:r>
      <w:r w:rsidRPr="000F11F1">
        <w:rPr>
          <w:rFonts w:ascii="Arial" w:eastAsia="Arial Unicode MS" w:hAnsi="Arial" w:cs="Arial"/>
          <w:kern w:val="3"/>
          <w:sz w:val="20"/>
          <w:szCs w:val="20"/>
          <w:lang w:eastAsia="zh-CN" w:bidi="hi-IN"/>
        </w:rPr>
        <w:t xml:space="preserve"> a LED, o fator de potência não pode ser inferior a 0,92, quando operada em condição nominal de tensão e temperatura a 25°C </w:t>
      </w:r>
      <w:r w:rsidRPr="000F11F1">
        <w:rPr>
          <w:rFonts w:ascii="Arial" w:eastAsia="Arial Unicode MS" w:hAnsi="Arial" w:cs="Arial"/>
          <w:color w:val="222222"/>
          <w:kern w:val="3"/>
          <w:sz w:val="20"/>
          <w:szCs w:val="20"/>
          <w:shd w:val="clear" w:color="auto" w:fill="FFFFFF"/>
          <w:lang w:eastAsia="zh-CN" w:bidi="hi-IN"/>
        </w:rPr>
        <w:t>± 1°C.</w:t>
      </w:r>
    </w:p>
    <w:p w:rsidR="001707A9" w:rsidRPr="000F11F1" w:rsidRDefault="001707A9"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1707A9" w:rsidRPr="000F11F1" w:rsidRDefault="00803D93" w:rsidP="0048215B">
      <w:pPr>
        <w:widowControl w:val="0"/>
        <w:numPr>
          <w:ilvl w:val="0"/>
          <w:numId w:val="13"/>
        </w:numPr>
        <w:suppressAutoHyphens/>
        <w:autoSpaceDN w:val="0"/>
        <w:spacing w:after="0" w:line="240" w:lineRule="auto"/>
        <w:jc w:val="both"/>
        <w:textAlignment w:val="baseline"/>
        <w:rPr>
          <w:rFonts w:ascii="Arial" w:eastAsia="Arial Unicode MS" w:hAnsi="Arial" w:cs="Arial"/>
          <w:b/>
          <w:kern w:val="3"/>
          <w:sz w:val="20"/>
          <w:szCs w:val="20"/>
          <w:lang w:eastAsia="zh-CN" w:bidi="hi-IN"/>
        </w:rPr>
      </w:pPr>
      <w:r w:rsidRPr="000F11F1">
        <w:rPr>
          <w:rFonts w:ascii="Arial" w:eastAsia="Arial Unicode MS" w:hAnsi="Arial" w:cs="Arial"/>
          <w:b/>
          <w:kern w:val="3"/>
          <w:sz w:val="20"/>
          <w:szCs w:val="20"/>
          <w:lang w:eastAsia="zh-CN" w:bidi="hi-IN"/>
        </w:rPr>
        <w:t>Potência nominal</w:t>
      </w:r>
      <w:r w:rsidR="003A6DDF" w:rsidRPr="000F11F1">
        <w:rPr>
          <w:rFonts w:ascii="Arial" w:eastAsia="Arial Unicode MS" w:hAnsi="Arial" w:cs="Arial"/>
          <w:b/>
          <w:kern w:val="3"/>
          <w:sz w:val="20"/>
          <w:szCs w:val="20"/>
          <w:lang w:eastAsia="zh-CN" w:bidi="hi-IN"/>
        </w:rPr>
        <w:t>:</w:t>
      </w:r>
    </w:p>
    <w:p w:rsidR="001707A9" w:rsidRPr="000F11F1" w:rsidRDefault="001707A9"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1707A9" w:rsidRPr="000F11F1" w:rsidRDefault="001707A9"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 xml:space="preserve">As medidas devem ser realizadas nas condições operacionais de temperatura a 25°C </w:t>
      </w:r>
      <w:r w:rsidRPr="000F11F1">
        <w:rPr>
          <w:rFonts w:ascii="Arial" w:eastAsia="Arial Unicode MS" w:hAnsi="Arial" w:cs="Arial"/>
          <w:color w:val="222222"/>
          <w:kern w:val="3"/>
          <w:sz w:val="20"/>
          <w:szCs w:val="20"/>
          <w:shd w:val="clear" w:color="auto" w:fill="FFFFFF"/>
          <w:lang w:eastAsia="zh-CN" w:bidi="hi-IN"/>
        </w:rPr>
        <w:t>± 1°C. A Potência nominal dos módulos a LED ciclista para as cores Vermelho, Amarelo e Verde deverá ser igual ou inferior a 08 W.</w:t>
      </w:r>
    </w:p>
    <w:p w:rsidR="001707A9" w:rsidRPr="000F11F1" w:rsidRDefault="001707A9"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1707A9" w:rsidRPr="000F11F1" w:rsidRDefault="001707A9" w:rsidP="0048215B">
      <w:pPr>
        <w:widowControl w:val="0"/>
        <w:numPr>
          <w:ilvl w:val="0"/>
          <w:numId w:val="13"/>
        </w:numPr>
        <w:suppressAutoHyphens/>
        <w:autoSpaceDN w:val="0"/>
        <w:spacing w:after="0" w:line="240" w:lineRule="auto"/>
        <w:jc w:val="both"/>
        <w:textAlignment w:val="baseline"/>
        <w:rPr>
          <w:rFonts w:ascii="Arial" w:eastAsia="Arial Unicode MS" w:hAnsi="Arial" w:cs="Arial"/>
          <w:b/>
          <w:kern w:val="3"/>
          <w:sz w:val="20"/>
          <w:szCs w:val="20"/>
          <w:lang w:eastAsia="zh-CN" w:bidi="hi-IN"/>
        </w:rPr>
      </w:pPr>
      <w:r w:rsidRPr="000F11F1">
        <w:rPr>
          <w:rFonts w:ascii="Arial" w:eastAsia="Arial Unicode MS" w:hAnsi="Arial" w:cs="Arial"/>
          <w:b/>
          <w:kern w:val="3"/>
          <w:sz w:val="20"/>
          <w:szCs w:val="20"/>
          <w:lang w:eastAsia="zh-CN" w:bidi="hi-IN"/>
        </w:rPr>
        <w:lastRenderedPageBreak/>
        <w:t>C</w:t>
      </w:r>
      <w:r w:rsidR="00803D93" w:rsidRPr="000F11F1">
        <w:rPr>
          <w:rFonts w:ascii="Arial" w:eastAsia="Arial Unicode MS" w:hAnsi="Arial" w:cs="Arial"/>
          <w:b/>
          <w:kern w:val="3"/>
          <w:sz w:val="20"/>
          <w:szCs w:val="20"/>
          <w:lang w:eastAsia="zh-CN" w:bidi="hi-IN"/>
        </w:rPr>
        <w:t xml:space="preserve">oordenadas de </w:t>
      </w:r>
      <w:proofErr w:type="spellStart"/>
      <w:r w:rsidR="00803D93" w:rsidRPr="000F11F1">
        <w:rPr>
          <w:rFonts w:ascii="Arial" w:eastAsia="Arial Unicode MS" w:hAnsi="Arial" w:cs="Arial"/>
          <w:b/>
          <w:kern w:val="3"/>
          <w:sz w:val="20"/>
          <w:szCs w:val="20"/>
          <w:lang w:eastAsia="zh-CN" w:bidi="hi-IN"/>
        </w:rPr>
        <w:t>cromaticidade</w:t>
      </w:r>
      <w:proofErr w:type="spellEnd"/>
      <w:r w:rsidR="003A6DDF" w:rsidRPr="000F11F1">
        <w:rPr>
          <w:rFonts w:ascii="Arial" w:eastAsia="Arial Unicode MS" w:hAnsi="Arial" w:cs="Arial"/>
          <w:b/>
          <w:kern w:val="3"/>
          <w:sz w:val="20"/>
          <w:szCs w:val="20"/>
          <w:lang w:eastAsia="zh-CN" w:bidi="hi-IN"/>
        </w:rPr>
        <w:t>:</w:t>
      </w:r>
    </w:p>
    <w:p w:rsidR="001707A9" w:rsidRPr="000F11F1" w:rsidRDefault="001707A9"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1707A9" w:rsidRPr="000F11F1" w:rsidRDefault="001707A9"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 xml:space="preserve">Os módulos a LED deverão ser submetidos ao ensaio de </w:t>
      </w:r>
      <w:proofErr w:type="spellStart"/>
      <w:r w:rsidRPr="000F11F1">
        <w:rPr>
          <w:rFonts w:ascii="Arial" w:eastAsia="Arial Unicode MS" w:hAnsi="Arial" w:cs="Arial"/>
          <w:kern w:val="3"/>
          <w:sz w:val="20"/>
          <w:szCs w:val="20"/>
          <w:lang w:eastAsia="zh-CN" w:bidi="hi-IN"/>
        </w:rPr>
        <w:t>cromaticidade</w:t>
      </w:r>
      <w:proofErr w:type="spellEnd"/>
      <w:r w:rsidRPr="000F11F1">
        <w:rPr>
          <w:rFonts w:ascii="Arial" w:eastAsia="Arial Unicode MS" w:hAnsi="Arial" w:cs="Arial"/>
          <w:kern w:val="3"/>
          <w:sz w:val="20"/>
          <w:szCs w:val="20"/>
          <w:lang w:eastAsia="zh-CN" w:bidi="hi-IN"/>
        </w:rPr>
        <w:t xml:space="preserve"> com auxílio de um espectrofotômetro, devendo o sensor deste estar posicionado e alinhado ao eixo óptico do módulo a LED, deverão ser realizadas medidas da luz emitida em pelo menos 10 (dez) posições igualmente distribuídas sobre a superfície</w:t>
      </w:r>
      <w:r w:rsidR="00187829">
        <w:rPr>
          <w:rFonts w:ascii="Arial" w:eastAsia="Arial Unicode MS" w:hAnsi="Arial" w:cs="Arial"/>
          <w:kern w:val="3"/>
          <w:sz w:val="20"/>
          <w:szCs w:val="20"/>
          <w:lang w:eastAsia="zh-CN" w:bidi="hi-IN"/>
        </w:rPr>
        <w:t xml:space="preserve"> da lente do módulo a LED</w:t>
      </w:r>
      <w:r w:rsidRPr="000F11F1">
        <w:rPr>
          <w:rFonts w:ascii="Arial" w:eastAsia="Arial Unicode MS" w:hAnsi="Arial" w:cs="Arial"/>
          <w:kern w:val="3"/>
          <w:sz w:val="20"/>
          <w:szCs w:val="20"/>
          <w:lang w:eastAsia="zh-CN" w:bidi="hi-IN"/>
        </w:rPr>
        <w:t>, sendo considerada a média destas 10 medições como o valor a ser levado como verdadeiro pelo teste.</w:t>
      </w:r>
    </w:p>
    <w:p w:rsidR="001707A9" w:rsidRPr="000F11F1" w:rsidRDefault="001707A9"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1707A9" w:rsidRPr="000F11F1" w:rsidRDefault="001707A9"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 xml:space="preserve">Baseado no Diagrama de </w:t>
      </w:r>
      <w:proofErr w:type="spellStart"/>
      <w:r w:rsidRPr="000F11F1">
        <w:rPr>
          <w:rFonts w:ascii="Arial" w:eastAsia="Arial Unicode MS" w:hAnsi="Arial" w:cs="Arial"/>
          <w:kern w:val="3"/>
          <w:sz w:val="20"/>
          <w:szCs w:val="20"/>
          <w:lang w:eastAsia="zh-CN" w:bidi="hi-IN"/>
        </w:rPr>
        <w:t>Cromaticidade</w:t>
      </w:r>
      <w:proofErr w:type="spellEnd"/>
      <w:r w:rsidRPr="000F11F1">
        <w:rPr>
          <w:rFonts w:ascii="Arial" w:eastAsia="Arial Unicode MS" w:hAnsi="Arial" w:cs="Arial"/>
          <w:kern w:val="3"/>
          <w:sz w:val="20"/>
          <w:szCs w:val="20"/>
          <w:lang w:eastAsia="zh-CN" w:bidi="hi-IN"/>
        </w:rPr>
        <w:t xml:space="preserve"> ITE2005 – 1931_CIE (</w:t>
      </w:r>
      <w:proofErr w:type="spellStart"/>
      <w:r w:rsidRPr="000F11F1">
        <w:rPr>
          <w:rFonts w:ascii="Arial" w:eastAsia="Arial Unicode MS" w:hAnsi="Arial" w:cs="Arial"/>
          <w:kern w:val="3"/>
          <w:sz w:val="20"/>
          <w:szCs w:val="20"/>
          <w:lang w:eastAsia="zh-CN" w:bidi="hi-IN"/>
        </w:rPr>
        <w:t>Commission</w:t>
      </w:r>
      <w:proofErr w:type="spellEnd"/>
      <w:r w:rsidRPr="000F11F1">
        <w:rPr>
          <w:rFonts w:ascii="Arial" w:eastAsia="Arial Unicode MS" w:hAnsi="Arial" w:cs="Arial"/>
          <w:kern w:val="3"/>
          <w:sz w:val="20"/>
          <w:szCs w:val="20"/>
          <w:lang w:eastAsia="zh-CN" w:bidi="hi-IN"/>
        </w:rPr>
        <w:t xml:space="preserve"> </w:t>
      </w:r>
      <w:proofErr w:type="spellStart"/>
      <w:r w:rsidRPr="000F11F1">
        <w:rPr>
          <w:rFonts w:ascii="Arial" w:eastAsia="Arial Unicode MS" w:hAnsi="Arial" w:cs="Arial"/>
          <w:kern w:val="3"/>
          <w:sz w:val="20"/>
          <w:szCs w:val="20"/>
          <w:lang w:eastAsia="zh-CN" w:bidi="hi-IN"/>
        </w:rPr>
        <w:t>Internationale</w:t>
      </w:r>
      <w:proofErr w:type="spellEnd"/>
      <w:r w:rsidRPr="000F11F1">
        <w:rPr>
          <w:rFonts w:ascii="Arial" w:eastAsia="Arial Unicode MS" w:hAnsi="Arial" w:cs="Arial"/>
          <w:kern w:val="3"/>
          <w:sz w:val="20"/>
          <w:szCs w:val="20"/>
          <w:lang w:eastAsia="zh-CN" w:bidi="hi-IN"/>
        </w:rPr>
        <w:t xml:space="preserve"> d’</w:t>
      </w:r>
      <w:proofErr w:type="spellStart"/>
      <w:r w:rsidRPr="000F11F1">
        <w:rPr>
          <w:rFonts w:ascii="Arial" w:eastAsia="Arial Unicode MS" w:hAnsi="Arial" w:cs="Arial"/>
          <w:kern w:val="3"/>
          <w:sz w:val="20"/>
          <w:szCs w:val="20"/>
          <w:lang w:eastAsia="zh-CN" w:bidi="hi-IN"/>
        </w:rPr>
        <w:t>Eclairage</w:t>
      </w:r>
      <w:proofErr w:type="spellEnd"/>
      <w:r w:rsidRPr="000F11F1">
        <w:rPr>
          <w:rFonts w:ascii="Arial" w:eastAsia="Arial Unicode MS" w:hAnsi="Arial" w:cs="Arial"/>
          <w:kern w:val="3"/>
          <w:sz w:val="20"/>
          <w:szCs w:val="20"/>
          <w:lang w:eastAsia="zh-CN" w:bidi="hi-IN"/>
        </w:rPr>
        <w:t xml:space="preserve">), a cor da luz emitida pelo módulo a LED ciclista deverá estar na região compreendida pelo contorno proporcionado pelas coordenadas de </w:t>
      </w:r>
      <w:proofErr w:type="spellStart"/>
      <w:r w:rsidRPr="000F11F1">
        <w:rPr>
          <w:rFonts w:ascii="Arial" w:eastAsia="Arial Unicode MS" w:hAnsi="Arial" w:cs="Arial"/>
          <w:kern w:val="3"/>
          <w:sz w:val="20"/>
          <w:szCs w:val="20"/>
          <w:lang w:eastAsia="zh-CN" w:bidi="hi-IN"/>
        </w:rPr>
        <w:t>cromaticidade</w:t>
      </w:r>
      <w:proofErr w:type="spellEnd"/>
      <w:r w:rsidRPr="000F11F1">
        <w:rPr>
          <w:rFonts w:ascii="Arial" w:eastAsia="Arial Unicode MS" w:hAnsi="Arial" w:cs="Arial"/>
          <w:kern w:val="3"/>
          <w:sz w:val="20"/>
          <w:szCs w:val="20"/>
          <w:lang w:eastAsia="zh-CN" w:bidi="hi-IN"/>
        </w:rPr>
        <w:t xml:space="preserve"> (pontos A até D) apresentadas abaixo na TABELA 2.</w:t>
      </w:r>
    </w:p>
    <w:p w:rsidR="001707A9" w:rsidRPr="000F11F1" w:rsidRDefault="001707A9"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1707A9" w:rsidRPr="000F11F1" w:rsidRDefault="001707A9"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 xml:space="preserve">As medidas de </w:t>
      </w:r>
      <w:proofErr w:type="spellStart"/>
      <w:r w:rsidRPr="000F11F1">
        <w:rPr>
          <w:rFonts w:ascii="Arial" w:eastAsia="Arial Unicode MS" w:hAnsi="Arial" w:cs="Arial"/>
          <w:kern w:val="3"/>
          <w:sz w:val="20"/>
          <w:szCs w:val="20"/>
          <w:lang w:eastAsia="zh-CN" w:bidi="hi-IN"/>
        </w:rPr>
        <w:t>cromaticidade</w:t>
      </w:r>
      <w:proofErr w:type="spellEnd"/>
      <w:r w:rsidRPr="000F11F1">
        <w:rPr>
          <w:rFonts w:ascii="Arial" w:eastAsia="Arial Unicode MS" w:hAnsi="Arial" w:cs="Arial"/>
          <w:kern w:val="3"/>
          <w:sz w:val="20"/>
          <w:szCs w:val="20"/>
          <w:lang w:eastAsia="zh-CN" w:bidi="hi-IN"/>
        </w:rPr>
        <w:t xml:space="preserve"> deverão ser realizadas com o módulo a LED operando a um ciclo de trabalho de 100%. Portanto,</w:t>
      </w:r>
      <w:r w:rsidR="00187829">
        <w:rPr>
          <w:rFonts w:ascii="Arial" w:eastAsia="Arial Unicode MS" w:hAnsi="Arial" w:cs="Arial"/>
          <w:kern w:val="3"/>
          <w:sz w:val="20"/>
          <w:szCs w:val="20"/>
          <w:lang w:eastAsia="zh-CN" w:bidi="hi-IN"/>
        </w:rPr>
        <w:t xml:space="preserve"> é necessário que a amostra</w:t>
      </w:r>
      <w:r w:rsidRPr="000F11F1">
        <w:rPr>
          <w:rFonts w:ascii="Arial" w:eastAsia="Arial Unicode MS" w:hAnsi="Arial" w:cs="Arial"/>
          <w:kern w:val="3"/>
          <w:sz w:val="20"/>
          <w:szCs w:val="20"/>
          <w:lang w:eastAsia="zh-CN" w:bidi="hi-IN"/>
        </w:rPr>
        <w:t xml:space="preserve"> em teste alcance equilíbrio térmico e estabilidade de saída das cores antes das medidas serem registradas.</w:t>
      </w:r>
    </w:p>
    <w:p w:rsidR="001707A9" w:rsidRPr="000F11F1" w:rsidRDefault="001707A9"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1707A9" w:rsidRPr="000F11F1" w:rsidRDefault="001707A9" w:rsidP="000F11F1">
      <w:pPr>
        <w:widowControl w:val="0"/>
        <w:suppressAutoHyphens/>
        <w:autoSpaceDN w:val="0"/>
        <w:spacing w:after="0" w:line="240" w:lineRule="auto"/>
        <w:jc w:val="center"/>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TABELA 2</w:t>
      </w:r>
    </w:p>
    <w:p w:rsidR="001707A9" w:rsidRPr="000F11F1" w:rsidRDefault="001707A9" w:rsidP="000F11F1">
      <w:pPr>
        <w:widowControl w:val="0"/>
        <w:suppressAutoHyphens/>
        <w:autoSpaceDN w:val="0"/>
        <w:spacing w:after="0" w:line="240" w:lineRule="auto"/>
        <w:jc w:val="center"/>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COORDENADAS DE CROMATICIDADE</w:t>
      </w:r>
    </w:p>
    <w:tbl>
      <w:tblPr>
        <w:tblStyle w:val="Tabelacomgrade1"/>
        <w:tblW w:w="0" w:type="auto"/>
        <w:tblLook w:val="04A0"/>
      </w:tblPr>
      <w:tblGrid>
        <w:gridCol w:w="1142"/>
        <w:gridCol w:w="1107"/>
        <w:gridCol w:w="1106"/>
        <w:gridCol w:w="1107"/>
        <w:gridCol w:w="1107"/>
        <w:gridCol w:w="1107"/>
        <w:gridCol w:w="1107"/>
        <w:gridCol w:w="1107"/>
        <w:gridCol w:w="1107"/>
      </w:tblGrid>
      <w:tr w:rsidR="001707A9" w:rsidRPr="000F11F1" w:rsidTr="00D6498A">
        <w:tc>
          <w:tcPr>
            <w:tcW w:w="1148" w:type="dxa"/>
            <w:vMerge w:val="restart"/>
          </w:tcPr>
          <w:p w:rsidR="001707A9" w:rsidRPr="000F11F1" w:rsidRDefault="001707A9" w:rsidP="000F11F1">
            <w:pPr>
              <w:jc w:val="both"/>
              <w:rPr>
                <w:rFonts w:ascii="Arial" w:hAnsi="Arial" w:cs="Arial"/>
              </w:rPr>
            </w:pPr>
          </w:p>
        </w:tc>
        <w:tc>
          <w:tcPr>
            <w:tcW w:w="2296" w:type="dxa"/>
            <w:gridSpan w:val="2"/>
          </w:tcPr>
          <w:p w:rsidR="001707A9" w:rsidRPr="000F11F1" w:rsidRDefault="001707A9" w:rsidP="000F11F1">
            <w:pPr>
              <w:jc w:val="center"/>
              <w:rPr>
                <w:rFonts w:ascii="Arial" w:hAnsi="Arial" w:cs="Arial"/>
              </w:rPr>
            </w:pPr>
            <w:r w:rsidRPr="000F11F1">
              <w:rPr>
                <w:rFonts w:ascii="Arial" w:hAnsi="Arial" w:cs="Arial"/>
              </w:rPr>
              <w:t>A</w:t>
            </w:r>
          </w:p>
        </w:tc>
        <w:tc>
          <w:tcPr>
            <w:tcW w:w="2298" w:type="dxa"/>
            <w:gridSpan w:val="2"/>
          </w:tcPr>
          <w:p w:rsidR="001707A9" w:rsidRPr="000F11F1" w:rsidRDefault="001707A9" w:rsidP="000F11F1">
            <w:pPr>
              <w:jc w:val="center"/>
              <w:rPr>
                <w:rFonts w:ascii="Arial" w:hAnsi="Arial" w:cs="Arial"/>
              </w:rPr>
            </w:pPr>
            <w:r w:rsidRPr="000F11F1">
              <w:rPr>
                <w:rFonts w:ascii="Arial" w:hAnsi="Arial" w:cs="Arial"/>
              </w:rPr>
              <w:t>B</w:t>
            </w:r>
          </w:p>
        </w:tc>
        <w:tc>
          <w:tcPr>
            <w:tcW w:w="2298" w:type="dxa"/>
            <w:gridSpan w:val="2"/>
          </w:tcPr>
          <w:p w:rsidR="001707A9" w:rsidRPr="000F11F1" w:rsidRDefault="001707A9" w:rsidP="000F11F1">
            <w:pPr>
              <w:jc w:val="center"/>
              <w:rPr>
                <w:rFonts w:ascii="Arial" w:hAnsi="Arial" w:cs="Arial"/>
              </w:rPr>
            </w:pPr>
            <w:r w:rsidRPr="000F11F1">
              <w:rPr>
                <w:rFonts w:ascii="Arial" w:hAnsi="Arial" w:cs="Arial"/>
              </w:rPr>
              <w:t>C</w:t>
            </w:r>
          </w:p>
        </w:tc>
        <w:tc>
          <w:tcPr>
            <w:tcW w:w="2298" w:type="dxa"/>
            <w:gridSpan w:val="2"/>
          </w:tcPr>
          <w:p w:rsidR="001707A9" w:rsidRPr="000F11F1" w:rsidRDefault="001707A9" w:rsidP="000F11F1">
            <w:pPr>
              <w:jc w:val="center"/>
              <w:rPr>
                <w:rFonts w:ascii="Arial" w:hAnsi="Arial" w:cs="Arial"/>
              </w:rPr>
            </w:pPr>
            <w:r w:rsidRPr="000F11F1">
              <w:rPr>
                <w:rFonts w:ascii="Arial" w:hAnsi="Arial" w:cs="Arial"/>
              </w:rPr>
              <w:t>D</w:t>
            </w:r>
          </w:p>
        </w:tc>
      </w:tr>
      <w:tr w:rsidR="001707A9" w:rsidRPr="000F11F1" w:rsidTr="00D6498A">
        <w:tc>
          <w:tcPr>
            <w:tcW w:w="1148" w:type="dxa"/>
            <w:vMerge/>
          </w:tcPr>
          <w:p w:rsidR="001707A9" w:rsidRPr="000F11F1" w:rsidRDefault="001707A9" w:rsidP="000F11F1">
            <w:pPr>
              <w:jc w:val="both"/>
              <w:rPr>
                <w:rFonts w:ascii="Arial" w:hAnsi="Arial" w:cs="Arial"/>
              </w:rPr>
            </w:pPr>
          </w:p>
        </w:tc>
        <w:tc>
          <w:tcPr>
            <w:tcW w:w="1148" w:type="dxa"/>
          </w:tcPr>
          <w:p w:rsidR="001707A9" w:rsidRPr="000F11F1" w:rsidRDefault="001707A9" w:rsidP="000F11F1">
            <w:pPr>
              <w:jc w:val="center"/>
              <w:rPr>
                <w:rFonts w:ascii="Arial" w:hAnsi="Arial" w:cs="Arial"/>
              </w:rPr>
            </w:pPr>
            <w:r w:rsidRPr="000F11F1">
              <w:rPr>
                <w:rFonts w:ascii="Arial" w:hAnsi="Arial" w:cs="Arial"/>
              </w:rPr>
              <w:t>x</w:t>
            </w:r>
          </w:p>
        </w:tc>
        <w:tc>
          <w:tcPr>
            <w:tcW w:w="1148" w:type="dxa"/>
          </w:tcPr>
          <w:p w:rsidR="001707A9" w:rsidRPr="000F11F1" w:rsidRDefault="001707A9" w:rsidP="000F11F1">
            <w:pPr>
              <w:jc w:val="center"/>
              <w:rPr>
                <w:rFonts w:ascii="Arial" w:hAnsi="Arial" w:cs="Arial"/>
              </w:rPr>
            </w:pPr>
            <w:r w:rsidRPr="000F11F1">
              <w:rPr>
                <w:rFonts w:ascii="Arial" w:hAnsi="Arial" w:cs="Arial"/>
              </w:rPr>
              <w:t>y</w:t>
            </w:r>
          </w:p>
        </w:tc>
        <w:tc>
          <w:tcPr>
            <w:tcW w:w="1149" w:type="dxa"/>
          </w:tcPr>
          <w:p w:rsidR="001707A9" w:rsidRPr="000F11F1" w:rsidRDefault="001707A9" w:rsidP="000F11F1">
            <w:pPr>
              <w:jc w:val="center"/>
              <w:rPr>
                <w:rFonts w:ascii="Arial" w:hAnsi="Arial" w:cs="Arial"/>
              </w:rPr>
            </w:pPr>
            <w:r w:rsidRPr="000F11F1">
              <w:rPr>
                <w:rFonts w:ascii="Arial" w:hAnsi="Arial" w:cs="Arial"/>
              </w:rPr>
              <w:t>x</w:t>
            </w:r>
          </w:p>
        </w:tc>
        <w:tc>
          <w:tcPr>
            <w:tcW w:w="1149" w:type="dxa"/>
          </w:tcPr>
          <w:p w:rsidR="001707A9" w:rsidRPr="000F11F1" w:rsidRDefault="001707A9" w:rsidP="000F11F1">
            <w:pPr>
              <w:jc w:val="center"/>
              <w:rPr>
                <w:rFonts w:ascii="Arial" w:hAnsi="Arial" w:cs="Arial"/>
              </w:rPr>
            </w:pPr>
            <w:r w:rsidRPr="000F11F1">
              <w:rPr>
                <w:rFonts w:ascii="Arial" w:hAnsi="Arial" w:cs="Arial"/>
              </w:rPr>
              <w:t>y</w:t>
            </w:r>
          </w:p>
        </w:tc>
        <w:tc>
          <w:tcPr>
            <w:tcW w:w="1149" w:type="dxa"/>
          </w:tcPr>
          <w:p w:rsidR="001707A9" w:rsidRPr="000F11F1" w:rsidRDefault="001707A9" w:rsidP="000F11F1">
            <w:pPr>
              <w:jc w:val="center"/>
              <w:rPr>
                <w:rFonts w:ascii="Arial" w:hAnsi="Arial" w:cs="Arial"/>
              </w:rPr>
            </w:pPr>
            <w:r w:rsidRPr="000F11F1">
              <w:rPr>
                <w:rFonts w:ascii="Arial" w:hAnsi="Arial" w:cs="Arial"/>
              </w:rPr>
              <w:t>x</w:t>
            </w:r>
          </w:p>
        </w:tc>
        <w:tc>
          <w:tcPr>
            <w:tcW w:w="1149" w:type="dxa"/>
          </w:tcPr>
          <w:p w:rsidR="001707A9" w:rsidRPr="000F11F1" w:rsidRDefault="001707A9" w:rsidP="000F11F1">
            <w:pPr>
              <w:jc w:val="center"/>
              <w:rPr>
                <w:rFonts w:ascii="Arial" w:hAnsi="Arial" w:cs="Arial"/>
              </w:rPr>
            </w:pPr>
            <w:r w:rsidRPr="000F11F1">
              <w:rPr>
                <w:rFonts w:ascii="Arial" w:hAnsi="Arial" w:cs="Arial"/>
              </w:rPr>
              <w:t>y</w:t>
            </w:r>
          </w:p>
        </w:tc>
        <w:tc>
          <w:tcPr>
            <w:tcW w:w="1149" w:type="dxa"/>
          </w:tcPr>
          <w:p w:rsidR="001707A9" w:rsidRPr="000F11F1" w:rsidRDefault="001707A9" w:rsidP="000F11F1">
            <w:pPr>
              <w:jc w:val="center"/>
              <w:rPr>
                <w:rFonts w:ascii="Arial" w:hAnsi="Arial" w:cs="Arial"/>
              </w:rPr>
            </w:pPr>
            <w:r w:rsidRPr="000F11F1">
              <w:rPr>
                <w:rFonts w:ascii="Arial" w:hAnsi="Arial" w:cs="Arial"/>
              </w:rPr>
              <w:t>x</w:t>
            </w:r>
          </w:p>
        </w:tc>
        <w:tc>
          <w:tcPr>
            <w:tcW w:w="1149" w:type="dxa"/>
          </w:tcPr>
          <w:p w:rsidR="001707A9" w:rsidRPr="000F11F1" w:rsidRDefault="001707A9" w:rsidP="000F11F1">
            <w:pPr>
              <w:jc w:val="center"/>
              <w:rPr>
                <w:rFonts w:ascii="Arial" w:hAnsi="Arial" w:cs="Arial"/>
              </w:rPr>
            </w:pPr>
            <w:r w:rsidRPr="000F11F1">
              <w:rPr>
                <w:rFonts w:ascii="Arial" w:hAnsi="Arial" w:cs="Arial"/>
              </w:rPr>
              <w:t>y</w:t>
            </w:r>
          </w:p>
        </w:tc>
      </w:tr>
      <w:tr w:rsidR="001707A9" w:rsidRPr="000F11F1" w:rsidTr="00D6498A">
        <w:tc>
          <w:tcPr>
            <w:tcW w:w="1148" w:type="dxa"/>
          </w:tcPr>
          <w:p w:rsidR="001707A9" w:rsidRPr="000F11F1" w:rsidRDefault="001707A9" w:rsidP="000F11F1">
            <w:pPr>
              <w:jc w:val="both"/>
              <w:rPr>
                <w:rFonts w:ascii="Arial" w:hAnsi="Arial" w:cs="Arial"/>
              </w:rPr>
            </w:pPr>
            <w:r w:rsidRPr="000F11F1">
              <w:rPr>
                <w:rFonts w:ascii="Arial" w:hAnsi="Arial" w:cs="Arial"/>
              </w:rPr>
              <w:t>Vermelho</w:t>
            </w:r>
          </w:p>
        </w:tc>
        <w:tc>
          <w:tcPr>
            <w:tcW w:w="1148" w:type="dxa"/>
          </w:tcPr>
          <w:p w:rsidR="001707A9" w:rsidRPr="000F11F1" w:rsidRDefault="001707A9" w:rsidP="000F11F1">
            <w:pPr>
              <w:jc w:val="center"/>
              <w:rPr>
                <w:rFonts w:ascii="Arial" w:hAnsi="Arial" w:cs="Arial"/>
              </w:rPr>
            </w:pPr>
            <w:r w:rsidRPr="000F11F1">
              <w:rPr>
                <w:rFonts w:ascii="Arial" w:hAnsi="Arial" w:cs="Arial"/>
              </w:rPr>
              <w:t>0,692</w:t>
            </w:r>
          </w:p>
        </w:tc>
        <w:tc>
          <w:tcPr>
            <w:tcW w:w="1148" w:type="dxa"/>
          </w:tcPr>
          <w:p w:rsidR="001707A9" w:rsidRPr="000F11F1" w:rsidRDefault="001707A9" w:rsidP="000F11F1">
            <w:pPr>
              <w:jc w:val="center"/>
              <w:rPr>
                <w:rFonts w:ascii="Arial" w:hAnsi="Arial" w:cs="Arial"/>
              </w:rPr>
            </w:pPr>
            <w:r w:rsidRPr="000F11F1">
              <w:rPr>
                <w:rFonts w:ascii="Arial" w:hAnsi="Arial" w:cs="Arial"/>
              </w:rPr>
              <w:t>0,308</w:t>
            </w:r>
          </w:p>
        </w:tc>
        <w:tc>
          <w:tcPr>
            <w:tcW w:w="1149" w:type="dxa"/>
          </w:tcPr>
          <w:p w:rsidR="001707A9" w:rsidRPr="000F11F1" w:rsidRDefault="001707A9" w:rsidP="000F11F1">
            <w:pPr>
              <w:jc w:val="center"/>
              <w:rPr>
                <w:rFonts w:ascii="Arial" w:hAnsi="Arial" w:cs="Arial"/>
              </w:rPr>
            </w:pPr>
            <w:r w:rsidRPr="000F11F1">
              <w:rPr>
                <w:rFonts w:ascii="Arial" w:hAnsi="Arial" w:cs="Arial"/>
              </w:rPr>
              <w:t>0,681</w:t>
            </w:r>
          </w:p>
        </w:tc>
        <w:tc>
          <w:tcPr>
            <w:tcW w:w="1149" w:type="dxa"/>
          </w:tcPr>
          <w:p w:rsidR="001707A9" w:rsidRPr="000F11F1" w:rsidRDefault="001707A9" w:rsidP="000F11F1">
            <w:pPr>
              <w:jc w:val="center"/>
              <w:rPr>
                <w:rFonts w:ascii="Arial" w:hAnsi="Arial" w:cs="Arial"/>
              </w:rPr>
            </w:pPr>
            <w:r w:rsidRPr="000F11F1">
              <w:rPr>
                <w:rFonts w:ascii="Arial" w:hAnsi="Arial" w:cs="Arial"/>
              </w:rPr>
              <w:t>0,308</w:t>
            </w:r>
          </w:p>
        </w:tc>
        <w:tc>
          <w:tcPr>
            <w:tcW w:w="1149" w:type="dxa"/>
          </w:tcPr>
          <w:p w:rsidR="001707A9" w:rsidRPr="000F11F1" w:rsidRDefault="001707A9" w:rsidP="000F11F1">
            <w:pPr>
              <w:jc w:val="center"/>
              <w:rPr>
                <w:rFonts w:ascii="Arial" w:hAnsi="Arial" w:cs="Arial"/>
              </w:rPr>
            </w:pPr>
            <w:r w:rsidRPr="000F11F1">
              <w:rPr>
                <w:rFonts w:ascii="Arial" w:hAnsi="Arial" w:cs="Arial"/>
              </w:rPr>
              <w:t>0,700</w:t>
            </w:r>
          </w:p>
        </w:tc>
        <w:tc>
          <w:tcPr>
            <w:tcW w:w="1149" w:type="dxa"/>
          </w:tcPr>
          <w:p w:rsidR="001707A9" w:rsidRPr="000F11F1" w:rsidRDefault="001707A9" w:rsidP="000F11F1">
            <w:pPr>
              <w:jc w:val="center"/>
              <w:rPr>
                <w:rFonts w:ascii="Arial" w:hAnsi="Arial" w:cs="Arial"/>
              </w:rPr>
            </w:pPr>
            <w:r w:rsidRPr="000F11F1">
              <w:rPr>
                <w:rFonts w:ascii="Arial" w:hAnsi="Arial" w:cs="Arial"/>
              </w:rPr>
              <w:t>0,290</w:t>
            </w:r>
          </w:p>
        </w:tc>
        <w:tc>
          <w:tcPr>
            <w:tcW w:w="1149" w:type="dxa"/>
          </w:tcPr>
          <w:p w:rsidR="001707A9" w:rsidRPr="000F11F1" w:rsidRDefault="001707A9" w:rsidP="000F11F1">
            <w:pPr>
              <w:jc w:val="center"/>
              <w:rPr>
                <w:rFonts w:ascii="Arial" w:hAnsi="Arial" w:cs="Arial"/>
              </w:rPr>
            </w:pPr>
            <w:r w:rsidRPr="000F11F1">
              <w:rPr>
                <w:rFonts w:ascii="Arial" w:hAnsi="Arial" w:cs="Arial"/>
              </w:rPr>
              <w:t>0,710</w:t>
            </w:r>
          </w:p>
        </w:tc>
        <w:tc>
          <w:tcPr>
            <w:tcW w:w="1149" w:type="dxa"/>
          </w:tcPr>
          <w:p w:rsidR="001707A9" w:rsidRPr="000F11F1" w:rsidRDefault="001707A9" w:rsidP="000F11F1">
            <w:pPr>
              <w:jc w:val="center"/>
              <w:rPr>
                <w:rFonts w:ascii="Arial" w:hAnsi="Arial" w:cs="Arial"/>
              </w:rPr>
            </w:pPr>
            <w:r w:rsidRPr="000F11F1">
              <w:rPr>
                <w:rFonts w:ascii="Arial" w:hAnsi="Arial" w:cs="Arial"/>
              </w:rPr>
              <w:t>0,290</w:t>
            </w:r>
          </w:p>
        </w:tc>
      </w:tr>
      <w:tr w:rsidR="001707A9" w:rsidRPr="000F11F1" w:rsidTr="00D6498A">
        <w:tc>
          <w:tcPr>
            <w:tcW w:w="1148" w:type="dxa"/>
          </w:tcPr>
          <w:p w:rsidR="001707A9" w:rsidRPr="000F11F1" w:rsidRDefault="001707A9" w:rsidP="000F11F1">
            <w:pPr>
              <w:jc w:val="both"/>
              <w:rPr>
                <w:rFonts w:ascii="Arial" w:hAnsi="Arial" w:cs="Arial"/>
              </w:rPr>
            </w:pPr>
            <w:r w:rsidRPr="000F11F1">
              <w:rPr>
                <w:rFonts w:ascii="Arial" w:hAnsi="Arial" w:cs="Arial"/>
              </w:rPr>
              <w:t>Amarelo</w:t>
            </w:r>
          </w:p>
        </w:tc>
        <w:tc>
          <w:tcPr>
            <w:tcW w:w="1148" w:type="dxa"/>
          </w:tcPr>
          <w:p w:rsidR="001707A9" w:rsidRPr="000F11F1" w:rsidRDefault="001707A9" w:rsidP="000F11F1">
            <w:pPr>
              <w:jc w:val="center"/>
              <w:rPr>
                <w:rFonts w:ascii="Arial" w:hAnsi="Arial" w:cs="Arial"/>
              </w:rPr>
            </w:pPr>
            <w:r w:rsidRPr="000F11F1">
              <w:rPr>
                <w:rFonts w:ascii="Arial" w:hAnsi="Arial" w:cs="Arial"/>
              </w:rPr>
              <w:t>0,545</w:t>
            </w:r>
          </w:p>
        </w:tc>
        <w:tc>
          <w:tcPr>
            <w:tcW w:w="1148" w:type="dxa"/>
          </w:tcPr>
          <w:p w:rsidR="001707A9" w:rsidRPr="000F11F1" w:rsidRDefault="001707A9" w:rsidP="000F11F1">
            <w:pPr>
              <w:jc w:val="center"/>
              <w:rPr>
                <w:rFonts w:ascii="Arial" w:hAnsi="Arial" w:cs="Arial"/>
              </w:rPr>
            </w:pPr>
            <w:r w:rsidRPr="000F11F1">
              <w:rPr>
                <w:rFonts w:ascii="Arial" w:hAnsi="Arial" w:cs="Arial"/>
              </w:rPr>
              <w:t>0,454</w:t>
            </w:r>
          </w:p>
        </w:tc>
        <w:tc>
          <w:tcPr>
            <w:tcW w:w="1149" w:type="dxa"/>
          </w:tcPr>
          <w:p w:rsidR="001707A9" w:rsidRPr="000F11F1" w:rsidRDefault="001707A9" w:rsidP="000F11F1">
            <w:pPr>
              <w:jc w:val="center"/>
              <w:rPr>
                <w:rFonts w:ascii="Arial" w:hAnsi="Arial" w:cs="Arial"/>
              </w:rPr>
            </w:pPr>
            <w:r w:rsidRPr="000F11F1">
              <w:rPr>
                <w:rFonts w:ascii="Arial" w:hAnsi="Arial" w:cs="Arial"/>
              </w:rPr>
              <w:t>0,536</w:t>
            </w:r>
          </w:p>
        </w:tc>
        <w:tc>
          <w:tcPr>
            <w:tcW w:w="1149" w:type="dxa"/>
          </w:tcPr>
          <w:p w:rsidR="001707A9" w:rsidRPr="000F11F1" w:rsidRDefault="001707A9" w:rsidP="000F11F1">
            <w:pPr>
              <w:jc w:val="center"/>
              <w:rPr>
                <w:rFonts w:ascii="Arial" w:hAnsi="Arial" w:cs="Arial"/>
              </w:rPr>
            </w:pPr>
            <w:r w:rsidRPr="000F11F1">
              <w:rPr>
                <w:rFonts w:ascii="Arial" w:hAnsi="Arial" w:cs="Arial"/>
              </w:rPr>
              <w:t>0,449</w:t>
            </w:r>
          </w:p>
        </w:tc>
        <w:tc>
          <w:tcPr>
            <w:tcW w:w="1149" w:type="dxa"/>
          </w:tcPr>
          <w:p w:rsidR="001707A9" w:rsidRPr="000F11F1" w:rsidRDefault="001707A9" w:rsidP="000F11F1">
            <w:pPr>
              <w:jc w:val="center"/>
              <w:rPr>
                <w:rFonts w:ascii="Arial" w:hAnsi="Arial" w:cs="Arial"/>
              </w:rPr>
            </w:pPr>
            <w:r w:rsidRPr="000F11F1">
              <w:rPr>
                <w:rFonts w:ascii="Arial" w:hAnsi="Arial" w:cs="Arial"/>
              </w:rPr>
              <w:t>0,578</w:t>
            </w:r>
          </w:p>
        </w:tc>
        <w:tc>
          <w:tcPr>
            <w:tcW w:w="1149" w:type="dxa"/>
          </w:tcPr>
          <w:p w:rsidR="001707A9" w:rsidRPr="000F11F1" w:rsidRDefault="001707A9" w:rsidP="000F11F1">
            <w:pPr>
              <w:jc w:val="center"/>
              <w:rPr>
                <w:rFonts w:ascii="Arial" w:hAnsi="Arial" w:cs="Arial"/>
              </w:rPr>
            </w:pPr>
            <w:r w:rsidRPr="000F11F1">
              <w:rPr>
                <w:rFonts w:ascii="Arial" w:hAnsi="Arial" w:cs="Arial"/>
              </w:rPr>
              <w:t>0,408</w:t>
            </w:r>
          </w:p>
        </w:tc>
        <w:tc>
          <w:tcPr>
            <w:tcW w:w="1149" w:type="dxa"/>
          </w:tcPr>
          <w:p w:rsidR="001707A9" w:rsidRPr="000F11F1" w:rsidRDefault="001707A9" w:rsidP="000F11F1">
            <w:pPr>
              <w:jc w:val="center"/>
              <w:rPr>
                <w:rFonts w:ascii="Arial" w:hAnsi="Arial" w:cs="Arial"/>
              </w:rPr>
            </w:pPr>
            <w:r w:rsidRPr="000F11F1">
              <w:rPr>
                <w:rFonts w:ascii="Arial" w:hAnsi="Arial" w:cs="Arial"/>
              </w:rPr>
              <w:t>0,588</w:t>
            </w:r>
          </w:p>
        </w:tc>
        <w:tc>
          <w:tcPr>
            <w:tcW w:w="1149" w:type="dxa"/>
          </w:tcPr>
          <w:p w:rsidR="001707A9" w:rsidRPr="000F11F1" w:rsidRDefault="001707A9" w:rsidP="000F11F1">
            <w:pPr>
              <w:jc w:val="center"/>
              <w:rPr>
                <w:rFonts w:ascii="Arial" w:hAnsi="Arial" w:cs="Arial"/>
              </w:rPr>
            </w:pPr>
            <w:r w:rsidRPr="000F11F1">
              <w:rPr>
                <w:rFonts w:ascii="Arial" w:hAnsi="Arial" w:cs="Arial"/>
              </w:rPr>
              <w:t>0,411</w:t>
            </w:r>
          </w:p>
        </w:tc>
      </w:tr>
      <w:tr w:rsidR="001707A9" w:rsidRPr="000F11F1" w:rsidTr="00D6498A">
        <w:tc>
          <w:tcPr>
            <w:tcW w:w="1148" w:type="dxa"/>
          </w:tcPr>
          <w:p w:rsidR="001707A9" w:rsidRPr="000F11F1" w:rsidRDefault="001707A9" w:rsidP="000F11F1">
            <w:pPr>
              <w:jc w:val="both"/>
              <w:rPr>
                <w:rFonts w:ascii="Arial" w:hAnsi="Arial" w:cs="Arial"/>
              </w:rPr>
            </w:pPr>
            <w:r w:rsidRPr="000F11F1">
              <w:rPr>
                <w:rFonts w:ascii="Arial" w:hAnsi="Arial" w:cs="Arial"/>
              </w:rPr>
              <w:t>Verde</w:t>
            </w:r>
          </w:p>
        </w:tc>
        <w:tc>
          <w:tcPr>
            <w:tcW w:w="1148" w:type="dxa"/>
          </w:tcPr>
          <w:p w:rsidR="001707A9" w:rsidRPr="000F11F1" w:rsidRDefault="001707A9" w:rsidP="000F11F1">
            <w:pPr>
              <w:jc w:val="center"/>
              <w:rPr>
                <w:rFonts w:ascii="Arial" w:hAnsi="Arial" w:cs="Arial"/>
              </w:rPr>
            </w:pPr>
            <w:r w:rsidRPr="000F11F1">
              <w:rPr>
                <w:rFonts w:ascii="Arial" w:hAnsi="Arial" w:cs="Arial"/>
              </w:rPr>
              <w:t>0,005</w:t>
            </w:r>
          </w:p>
        </w:tc>
        <w:tc>
          <w:tcPr>
            <w:tcW w:w="1148" w:type="dxa"/>
          </w:tcPr>
          <w:p w:rsidR="001707A9" w:rsidRPr="000F11F1" w:rsidRDefault="001707A9" w:rsidP="000F11F1">
            <w:pPr>
              <w:jc w:val="center"/>
              <w:rPr>
                <w:rFonts w:ascii="Arial" w:hAnsi="Arial" w:cs="Arial"/>
              </w:rPr>
            </w:pPr>
            <w:r w:rsidRPr="000F11F1">
              <w:rPr>
                <w:rFonts w:ascii="Arial" w:hAnsi="Arial" w:cs="Arial"/>
              </w:rPr>
              <w:t>0,651</w:t>
            </w:r>
          </w:p>
        </w:tc>
        <w:tc>
          <w:tcPr>
            <w:tcW w:w="1149" w:type="dxa"/>
          </w:tcPr>
          <w:p w:rsidR="001707A9" w:rsidRPr="000F11F1" w:rsidRDefault="001707A9" w:rsidP="000F11F1">
            <w:pPr>
              <w:jc w:val="center"/>
              <w:rPr>
                <w:rFonts w:ascii="Arial" w:hAnsi="Arial" w:cs="Arial"/>
              </w:rPr>
            </w:pPr>
            <w:r w:rsidRPr="000F11F1">
              <w:rPr>
                <w:rFonts w:ascii="Arial" w:hAnsi="Arial" w:cs="Arial"/>
              </w:rPr>
              <w:t>0,150</w:t>
            </w:r>
          </w:p>
        </w:tc>
        <w:tc>
          <w:tcPr>
            <w:tcW w:w="1149" w:type="dxa"/>
          </w:tcPr>
          <w:p w:rsidR="001707A9" w:rsidRPr="000F11F1" w:rsidRDefault="001707A9" w:rsidP="000F11F1">
            <w:pPr>
              <w:jc w:val="center"/>
              <w:rPr>
                <w:rFonts w:ascii="Arial" w:hAnsi="Arial" w:cs="Arial"/>
              </w:rPr>
            </w:pPr>
            <w:r w:rsidRPr="000F11F1">
              <w:rPr>
                <w:rFonts w:ascii="Arial" w:hAnsi="Arial" w:cs="Arial"/>
              </w:rPr>
              <w:t>0,531</w:t>
            </w:r>
          </w:p>
        </w:tc>
        <w:tc>
          <w:tcPr>
            <w:tcW w:w="1149" w:type="dxa"/>
          </w:tcPr>
          <w:p w:rsidR="001707A9" w:rsidRPr="000F11F1" w:rsidRDefault="001707A9" w:rsidP="000F11F1">
            <w:pPr>
              <w:jc w:val="center"/>
              <w:rPr>
                <w:rFonts w:ascii="Arial" w:hAnsi="Arial" w:cs="Arial"/>
              </w:rPr>
            </w:pPr>
            <w:r w:rsidRPr="000F11F1">
              <w:rPr>
                <w:rFonts w:ascii="Arial" w:hAnsi="Arial" w:cs="Arial"/>
              </w:rPr>
              <w:t>0,150</w:t>
            </w:r>
          </w:p>
        </w:tc>
        <w:tc>
          <w:tcPr>
            <w:tcW w:w="1149" w:type="dxa"/>
          </w:tcPr>
          <w:p w:rsidR="001707A9" w:rsidRPr="000F11F1" w:rsidRDefault="001707A9" w:rsidP="000F11F1">
            <w:pPr>
              <w:jc w:val="center"/>
              <w:rPr>
                <w:rFonts w:ascii="Arial" w:hAnsi="Arial" w:cs="Arial"/>
              </w:rPr>
            </w:pPr>
            <w:r w:rsidRPr="000F11F1">
              <w:rPr>
                <w:rFonts w:ascii="Arial" w:hAnsi="Arial" w:cs="Arial"/>
              </w:rPr>
              <w:t>0,380</w:t>
            </w:r>
          </w:p>
        </w:tc>
        <w:tc>
          <w:tcPr>
            <w:tcW w:w="1149" w:type="dxa"/>
          </w:tcPr>
          <w:p w:rsidR="001707A9" w:rsidRPr="000F11F1" w:rsidRDefault="001707A9" w:rsidP="000F11F1">
            <w:pPr>
              <w:jc w:val="center"/>
              <w:rPr>
                <w:rFonts w:ascii="Arial" w:hAnsi="Arial" w:cs="Arial"/>
              </w:rPr>
            </w:pPr>
            <w:r w:rsidRPr="000F11F1">
              <w:rPr>
                <w:rFonts w:ascii="Arial" w:hAnsi="Arial" w:cs="Arial"/>
              </w:rPr>
              <w:t>0,022</w:t>
            </w:r>
          </w:p>
        </w:tc>
        <w:tc>
          <w:tcPr>
            <w:tcW w:w="1149" w:type="dxa"/>
          </w:tcPr>
          <w:p w:rsidR="001707A9" w:rsidRPr="000F11F1" w:rsidRDefault="001707A9" w:rsidP="000F11F1">
            <w:pPr>
              <w:jc w:val="center"/>
              <w:rPr>
                <w:rFonts w:ascii="Arial" w:hAnsi="Arial" w:cs="Arial"/>
              </w:rPr>
            </w:pPr>
            <w:r w:rsidRPr="000F11F1">
              <w:rPr>
                <w:rFonts w:ascii="Arial" w:hAnsi="Arial" w:cs="Arial"/>
              </w:rPr>
              <w:t>0,416</w:t>
            </w:r>
          </w:p>
        </w:tc>
      </w:tr>
    </w:tbl>
    <w:p w:rsidR="001707A9" w:rsidRPr="000F11F1" w:rsidRDefault="001707A9"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1707A9" w:rsidRPr="000F11F1" w:rsidRDefault="001707A9" w:rsidP="000F11F1">
      <w:pPr>
        <w:widowControl w:val="0"/>
        <w:suppressAutoHyphens/>
        <w:autoSpaceDN w:val="0"/>
        <w:spacing w:after="0" w:line="240" w:lineRule="auto"/>
        <w:jc w:val="both"/>
        <w:textAlignment w:val="baseline"/>
        <w:rPr>
          <w:rFonts w:ascii="Arial" w:eastAsia="Arial Unicode MS" w:hAnsi="Arial" w:cs="Arial"/>
          <w:color w:val="000000"/>
          <w:kern w:val="3"/>
          <w:sz w:val="20"/>
          <w:szCs w:val="20"/>
          <w:lang w:eastAsia="zh-CN" w:bidi="hi-IN"/>
        </w:rPr>
      </w:pPr>
      <w:r w:rsidRPr="000F11F1">
        <w:rPr>
          <w:rFonts w:ascii="Arial" w:eastAsia="Arial Unicode MS" w:hAnsi="Arial" w:cs="Arial"/>
          <w:color w:val="000000"/>
          <w:kern w:val="3"/>
          <w:sz w:val="20"/>
          <w:szCs w:val="20"/>
          <w:lang w:eastAsia="zh-CN" w:bidi="hi-IN"/>
        </w:rPr>
        <w:t xml:space="preserve">Para os ensaios de </w:t>
      </w:r>
      <w:proofErr w:type="spellStart"/>
      <w:r w:rsidRPr="000F11F1">
        <w:rPr>
          <w:rFonts w:ascii="Arial" w:eastAsia="Arial Unicode MS" w:hAnsi="Arial" w:cs="Arial"/>
          <w:color w:val="000000"/>
          <w:kern w:val="3"/>
          <w:sz w:val="20"/>
          <w:szCs w:val="20"/>
          <w:lang w:eastAsia="zh-CN" w:bidi="hi-IN"/>
        </w:rPr>
        <w:t>cromaticidade</w:t>
      </w:r>
      <w:proofErr w:type="spellEnd"/>
      <w:r w:rsidRPr="000F11F1">
        <w:rPr>
          <w:rFonts w:ascii="Arial" w:eastAsia="Arial Unicode MS" w:hAnsi="Arial" w:cs="Arial"/>
          <w:color w:val="000000"/>
          <w:kern w:val="3"/>
          <w:sz w:val="20"/>
          <w:szCs w:val="20"/>
          <w:lang w:eastAsia="zh-CN" w:bidi="hi-IN"/>
        </w:rPr>
        <w:t xml:space="preserve">, não serão permitidos ensaios feitos somente nos LED individualmente, ou fornecidos pelo fabricante dos LED. </w:t>
      </w:r>
    </w:p>
    <w:p w:rsidR="001707A9" w:rsidRPr="000F11F1" w:rsidRDefault="001707A9"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1707A9" w:rsidRPr="000F11F1" w:rsidRDefault="001707A9" w:rsidP="0048215B">
      <w:pPr>
        <w:widowControl w:val="0"/>
        <w:numPr>
          <w:ilvl w:val="0"/>
          <w:numId w:val="13"/>
        </w:numPr>
        <w:suppressAutoHyphens/>
        <w:autoSpaceDN w:val="0"/>
        <w:spacing w:after="0" w:line="240" w:lineRule="auto"/>
        <w:jc w:val="both"/>
        <w:textAlignment w:val="baseline"/>
        <w:rPr>
          <w:rFonts w:ascii="Arial" w:eastAsia="Arial Unicode MS" w:hAnsi="Arial" w:cs="Arial"/>
          <w:b/>
          <w:kern w:val="3"/>
          <w:sz w:val="20"/>
          <w:szCs w:val="20"/>
          <w:lang w:eastAsia="zh-CN" w:bidi="hi-IN"/>
        </w:rPr>
      </w:pPr>
      <w:proofErr w:type="spellStart"/>
      <w:r w:rsidRPr="000F11F1">
        <w:rPr>
          <w:rFonts w:ascii="Arial" w:eastAsia="Arial Unicode MS" w:hAnsi="Arial" w:cs="Arial"/>
          <w:b/>
          <w:kern w:val="3"/>
          <w:sz w:val="20"/>
          <w:szCs w:val="20"/>
          <w:lang w:eastAsia="zh-CN" w:bidi="hi-IN"/>
        </w:rPr>
        <w:t>S</w:t>
      </w:r>
      <w:r w:rsidR="00803D93" w:rsidRPr="000F11F1">
        <w:rPr>
          <w:rFonts w:ascii="Arial" w:eastAsia="Arial Unicode MS" w:hAnsi="Arial" w:cs="Arial"/>
          <w:b/>
          <w:kern w:val="3"/>
          <w:sz w:val="20"/>
          <w:szCs w:val="20"/>
          <w:lang w:eastAsia="zh-CN" w:bidi="hi-IN"/>
        </w:rPr>
        <w:t>o</w:t>
      </w:r>
      <w:r w:rsidR="003A6DDF" w:rsidRPr="000F11F1">
        <w:rPr>
          <w:rFonts w:ascii="Arial" w:eastAsia="Arial Unicode MS" w:hAnsi="Arial" w:cs="Arial"/>
          <w:b/>
          <w:kern w:val="3"/>
          <w:sz w:val="20"/>
          <w:szCs w:val="20"/>
          <w:lang w:eastAsia="zh-CN" w:bidi="hi-IN"/>
        </w:rPr>
        <w:t>bretenções</w:t>
      </w:r>
      <w:proofErr w:type="spellEnd"/>
      <w:r w:rsidR="003A6DDF" w:rsidRPr="000F11F1">
        <w:rPr>
          <w:rFonts w:ascii="Arial" w:eastAsia="Arial Unicode MS" w:hAnsi="Arial" w:cs="Arial"/>
          <w:b/>
          <w:kern w:val="3"/>
          <w:sz w:val="20"/>
          <w:szCs w:val="20"/>
          <w:lang w:eastAsia="zh-CN" w:bidi="hi-IN"/>
        </w:rPr>
        <w:t xml:space="preserve"> transitórias da rede:</w:t>
      </w:r>
    </w:p>
    <w:p w:rsidR="001707A9" w:rsidRPr="000F11F1" w:rsidRDefault="001707A9"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1707A9" w:rsidRPr="000F11F1" w:rsidRDefault="001707A9"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Os módulos a LED deverão ser submetidos aos ensaios conforme IEC 61000-4-4 e IEC 61000-4-5.</w:t>
      </w:r>
    </w:p>
    <w:p w:rsidR="001707A9" w:rsidRPr="000F11F1" w:rsidRDefault="001707A9"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1707A9" w:rsidRPr="000F11F1" w:rsidRDefault="001707A9"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Após ensaios os módulos a LED deverão apresentar funcionamento normal, bem como, nenhum tipo de deformação ou perfuração.</w:t>
      </w:r>
    </w:p>
    <w:p w:rsidR="001707A9" w:rsidRPr="000F11F1" w:rsidRDefault="001707A9"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1707A9" w:rsidRPr="000F11F1" w:rsidRDefault="001707A9" w:rsidP="0048215B">
      <w:pPr>
        <w:widowControl w:val="0"/>
        <w:numPr>
          <w:ilvl w:val="0"/>
          <w:numId w:val="13"/>
        </w:numPr>
        <w:suppressAutoHyphens/>
        <w:autoSpaceDN w:val="0"/>
        <w:spacing w:after="0" w:line="240" w:lineRule="auto"/>
        <w:jc w:val="both"/>
        <w:textAlignment w:val="baseline"/>
        <w:rPr>
          <w:rFonts w:ascii="Arial" w:eastAsia="Arial Unicode MS" w:hAnsi="Arial" w:cs="Arial"/>
          <w:b/>
          <w:kern w:val="3"/>
          <w:sz w:val="20"/>
          <w:szCs w:val="20"/>
          <w:lang w:eastAsia="zh-CN" w:bidi="hi-IN"/>
        </w:rPr>
      </w:pPr>
      <w:r w:rsidRPr="000F11F1">
        <w:rPr>
          <w:rFonts w:ascii="Arial" w:eastAsia="Arial Unicode MS" w:hAnsi="Arial" w:cs="Arial"/>
          <w:b/>
          <w:kern w:val="3"/>
          <w:sz w:val="20"/>
          <w:szCs w:val="20"/>
          <w:lang w:eastAsia="zh-CN" w:bidi="hi-IN"/>
        </w:rPr>
        <w:t>R</w:t>
      </w:r>
      <w:r w:rsidR="00803D93" w:rsidRPr="000F11F1">
        <w:rPr>
          <w:rFonts w:ascii="Arial" w:eastAsia="Arial Unicode MS" w:hAnsi="Arial" w:cs="Arial"/>
          <w:b/>
          <w:kern w:val="3"/>
          <w:sz w:val="20"/>
          <w:szCs w:val="20"/>
          <w:lang w:eastAsia="zh-CN" w:bidi="hi-IN"/>
        </w:rPr>
        <w:t>esistência ao choque térmico</w:t>
      </w:r>
      <w:r w:rsidR="003A6DDF" w:rsidRPr="000F11F1">
        <w:rPr>
          <w:rFonts w:ascii="Arial" w:eastAsia="Arial Unicode MS" w:hAnsi="Arial" w:cs="Arial"/>
          <w:b/>
          <w:kern w:val="3"/>
          <w:sz w:val="20"/>
          <w:szCs w:val="20"/>
          <w:lang w:eastAsia="zh-CN" w:bidi="hi-IN"/>
        </w:rPr>
        <w:t>:</w:t>
      </w:r>
    </w:p>
    <w:p w:rsidR="001707A9" w:rsidRPr="000F11F1" w:rsidRDefault="001707A9"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1707A9" w:rsidRPr="000F11F1" w:rsidRDefault="0079558F"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Pr>
          <w:rFonts w:ascii="Arial" w:eastAsia="Arial Unicode MS" w:hAnsi="Arial" w:cs="Arial"/>
          <w:color w:val="000000"/>
          <w:kern w:val="3"/>
          <w:sz w:val="20"/>
          <w:szCs w:val="20"/>
          <w:lang w:eastAsia="zh-CN" w:bidi="hi-IN"/>
        </w:rPr>
        <w:t>O Módulo LED deverá ser submetido</w:t>
      </w:r>
      <w:r w:rsidR="001707A9" w:rsidRPr="000F11F1">
        <w:rPr>
          <w:rFonts w:ascii="Arial" w:eastAsia="Arial Unicode MS" w:hAnsi="Arial" w:cs="Arial"/>
          <w:color w:val="000000"/>
          <w:kern w:val="3"/>
          <w:sz w:val="20"/>
          <w:szCs w:val="20"/>
          <w:lang w:eastAsia="zh-CN" w:bidi="hi-IN"/>
        </w:rPr>
        <w:t xml:space="preserve"> a um choque térmico composto de dois ciclos, o</w:t>
      </w:r>
      <w:r w:rsidR="001707A9" w:rsidRPr="000F11F1">
        <w:rPr>
          <w:rFonts w:ascii="Arial" w:eastAsia="Arial Unicode MS" w:hAnsi="Arial" w:cs="Arial"/>
          <w:kern w:val="3"/>
          <w:sz w:val="20"/>
          <w:szCs w:val="20"/>
          <w:lang w:eastAsia="zh-CN" w:bidi="hi-IN"/>
        </w:rPr>
        <w:t xml:space="preserve"> primeiro ciclo de variação da temperatura entre -10º C a 0º C (sem controle de umidade) e 0º C a 60º C (com a umidade relativa do ar de 95% sem condensação), num período de 30 </w:t>
      </w:r>
      <w:proofErr w:type="spellStart"/>
      <w:r w:rsidR="001707A9" w:rsidRPr="000F11F1">
        <w:rPr>
          <w:rFonts w:ascii="Arial" w:eastAsia="Arial Unicode MS" w:hAnsi="Arial" w:cs="Arial"/>
          <w:kern w:val="3"/>
          <w:sz w:val="20"/>
          <w:szCs w:val="20"/>
          <w:lang w:eastAsia="zh-CN" w:bidi="hi-IN"/>
        </w:rPr>
        <w:t>min</w:t>
      </w:r>
      <w:proofErr w:type="spellEnd"/>
      <w:r w:rsidR="001707A9" w:rsidRPr="000F11F1">
        <w:rPr>
          <w:rFonts w:ascii="Arial" w:eastAsia="Arial Unicode MS" w:hAnsi="Arial" w:cs="Arial"/>
          <w:kern w:val="3"/>
          <w:sz w:val="20"/>
          <w:szCs w:val="20"/>
          <w:lang w:eastAsia="zh-CN" w:bidi="hi-IN"/>
        </w:rPr>
        <w:t xml:space="preserve">, o segundo ciclo deve ter uma variação de temperatura entre 60º C e –10º C (sem controle de umidade) num período de 30 min. </w:t>
      </w:r>
    </w:p>
    <w:p w:rsidR="001707A9" w:rsidRPr="000F11F1" w:rsidRDefault="001707A9"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1707A9" w:rsidRPr="000F11F1" w:rsidRDefault="001707A9" w:rsidP="000F11F1">
      <w:pPr>
        <w:widowControl w:val="0"/>
        <w:suppressAutoHyphens/>
        <w:autoSpaceDN w:val="0"/>
        <w:spacing w:after="0" w:line="240" w:lineRule="auto"/>
        <w:jc w:val="both"/>
        <w:textAlignment w:val="baseline"/>
        <w:rPr>
          <w:rFonts w:ascii="Arial" w:eastAsia="Arial Unicode MS" w:hAnsi="Arial" w:cs="Arial"/>
          <w:color w:val="000000"/>
          <w:kern w:val="3"/>
          <w:sz w:val="20"/>
          <w:szCs w:val="20"/>
          <w:lang w:eastAsia="zh-CN" w:bidi="hi-IN"/>
        </w:rPr>
      </w:pPr>
      <w:r w:rsidRPr="000F11F1">
        <w:rPr>
          <w:rFonts w:ascii="Arial" w:eastAsia="Arial Unicode MS" w:hAnsi="Arial" w:cs="Arial"/>
          <w:kern w:val="3"/>
          <w:sz w:val="20"/>
          <w:szCs w:val="20"/>
          <w:lang w:eastAsia="zh-CN" w:bidi="hi-IN"/>
        </w:rPr>
        <w:t>Deve se repetir esses dois ciclos climáticos por 10 vezes, conforme Figura 1.</w:t>
      </w:r>
      <w:r w:rsidRPr="000F11F1">
        <w:rPr>
          <w:rFonts w:ascii="Arial" w:eastAsia="Arial Unicode MS" w:hAnsi="Arial" w:cs="Arial"/>
          <w:color w:val="000000"/>
          <w:kern w:val="3"/>
          <w:sz w:val="20"/>
          <w:szCs w:val="20"/>
          <w:lang w:eastAsia="zh-CN" w:bidi="hi-IN"/>
        </w:rPr>
        <w:t xml:space="preserve"> </w:t>
      </w:r>
    </w:p>
    <w:p w:rsidR="001707A9" w:rsidRPr="000F11F1" w:rsidRDefault="001707A9" w:rsidP="000F11F1">
      <w:pPr>
        <w:widowControl w:val="0"/>
        <w:suppressAutoHyphens/>
        <w:autoSpaceDN w:val="0"/>
        <w:spacing w:after="0" w:line="240" w:lineRule="auto"/>
        <w:jc w:val="both"/>
        <w:textAlignment w:val="baseline"/>
        <w:rPr>
          <w:rFonts w:ascii="Arial" w:eastAsia="Arial Unicode MS" w:hAnsi="Arial" w:cs="Arial"/>
          <w:color w:val="000000"/>
          <w:kern w:val="3"/>
          <w:sz w:val="20"/>
          <w:szCs w:val="20"/>
          <w:lang w:eastAsia="zh-CN" w:bidi="hi-IN"/>
        </w:rPr>
      </w:pPr>
    </w:p>
    <w:p w:rsidR="001707A9" w:rsidRPr="000F11F1" w:rsidRDefault="001707A9"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Este ensaio pode ser realizado em uma ou duas câmaras climáticas. Quando utilizadas duas câmaras, o tempo de mudança entre ciclos não pode exceder a 3 min.</w:t>
      </w:r>
    </w:p>
    <w:p w:rsidR="001707A9" w:rsidRPr="000F11F1" w:rsidRDefault="001707A9"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1707A9" w:rsidRPr="000F11F1" w:rsidRDefault="001707A9" w:rsidP="000F11F1">
      <w:pPr>
        <w:widowControl w:val="0"/>
        <w:suppressAutoHyphens/>
        <w:autoSpaceDN w:val="0"/>
        <w:spacing w:after="0" w:line="240" w:lineRule="auto"/>
        <w:jc w:val="both"/>
        <w:textAlignment w:val="baseline"/>
        <w:rPr>
          <w:rFonts w:ascii="Arial" w:eastAsia="Arial Unicode MS" w:hAnsi="Arial" w:cs="Arial"/>
          <w:color w:val="000000"/>
          <w:kern w:val="3"/>
          <w:sz w:val="20"/>
          <w:szCs w:val="20"/>
          <w:lang w:eastAsia="zh-CN" w:bidi="hi-IN"/>
        </w:rPr>
      </w:pPr>
    </w:p>
    <w:p w:rsidR="001707A9" w:rsidRPr="000F11F1" w:rsidRDefault="001707A9" w:rsidP="000F11F1">
      <w:pPr>
        <w:widowControl w:val="0"/>
        <w:suppressAutoHyphens/>
        <w:autoSpaceDN w:val="0"/>
        <w:spacing w:after="0" w:line="240" w:lineRule="auto"/>
        <w:jc w:val="center"/>
        <w:textAlignment w:val="baseline"/>
        <w:rPr>
          <w:rFonts w:ascii="Arial" w:eastAsia="Arial Unicode MS" w:hAnsi="Arial" w:cs="Arial"/>
          <w:color w:val="000000"/>
          <w:kern w:val="3"/>
          <w:sz w:val="20"/>
          <w:szCs w:val="20"/>
          <w:lang w:eastAsia="zh-CN" w:bidi="hi-IN"/>
        </w:rPr>
      </w:pPr>
      <w:r w:rsidRPr="000F11F1">
        <w:rPr>
          <w:rFonts w:ascii="Arial" w:eastAsia="Arial Unicode MS" w:hAnsi="Arial" w:cs="Arial"/>
          <w:color w:val="000000"/>
          <w:kern w:val="3"/>
          <w:sz w:val="20"/>
          <w:szCs w:val="20"/>
          <w:lang w:eastAsia="zh-CN" w:bidi="hi-IN"/>
        </w:rPr>
        <w:t>Figura 1 – Ciclo de condicionamento climático</w:t>
      </w:r>
    </w:p>
    <w:p w:rsidR="00DD2C98" w:rsidRDefault="001707A9" w:rsidP="00DD2C98">
      <w:pPr>
        <w:keepNext/>
        <w:widowControl w:val="0"/>
        <w:suppressAutoHyphens/>
        <w:autoSpaceDN w:val="0"/>
        <w:spacing w:after="0" w:line="240" w:lineRule="auto"/>
        <w:jc w:val="center"/>
        <w:textAlignment w:val="baseline"/>
      </w:pPr>
      <w:r w:rsidRPr="000F11F1">
        <w:rPr>
          <w:rFonts w:ascii="Arial" w:eastAsia="Arial Unicode MS" w:hAnsi="Arial" w:cs="Arial"/>
          <w:noProof/>
          <w:color w:val="000000"/>
          <w:kern w:val="3"/>
          <w:sz w:val="20"/>
          <w:szCs w:val="20"/>
        </w:rPr>
        <w:lastRenderedPageBreak/>
        <w:drawing>
          <wp:inline distT="0" distB="0" distL="0" distR="0">
            <wp:extent cx="6572250" cy="2533650"/>
            <wp:effectExtent l="0" t="0" r="0" b="0"/>
            <wp:docPr id="2"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6572250" cy="2533650"/>
                    </a:xfrm>
                    <a:prstGeom prst="rect">
                      <a:avLst/>
                    </a:prstGeom>
                    <a:noFill/>
                    <a:ln>
                      <a:noFill/>
                    </a:ln>
                  </pic:spPr>
                </pic:pic>
              </a:graphicData>
            </a:graphic>
          </wp:inline>
        </w:drawing>
      </w:r>
    </w:p>
    <w:p w:rsidR="001707A9" w:rsidRPr="00DD2C98" w:rsidRDefault="00DD2C98" w:rsidP="00DD2C98">
      <w:pPr>
        <w:pStyle w:val="Legenda"/>
        <w:jc w:val="center"/>
        <w:rPr>
          <w:rFonts w:ascii="Arial" w:hAnsi="Arial" w:cs="Arial"/>
          <w:color w:val="auto"/>
          <w:sz w:val="20"/>
          <w:szCs w:val="20"/>
        </w:rPr>
      </w:pPr>
      <w:r w:rsidRPr="00DD2C98">
        <w:rPr>
          <w:rFonts w:ascii="Arial" w:hAnsi="Arial" w:cs="Arial"/>
          <w:color w:val="auto"/>
          <w:sz w:val="20"/>
          <w:szCs w:val="20"/>
        </w:rPr>
        <w:t xml:space="preserve">Figura </w:t>
      </w:r>
      <w:r w:rsidR="002629E3" w:rsidRPr="00DD2C98">
        <w:rPr>
          <w:rFonts w:ascii="Arial" w:hAnsi="Arial" w:cs="Arial"/>
          <w:color w:val="auto"/>
          <w:sz w:val="20"/>
          <w:szCs w:val="20"/>
        </w:rPr>
        <w:fldChar w:fldCharType="begin"/>
      </w:r>
      <w:r w:rsidRPr="00DD2C98">
        <w:rPr>
          <w:rFonts w:ascii="Arial" w:hAnsi="Arial" w:cs="Arial"/>
          <w:color w:val="auto"/>
          <w:sz w:val="20"/>
          <w:szCs w:val="20"/>
        </w:rPr>
        <w:instrText xml:space="preserve"> SEQ Figura \* ARABIC </w:instrText>
      </w:r>
      <w:r w:rsidR="002629E3" w:rsidRPr="00DD2C98">
        <w:rPr>
          <w:rFonts w:ascii="Arial" w:hAnsi="Arial" w:cs="Arial"/>
          <w:color w:val="auto"/>
          <w:sz w:val="20"/>
          <w:szCs w:val="20"/>
        </w:rPr>
        <w:fldChar w:fldCharType="separate"/>
      </w:r>
      <w:r w:rsidR="004503AB">
        <w:rPr>
          <w:rFonts w:ascii="Arial" w:hAnsi="Arial" w:cs="Arial"/>
          <w:noProof/>
          <w:color w:val="auto"/>
          <w:sz w:val="20"/>
          <w:szCs w:val="20"/>
        </w:rPr>
        <w:t>8</w:t>
      </w:r>
      <w:r w:rsidR="002629E3" w:rsidRPr="00DD2C98">
        <w:rPr>
          <w:rFonts w:ascii="Arial" w:hAnsi="Arial" w:cs="Arial"/>
          <w:color w:val="auto"/>
          <w:sz w:val="20"/>
          <w:szCs w:val="20"/>
        </w:rPr>
        <w:fldChar w:fldCharType="end"/>
      </w:r>
      <w:r w:rsidRPr="00DD2C98">
        <w:rPr>
          <w:rFonts w:ascii="Arial" w:hAnsi="Arial" w:cs="Arial"/>
          <w:color w:val="auto"/>
          <w:sz w:val="20"/>
          <w:szCs w:val="20"/>
        </w:rPr>
        <w:t xml:space="preserve"> - Ciclo de condicionamento climático</w:t>
      </w:r>
    </w:p>
    <w:p w:rsidR="001707A9" w:rsidRPr="000F11F1" w:rsidRDefault="001707A9" w:rsidP="000F11F1">
      <w:pPr>
        <w:widowControl w:val="0"/>
        <w:suppressAutoHyphens/>
        <w:autoSpaceDN w:val="0"/>
        <w:spacing w:after="0" w:line="240" w:lineRule="auto"/>
        <w:jc w:val="both"/>
        <w:textAlignment w:val="baseline"/>
        <w:rPr>
          <w:rFonts w:ascii="Arial" w:eastAsia="Arial Unicode MS" w:hAnsi="Arial" w:cs="Arial"/>
          <w:color w:val="000000"/>
          <w:kern w:val="3"/>
          <w:sz w:val="20"/>
          <w:szCs w:val="20"/>
          <w:lang w:eastAsia="zh-CN" w:bidi="hi-IN"/>
        </w:rPr>
      </w:pPr>
    </w:p>
    <w:p w:rsidR="001707A9" w:rsidRPr="000F11F1" w:rsidRDefault="001707A9"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 xml:space="preserve">Após o choque térmico deve ser verificada a intensidade luminosa. </w:t>
      </w:r>
    </w:p>
    <w:p w:rsidR="001707A9" w:rsidRPr="000F11F1" w:rsidRDefault="001707A9"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1707A9" w:rsidRPr="000F11F1" w:rsidRDefault="001707A9" w:rsidP="000F11F1">
      <w:pPr>
        <w:widowControl w:val="0"/>
        <w:suppressAutoHyphens/>
        <w:autoSpaceDN w:val="0"/>
        <w:spacing w:after="0" w:line="240" w:lineRule="auto"/>
        <w:jc w:val="both"/>
        <w:textAlignment w:val="baseline"/>
        <w:rPr>
          <w:rFonts w:ascii="Arial" w:eastAsia="Arial Unicode MS" w:hAnsi="Arial" w:cs="Arial"/>
          <w:color w:val="000000"/>
          <w:kern w:val="3"/>
          <w:sz w:val="20"/>
          <w:szCs w:val="20"/>
          <w:lang w:eastAsia="zh-CN" w:bidi="hi-IN"/>
        </w:rPr>
      </w:pPr>
      <w:r w:rsidRPr="000F11F1">
        <w:rPr>
          <w:rFonts w:ascii="Arial" w:eastAsia="Arial Unicode MS" w:hAnsi="Arial" w:cs="Arial"/>
          <w:kern w:val="3"/>
          <w:sz w:val="20"/>
          <w:szCs w:val="20"/>
          <w:lang w:eastAsia="zh-CN" w:bidi="hi-IN"/>
        </w:rPr>
        <w:t>Nota - Esse ensaio pode ser realizado em uma câmara climática que tenha a função de choque térmico ou utilizando duas câmaras simultaneamente.</w:t>
      </w:r>
    </w:p>
    <w:p w:rsidR="001707A9" w:rsidRPr="000F11F1" w:rsidRDefault="001707A9"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1707A9" w:rsidRPr="000F11F1" w:rsidRDefault="001707A9" w:rsidP="0048215B">
      <w:pPr>
        <w:widowControl w:val="0"/>
        <w:numPr>
          <w:ilvl w:val="0"/>
          <w:numId w:val="13"/>
        </w:numPr>
        <w:suppressAutoHyphens/>
        <w:autoSpaceDN w:val="0"/>
        <w:spacing w:after="0" w:line="240" w:lineRule="auto"/>
        <w:jc w:val="both"/>
        <w:textAlignment w:val="baseline"/>
        <w:rPr>
          <w:rFonts w:ascii="Arial" w:eastAsia="Arial Unicode MS" w:hAnsi="Arial" w:cs="Arial"/>
          <w:b/>
          <w:kern w:val="3"/>
          <w:sz w:val="20"/>
          <w:szCs w:val="20"/>
          <w:lang w:eastAsia="zh-CN" w:bidi="hi-IN"/>
        </w:rPr>
      </w:pPr>
      <w:r w:rsidRPr="000F11F1">
        <w:rPr>
          <w:rFonts w:ascii="Arial" w:eastAsia="Arial Unicode MS" w:hAnsi="Arial" w:cs="Arial"/>
          <w:b/>
          <w:kern w:val="3"/>
          <w:sz w:val="20"/>
          <w:szCs w:val="20"/>
          <w:lang w:eastAsia="zh-CN" w:bidi="hi-IN"/>
        </w:rPr>
        <w:t>R</w:t>
      </w:r>
      <w:r w:rsidR="00803D93" w:rsidRPr="000F11F1">
        <w:rPr>
          <w:rFonts w:ascii="Arial" w:eastAsia="Arial Unicode MS" w:hAnsi="Arial" w:cs="Arial"/>
          <w:b/>
          <w:kern w:val="3"/>
          <w:sz w:val="20"/>
          <w:szCs w:val="20"/>
          <w:lang w:eastAsia="zh-CN" w:bidi="hi-IN"/>
        </w:rPr>
        <w:t>esistência elétrica do isolamento</w:t>
      </w:r>
      <w:r w:rsidR="003A6DDF" w:rsidRPr="000F11F1">
        <w:rPr>
          <w:rFonts w:ascii="Arial" w:eastAsia="Arial Unicode MS" w:hAnsi="Arial" w:cs="Arial"/>
          <w:b/>
          <w:kern w:val="3"/>
          <w:sz w:val="20"/>
          <w:szCs w:val="20"/>
          <w:lang w:eastAsia="zh-CN" w:bidi="hi-IN"/>
        </w:rPr>
        <w:t>:</w:t>
      </w:r>
    </w:p>
    <w:p w:rsidR="001707A9" w:rsidRPr="000F11F1" w:rsidRDefault="001707A9"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1707A9" w:rsidRPr="000F11F1" w:rsidRDefault="001707A9"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Deverá aplicar entre as partes viva</w:t>
      </w:r>
      <w:r w:rsidR="0079558F">
        <w:rPr>
          <w:rFonts w:ascii="Arial" w:eastAsia="Arial Unicode MS" w:hAnsi="Arial" w:cs="Arial"/>
          <w:kern w:val="3"/>
          <w:sz w:val="20"/>
          <w:szCs w:val="20"/>
          <w:lang w:eastAsia="zh-CN" w:bidi="hi-IN"/>
        </w:rPr>
        <w:t>s interligadas e o invólucro do módulo</w:t>
      </w:r>
      <w:r w:rsidRPr="000F11F1">
        <w:rPr>
          <w:rFonts w:ascii="Arial" w:eastAsia="Arial Unicode MS" w:hAnsi="Arial" w:cs="Arial"/>
          <w:kern w:val="3"/>
          <w:sz w:val="20"/>
          <w:szCs w:val="20"/>
          <w:lang w:eastAsia="zh-CN" w:bidi="hi-IN"/>
        </w:rPr>
        <w:t xml:space="preserve"> a LED uma tensão de 500 </w:t>
      </w:r>
      <w:proofErr w:type="spellStart"/>
      <w:r w:rsidRPr="000F11F1">
        <w:rPr>
          <w:rFonts w:ascii="Arial" w:eastAsia="Arial Unicode MS" w:hAnsi="Arial" w:cs="Arial"/>
          <w:kern w:val="3"/>
          <w:sz w:val="20"/>
          <w:szCs w:val="20"/>
          <w:lang w:eastAsia="zh-CN" w:bidi="hi-IN"/>
        </w:rPr>
        <w:t>Vcc</w:t>
      </w:r>
      <w:proofErr w:type="spellEnd"/>
      <w:r w:rsidRPr="000F11F1">
        <w:rPr>
          <w:rFonts w:ascii="Arial" w:eastAsia="Arial Unicode MS" w:hAnsi="Arial" w:cs="Arial"/>
          <w:kern w:val="3"/>
          <w:sz w:val="20"/>
          <w:szCs w:val="20"/>
          <w:lang w:eastAsia="zh-CN" w:bidi="hi-IN"/>
        </w:rPr>
        <w:t xml:space="preserve">, por no máximo 2 min. Este ensaio deve ser realizado após o ensaio de aquecimento, tomando-se a leitura da resistência de isolação 1 min. após a aplicação da tensão. </w:t>
      </w:r>
    </w:p>
    <w:p w:rsidR="001707A9" w:rsidRPr="000F11F1" w:rsidRDefault="001707A9"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1707A9" w:rsidRPr="000F11F1" w:rsidRDefault="001707A9"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Não deverá ser inferior a 2</w:t>
      </w:r>
      <w:r w:rsidR="003A6DDF" w:rsidRPr="000F11F1">
        <w:rPr>
          <w:rFonts w:ascii="Arial" w:eastAsia="Arial Unicode MS" w:hAnsi="Arial" w:cs="Arial"/>
          <w:kern w:val="3"/>
          <w:sz w:val="20"/>
          <w:szCs w:val="20"/>
          <w:lang w:eastAsia="zh-CN" w:bidi="hi-IN"/>
        </w:rPr>
        <w:t>,0</w:t>
      </w:r>
      <w:r w:rsidRPr="000F11F1">
        <w:rPr>
          <w:rFonts w:ascii="Arial" w:eastAsia="Arial Unicode MS" w:hAnsi="Arial" w:cs="Arial"/>
          <w:kern w:val="3"/>
          <w:sz w:val="20"/>
          <w:szCs w:val="20"/>
          <w:lang w:eastAsia="zh-CN" w:bidi="hi-IN"/>
        </w:rPr>
        <w:t xml:space="preserve"> MΩ. </w:t>
      </w:r>
    </w:p>
    <w:p w:rsidR="001707A9" w:rsidRPr="000F11F1" w:rsidRDefault="001707A9"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1707A9" w:rsidRPr="000F11F1" w:rsidRDefault="001707A9" w:rsidP="0048215B">
      <w:pPr>
        <w:widowControl w:val="0"/>
        <w:numPr>
          <w:ilvl w:val="0"/>
          <w:numId w:val="13"/>
        </w:numPr>
        <w:suppressAutoHyphens/>
        <w:autoSpaceDN w:val="0"/>
        <w:spacing w:after="0" w:line="240" w:lineRule="auto"/>
        <w:jc w:val="both"/>
        <w:textAlignment w:val="baseline"/>
        <w:rPr>
          <w:rFonts w:ascii="Arial" w:eastAsia="Arial Unicode MS" w:hAnsi="Arial" w:cs="Arial"/>
          <w:b/>
          <w:kern w:val="3"/>
          <w:sz w:val="20"/>
          <w:szCs w:val="20"/>
          <w:lang w:eastAsia="zh-CN" w:bidi="hi-IN"/>
        </w:rPr>
      </w:pPr>
      <w:r w:rsidRPr="000F11F1">
        <w:rPr>
          <w:rFonts w:ascii="Arial" w:eastAsia="Arial Unicode MS" w:hAnsi="Arial" w:cs="Arial"/>
          <w:b/>
          <w:kern w:val="3"/>
          <w:sz w:val="20"/>
          <w:szCs w:val="20"/>
          <w:lang w:eastAsia="zh-CN" w:bidi="hi-IN"/>
        </w:rPr>
        <w:t>T</w:t>
      </w:r>
      <w:r w:rsidR="00803D93" w:rsidRPr="000F11F1">
        <w:rPr>
          <w:rFonts w:ascii="Arial" w:eastAsia="Arial Unicode MS" w:hAnsi="Arial" w:cs="Arial"/>
          <w:b/>
          <w:kern w:val="3"/>
          <w:sz w:val="20"/>
          <w:szCs w:val="20"/>
          <w:lang w:eastAsia="zh-CN" w:bidi="hi-IN"/>
        </w:rPr>
        <w:t>ensão aplicada ao dielétrico</w:t>
      </w:r>
      <w:r w:rsidR="003A6DDF" w:rsidRPr="000F11F1">
        <w:rPr>
          <w:rFonts w:ascii="Arial" w:eastAsia="Arial Unicode MS" w:hAnsi="Arial" w:cs="Arial"/>
          <w:b/>
          <w:kern w:val="3"/>
          <w:sz w:val="20"/>
          <w:szCs w:val="20"/>
          <w:lang w:eastAsia="zh-CN" w:bidi="hi-IN"/>
        </w:rPr>
        <w:t>:</w:t>
      </w:r>
    </w:p>
    <w:p w:rsidR="001707A9" w:rsidRPr="000F11F1" w:rsidRDefault="001707A9"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1707A9" w:rsidRPr="000F11F1" w:rsidRDefault="0079558F"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Pr>
          <w:rFonts w:ascii="Arial" w:eastAsia="Arial Unicode MS" w:hAnsi="Arial" w:cs="Arial"/>
          <w:kern w:val="3"/>
          <w:sz w:val="20"/>
          <w:szCs w:val="20"/>
          <w:lang w:eastAsia="zh-CN" w:bidi="hi-IN"/>
        </w:rPr>
        <w:t>Deverá submeter o módulo</w:t>
      </w:r>
      <w:r w:rsidR="001707A9" w:rsidRPr="000F11F1">
        <w:rPr>
          <w:rFonts w:ascii="Arial" w:eastAsia="Arial Unicode MS" w:hAnsi="Arial" w:cs="Arial"/>
          <w:kern w:val="3"/>
          <w:sz w:val="20"/>
          <w:szCs w:val="20"/>
          <w:lang w:eastAsia="zh-CN" w:bidi="hi-IN"/>
        </w:rPr>
        <w:t xml:space="preserve"> a LED a uma tensão senoidal igual a duas vezes a tensão nominal de sua alimentação mais 2000 V, e valor no mínimo de 2.500 V, 60 Hz, aplicado entre as partes vivas interligadas e o invólucro, durante 1 min. </w:t>
      </w:r>
    </w:p>
    <w:p w:rsidR="001707A9" w:rsidRPr="000F11F1" w:rsidRDefault="001707A9"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1707A9" w:rsidRPr="000F11F1" w:rsidRDefault="001707A9"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 xml:space="preserve">Utilizar, para o ensaio, transformador de alta tensão projetado para que a corrente secundária de curto-circuito seja ≥ 200 </w:t>
      </w:r>
      <w:proofErr w:type="spellStart"/>
      <w:r w:rsidRPr="000F11F1">
        <w:rPr>
          <w:rFonts w:ascii="Arial" w:eastAsia="Arial Unicode MS" w:hAnsi="Arial" w:cs="Arial"/>
          <w:kern w:val="3"/>
          <w:sz w:val="20"/>
          <w:szCs w:val="20"/>
          <w:lang w:eastAsia="zh-CN" w:bidi="hi-IN"/>
        </w:rPr>
        <w:t>mA</w:t>
      </w:r>
      <w:proofErr w:type="spellEnd"/>
      <w:r w:rsidRPr="000F11F1">
        <w:rPr>
          <w:rFonts w:ascii="Arial" w:eastAsia="Arial Unicode MS" w:hAnsi="Arial" w:cs="Arial"/>
          <w:kern w:val="3"/>
          <w:sz w:val="20"/>
          <w:szCs w:val="20"/>
          <w:lang w:eastAsia="zh-CN" w:bidi="hi-IN"/>
        </w:rPr>
        <w:t xml:space="preserve">. O relé de </w:t>
      </w:r>
      <w:proofErr w:type="spellStart"/>
      <w:r w:rsidRPr="000F11F1">
        <w:rPr>
          <w:rFonts w:ascii="Arial" w:eastAsia="Arial Unicode MS" w:hAnsi="Arial" w:cs="Arial"/>
          <w:kern w:val="3"/>
          <w:sz w:val="20"/>
          <w:szCs w:val="20"/>
          <w:lang w:eastAsia="zh-CN" w:bidi="hi-IN"/>
        </w:rPr>
        <w:t>sobrecorrente</w:t>
      </w:r>
      <w:proofErr w:type="spellEnd"/>
      <w:r w:rsidRPr="000F11F1">
        <w:rPr>
          <w:rFonts w:ascii="Arial" w:eastAsia="Arial Unicode MS" w:hAnsi="Arial" w:cs="Arial"/>
          <w:kern w:val="3"/>
          <w:sz w:val="20"/>
          <w:szCs w:val="20"/>
          <w:lang w:eastAsia="zh-CN" w:bidi="hi-IN"/>
        </w:rPr>
        <w:t xml:space="preserve"> deve acionar com uma corrente ≥ 100mA </w:t>
      </w:r>
    </w:p>
    <w:p w:rsidR="001707A9" w:rsidRPr="000F11F1" w:rsidRDefault="001707A9"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1707A9" w:rsidRPr="000F11F1" w:rsidRDefault="001707A9"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O valor eficaz da tensão deve ser medido com tolerância de ± 3%.</w:t>
      </w:r>
    </w:p>
    <w:p w:rsidR="001707A9" w:rsidRPr="000F11F1" w:rsidRDefault="001707A9"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1707A9" w:rsidRPr="000F11F1" w:rsidRDefault="0079558F"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Pr>
          <w:rFonts w:ascii="Arial" w:eastAsia="Arial Unicode MS" w:hAnsi="Arial" w:cs="Arial"/>
          <w:kern w:val="3"/>
          <w:sz w:val="20"/>
          <w:szCs w:val="20"/>
          <w:lang w:eastAsia="zh-CN" w:bidi="hi-IN"/>
        </w:rPr>
        <w:t>Após ensaio a amostra deverá</w:t>
      </w:r>
      <w:r w:rsidR="001707A9" w:rsidRPr="000F11F1">
        <w:rPr>
          <w:rFonts w:ascii="Arial" w:eastAsia="Arial Unicode MS" w:hAnsi="Arial" w:cs="Arial"/>
          <w:kern w:val="3"/>
          <w:sz w:val="20"/>
          <w:szCs w:val="20"/>
          <w:lang w:eastAsia="zh-CN" w:bidi="hi-IN"/>
        </w:rPr>
        <w:t xml:space="preserve"> apresentar funcionamento normal, bem como, não apresentar nenhum tipo de deformação ou perfuração.</w:t>
      </w:r>
    </w:p>
    <w:p w:rsidR="001707A9" w:rsidRPr="000F11F1" w:rsidRDefault="001707A9"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1707A9" w:rsidRPr="000F11F1" w:rsidRDefault="001707A9" w:rsidP="0048215B">
      <w:pPr>
        <w:widowControl w:val="0"/>
        <w:numPr>
          <w:ilvl w:val="0"/>
          <w:numId w:val="13"/>
        </w:numPr>
        <w:suppressAutoHyphens/>
        <w:autoSpaceDN w:val="0"/>
        <w:spacing w:after="0" w:line="240" w:lineRule="auto"/>
        <w:jc w:val="both"/>
        <w:textAlignment w:val="baseline"/>
        <w:rPr>
          <w:rFonts w:ascii="Arial" w:eastAsia="Arial Unicode MS" w:hAnsi="Arial" w:cs="Arial"/>
          <w:b/>
          <w:kern w:val="3"/>
          <w:sz w:val="20"/>
          <w:szCs w:val="20"/>
          <w:lang w:eastAsia="zh-CN" w:bidi="hi-IN"/>
        </w:rPr>
      </w:pPr>
      <w:r w:rsidRPr="000F11F1">
        <w:rPr>
          <w:rFonts w:ascii="Arial" w:eastAsia="Arial Unicode MS" w:hAnsi="Arial" w:cs="Arial"/>
          <w:b/>
          <w:kern w:val="3"/>
          <w:sz w:val="20"/>
          <w:szCs w:val="20"/>
          <w:lang w:eastAsia="zh-CN" w:bidi="hi-IN"/>
        </w:rPr>
        <w:t>U</w:t>
      </w:r>
      <w:r w:rsidR="003A6DDF" w:rsidRPr="000F11F1">
        <w:rPr>
          <w:rFonts w:ascii="Arial" w:eastAsia="Arial Unicode MS" w:hAnsi="Arial" w:cs="Arial"/>
          <w:b/>
          <w:kern w:val="3"/>
          <w:sz w:val="20"/>
          <w:szCs w:val="20"/>
          <w:lang w:eastAsia="zh-CN" w:bidi="hi-IN"/>
        </w:rPr>
        <w:t xml:space="preserve">niformidade de </w:t>
      </w:r>
      <w:proofErr w:type="spellStart"/>
      <w:r w:rsidR="003A6DDF" w:rsidRPr="000F11F1">
        <w:rPr>
          <w:rFonts w:ascii="Arial" w:eastAsia="Arial Unicode MS" w:hAnsi="Arial" w:cs="Arial"/>
          <w:b/>
          <w:kern w:val="3"/>
          <w:sz w:val="20"/>
          <w:szCs w:val="20"/>
          <w:lang w:eastAsia="zh-CN" w:bidi="hi-IN"/>
        </w:rPr>
        <w:t>luminância</w:t>
      </w:r>
      <w:proofErr w:type="spellEnd"/>
      <w:r w:rsidR="003A6DDF" w:rsidRPr="000F11F1">
        <w:rPr>
          <w:rFonts w:ascii="Arial" w:eastAsia="Arial Unicode MS" w:hAnsi="Arial" w:cs="Arial"/>
          <w:b/>
          <w:kern w:val="3"/>
          <w:sz w:val="20"/>
          <w:szCs w:val="20"/>
          <w:lang w:eastAsia="zh-CN" w:bidi="hi-IN"/>
        </w:rPr>
        <w:t>:</w:t>
      </w:r>
    </w:p>
    <w:p w:rsidR="001707A9" w:rsidRPr="000F11F1" w:rsidRDefault="001707A9"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1707A9" w:rsidRPr="000F11F1" w:rsidRDefault="0079558F"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Pr>
          <w:rFonts w:ascii="Arial" w:eastAsia="Arial Unicode MS" w:hAnsi="Arial" w:cs="Arial"/>
          <w:kern w:val="3"/>
          <w:sz w:val="20"/>
          <w:szCs w:val="20"/>
          <w:lang w:eastAsia="zh-CN" w:bidi="hi-IN"/>
        </w:rPr>
        <w:t>O módulo a LED deverá ser testado</w:t>
      </w:r>
      <w:r w:rsidR="001707A9" w:rsidRPr="000F11F1">
        <w:rPr>
          <w:rFonts w:ascii="Arial" w:eastAsia="Arial Unicode MS" w:hAnsi="Arial" w:cs="Arial"/>
          <w:kern w:val="3"/>
          <w:sz w:val="20"/>
          <w:szCs w:val="20"/>
          <w:lang w:eastAsia="zh-CN" w:bidi="hi-IN"/>
        </w:rPr>
        <w:t xml:space="preserve"> a uma temperatura de (25±1)º C. Devem ser feitas medidas usando um medidor de </w:t>
      </w:r>
      <w:proofErr w:type="spellStart"/>
      <w:r w:rsidR="001707A9" w:rsidRPr="000F11F1">
        <w:rPr>
          <w:rFonts w:ascii="Arial" w:eastAsia="Arial Unicode MS" w:hAnsi="Arial" w:cs="Arial"/>
          <w:kern w:val="3"/>
          <w:sz w:val="20"/>
          <w:szCs w:val="20"/>
          <w:lang w:eastAsia="zh-CN" w:bidi="hi-IN"/>
        </w:rPr>
        <w:t>luminância</w:t>
      </w:r>
      <w:proofErr w:type="spellEnd"/>
      <w:r w:rsidR="001707A9" w:rsidRPr="000F11F1">
        <w:rPr>
          <w:rFonts w:ascii="Arial" w:eastAsia="Arial Unicode MS" w:hAnsi="Arial" w:cs="Arial"/>
          <w:kern w:val="3"/>
          <w:sz w:val="20"/>
          <w:szCs w:val="20"/>
          <w:lang w:eastAsia="zh-CN" w:bidi="hi-IN"/>
        </w:rPr>
        <w:t xml:space="preserve"> localizado no eixo geométrico da lente do módulo, a uma distância tal que a abertura selecionada amostre uma área com tamanho de 25 mm (1 polegada) da superfície da lente. A posição do medidor de </w:t>
      </w:r>
      <w:proofErr w:type="spellStart"/>
      <w:r w:rsidR="001707A9" w:rsidRPr="000F11F1">
        <w:rPr>
          <w:rFonts w:ascii="Arial" w:eastAsia="Arial Unicode MS" w:hAnsi="Arial" w:cs="Arial"/>
          <w:kern w:val="3"/>
          <w:sz w:val="20"/>
          <w:szCs w:val="20"/>
          <w:lang w:eastAsia="zh-CN" w:bidi="hi-IN"/>
        </w:rPr>
        <w:t>luminância</w:t>
      </w:r>
      <w:proofErr w:type="spellEnd"/>
      <w:r w:rsidR="001707A9" w:rsidRPr="000F11F1">
        <w:rPr>
          <w:rFonts w:ascii="Arial" w:eastAsia="Arial Unicode MS" w:hAnsi="Arial" w:cs="Arial"/>
          <w:kern w:val="3"/>
          <w:sz w:val="20"/>
          <w:szCs w:val="20"/>
          <w:lang w:eastAsia="zh-CN" w:bidi="hi-IN"/>
        </w:rPr>
        <w:t xml:space="preserve"> deve ser transladada de lado a lado e para cima e para baixo, para amostrar toda a superfície emissora do módulo. Devem ser registrados os valores mais altos e mais baixos de </w:t>
      </w:r>
      <w:proofErr w:type="spellStart"/>
      <w:r w:rsidR="001707A9" w:rsidRPr="000F11F1">
        <w:rPr>
          <w:rFonts w:ascii="Arial" w:eastAsia="Arial Unicode MS" w:hAnsi="Arial" w:cs="Arial"/>
          <w:kern w:val="3"/>
          <w:sz w:val="20"/>
          <w:szCs w:val="20"/>
          <w:lang w:eastAsia="zh-CN" w:bidi="hi-IN"/>
        </w:rPr>
        <w:t>luminância</w:t>
      </w:r>
      <w:proofErr w:type="spellEnd"/>
      <w:r w:rsidR="001707A9" w:rsidRPr="000F11F1">
        <w:rPr>
          <w:rFonts w:ascii="Arial" w:eastAsia="Arial Unicode MS" w:hAnsi="Arial" w:cs="Arial"/>
          <w:kern w:val="3"/>
          <w:sz w:val="20"/>
          <w:szCs w:val="20"/>
          <w:lang w:eastAsia="zh-CN" w:bidi="hi-IN"/>
        </w:rPr>
        <w:t>.</w:t>
      </w:r>
    </w:p>
    <w:p w:rsidR="001707A9" w:rsidRPr="000F11F1" w:rsidRDefault="001707A9"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1707A9" w:rsidRPr="000F11F1" w:rsidRDefault="001707A9"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 xml:space="preserve">Deverão ser realizadas medidas de uniformidade da </w:t>
      </w:r>
      <w:proofErr w:type="spellStart"/>
      <w:r w:rsidRPr="000F11F1">
        <w:rPr>
          <w:rFonts w:ascii="Arial" w:eastAsia="Arial Unicode MS" w:hAnsi="Arial" w:cs="Arial"/>
          <w:kern w:val="3"/>
          <w:sz w:val="20"/>
          <w:szCs w:val="20"/>
          <w:lang w:eastAsia="zh-CN" w:bidi="hi-IN"/>
        </w:rPr>
        <w:t>luminância</w:t>
      </w:r>
      <w:proofErr w:type="spellEnd"/>
      <w:r w:rsidRPr="000F11F1">
        <w:rPr>
          <w:rFonts w:ascii="Arial" w:eastAsia="Arial Unicode MS" w:hAnsi="Arial" w:cs="Arial"/>
          <w:kern w:val="3"/>
          <w:sz w:val="20"/>
          <w:szCs w:val="20"/>
          <w:lang w:eastAsia="zh-CN" w:bidi="hi-IN"/>
        </w:rPr>
        <w:t xml:space="preserve"> para os sinais verdes, amarelos e</w:t>
      </w:r>
      <w:r w:rsidR="00187829">
        <w:rPr>
          <w:rFonts w:ascii="Arial" w:eastAsia="Arial Unicode MS" w:hAnsi="Arial" w:cs="Arial"/>
          <w:kern w:val="3"/>
          <w:sz w:val="20"/>
          <w:szCs w:val="20"/>
          <w:lang w:eastAsia="zh-CN" w:bidi="hi-IN"/>
        </w:rPr>
        <w:t xml:space="preserve"> vermelhos </w:t>
      </w:r>
      <w:r w:rsidR="00187829">
        <w:rPr>
          <w:rFonts w:ascii="Arial" w:eastAsia="Arial Unicode MS" w:hAnsi="Arial" w:cs="Arial"/>
          <w:kern w:val="3"/>
          <w:sz w:val="20"/>
          <w:szCs w:val="20"/>
          <w:lang w:eastAsia="zh-CN" w:bidi="hi-IN"/>
        </w:rPr>
        <w:lastRenderedPageBreak/>
        <w:t>com o módulo a LED</w:t>
      </w:r>
      <w:r w:rsidRPr="000F11F1">
        <w:rPr>
          <w:rFonts w:ascii="Arial" w:eastAsia="Arial Unicode MS" w:hAnsi="Arial" w:cs="Arial"/>
          <w:kern w:val="3"/>
          <w:sz w:val="20"/>
          <w:szCs w:val="20"/>
          <w:lang w:eastAsia="zh-CN" w:bidi="hi-IN"/>
        </w:rPr>
        <w:t xml:space="preserve"> operando a um ciclo de utilização de 100%. Portanto, é </w:t>
      </w:r>
      <w:r w:rsidR="00187829">
        <w:rPr>
          <w:rFonts w:ascii="Arial" w:eastAsia="Arial Unicode MS" w:hAnsi="Arial" w:cs="Arial"/>
          <w:kern w:val="3"/>
          <w:sz w:val="20"/>
          <w:szCs w:val="20"/>
          <w:lang w:eastAsia="zh-CN" w:bidi="hi-IN"/>
        </w:rPr>
        <w:t>necessário que o módulo a LED</w:t>
      </w:r>
      <w:r w:rsidRPr="000F11F1">
        <w:rPr>
          <w:rFonts w:ascii="Arial" w:eastAsia="Arial Unicode MS" w:hAnsi="Arial" w:cs="Arial"/>
          <w:kern w:val="3"/>
          <w:sz w:val="20"/>
          <w:szCs w:val="20"/>
          <w:lang w:eastAsia="zh-CN" w:bidi="hi-IN"/>
        </w:rPr>
        <w:t xml:space="preserve"> em teste alcance equilíbrio térmico, e que a saída esteja estável antes de efetuar as medidas.</w:t>
      </w:r>
    </w:p>
    <w:p w:rsidR="001707A9" w:rsidRPr="000F11F1" w:rsidRDefault="001707A9"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1707A9" w:rsidRPr="000F11F1" w:rsidRDefault="0079558F"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Pr>
          <w:rFonts w:ascii="Arial" w:eastAsia="Arial Unicode MS" w:hAnsi="Arial" w:cs="Arial"/>
          <w:color w:val="000000"/>
          <w:kern w:val="3"/>
          <w:sz w:val="20"/>
          <w:szCs w:val="20"/>
          <w:lang w:eastAsia="zh-CN" w:bidi="hi-IN"/>
        </w:rPr>
        <w:t>A amostra ensaiada</w:t>
      </w:r>
      <w:r w:rsidR="001707A9" w:rsidRPr="000F11F1">
        <w:rPr>
          <w:rFonts w:ascii="Arial" w:eastAsia="Arial Unicode MS" w:hAnsi="Arial" w:cs="Arial"/>
          <w:color w:val="000000"/>
          <w:kern w:val="3"/>
          <w:sz w:val="20"/>
          <w:szCs w:val="20"/>
          <w:lang w:eastAsia="zh-CN" w:bidi="hi-IN"/>
        </w:rPr>
        <w:t xml:space="preserve"> apresentar uniformidade de </w:t>
      </w:r>
      <w:proofErr w:type="spellStart"/>
      <w:r w:rsidR="001707A9" w:rsidRPr="000F11F1">
        <w:rPr>
          <w:rFonts w:ascii="Arial" w:eastAsia="Arial Unicode MS" w:hAnsi="Arial" w:cs="Arial"/>
          <w:color w:val="000000"/>
          <w:kern w:val="3"/>
          <w:sz w:val="20"/>
          <w:szCs w:val="20"/>
          <w:lang w:eastAsia="zh-CN" w:bidi="hi-IN"/>
        </w:rPr>
        <w:t>luminância</w:t>
      </w:r>
      <w:proofErr w:type="spellEnd"/>
      <w:r w:rsidR="001707A9" w:rsidRPr="000F11F1">
        <w:rPr>
          <w:rFonts w:ascii="Arial" w:eastAsia="Arial Unicode MS" w:hAnsi="Arial" w:cs="Arial"/>
          <w:color w:val="000000"/>
          <w:kern w:val="3"/>
          <w:sz w:val="20"/>
          <w:szCs w:val="20"/>
          <w:lang w:eastAsia="zh-CN" w:bidi="hi-IN"/>
        </w:rPr>
        <w:t xml:space="preserve"> (</w:t>
      </w:r>
      <w:proofErr w:type="spellStart"/>
      <w:r w:rsidR="001707A9" w:rsidRPr="000F11F1">
        <w:rPr>
          <w:rFonts w:ascii="Arial" w:eastAsia="Arial Unicode MS" w:hAnsi="Arial" w:cs="Arial"/>
          <w:color w:val="000000"/>
          <w:kern w:val="3"/>
          <w:sz w:val="20"/>
          <w:szCs w:val="20"/>
          <w:lang w:eastAsia="zh-CN" w:bidi="hi-IN"/>
        </w:rPr>
        <w:t>Cd</w:t>
      </w:r>
      <w:proofErr w:type="spellEnd"/>
      <w:r w:rsidR="001707A9" w:rsidRPr="000F11F1">
        <w:rPr>
          <w:rFonts w:ascii="Arial" w:eastAsia="Arial Unicode MS" w:hAnsi="Arial" w:cs="Arial"/>
          <w:color w:val="000000"/>
          <w:kern w:val="3"/>
          <w:sz w:val="20"/>
          <w:szCs w:val="20"/>
          <w:lang w:eastAsia="zh-CN" w:bidi="hi-IN"/>
        </w:rPr>
        <w:t xml:space="preserve">/m2) na distribuição da luz através da lente, sendo que a relação entre os valores máximo e mínimo de </w:t>
      </w:r>
      <w:proofErr w:type="spellStart"/>
      <w:r w:rsidR="001707A9" w:rsidRPr="000F11F1">
        <w:rPr>
          <w:rFonts w:ascii="Arial" w:eastAsia="Arial Unicode MS" w:hAnsi="Arial" w:cs="Arial"/>
          <w:color w:val="000000"/>
          <w:kern w:val="3"/>
          <w:sz w:val="20"/>
          <w:szCs w:val="20"/>
          <w:lang w:eastAsia="zh-CN" w:bidi="hi-IN"/>
        </w:rPr>
        <w:t>luminância</w:t>
      </w:r>
      <w:proofErr w:type="spellEnd"/>
      <w:r w:rsidR="001707A9" w:rsidRPr="000F11F1">
        <w:rPr>
          <w:rFonts w:ascii="Arial" w:eastAsia="Arial Unicode MS" w:hAnsi="Arial" w:cs="Arial"/>
          <w:color w:val="000000"/>
          <w:kern w:val="3"/>
          <w:sz w:val="20"/>
          <w:szCs w:val="20"/>
          <w:lang w:eastAsia="zh-CN" w:bidi="hi-IN"/>
        </w:rPr>
        <w:t xml:space="preserve"> não poderá exceder a proporção 10:1.</w:t>
      </w:r>
    </w:p>
    <w:p w:rsidR="001707A9" w:rsidRPr="000F11F1" w:rsidRDefault="001707A9"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1707A9" w:rsidRPr="000F11F1" w:rsidRDefault="001707A9" w:rsidP="0048215B">
      <w:pPr>
        <w:widowControl w:val="0"/>
        <w:numPr>
          <w:ilvl w:val="0"/>
          <w:numId w:val="13"/>
        </w:numPr>
        <w:suppressAutoHyphens/>
        <w:autoSpaceDN w:val="0"/>
        <w:spacing w:after="0" w:line="240" w:lineRule="auto"/>
        <w:jc w:val="both"/>
        <w:textAlignment w:val="baseline"/>
        <w:rPr>
          <w:rFonts w:ascii="Arial" w:eastAsia="Arial Unicode MS" w:hAnsi="Arial" w:cs="Arial"/>
          <w:b/>
          <w:kern w:val="3"/>
          <w:sz w:val="20"/>
          <w:szCs w:val="20"/>
          <w:lang w:eastAsia="zh-CN" w:bidi="hi-IN"/>
        </w:rPr>
      </w:pPr>
      <w:r w:rsidRPr="000F11F1">
        <w:rPr>
          <w:rFonts w:ascii="Arial" w:eastAsia="Arial Unicode MS" w:hAnsi="Arial" w:cs="Arial"/>
          <w:b/>
          <w:kern w:val="3"/>
          <w:sz w:val="20"/>
          <w:szCs w:val="20"/>
          <w:lang w:eastAsia="zh-CN" w:bidi="hi-IN"/>
        </w:rPr>
        <w:t>R</w:t>
      </w:r>
      <w:r w:rsidR="00803D93" w:rsidRPr="000F11F1">
        <w:rPr>
          <w:rFonts w:ascii="Arial" w:eastAsia="Arial Unicode MS" w:hAnsi="Arial" w:cs="Arial"/>
          <w:b/>
          <w:kern w:val="3"/>
          <w:sz w:val="20"/>
          <w:szCs w:val="20"/>
          <w:lang w:eastAsia="zh-CN" w:bidi="hi-IN"/>
        </w:rPr>
        <w:t>adiação ultravioleta da lente</w:t>
      </w:r>
    </w:p>
    <w:p w:rsidR="001707A9" w:rsidRPr="000F11F1" w:rsidRDefault="001707A9"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1707A9" w:rsidRPr="000F11F1" w:rsidRDefault="0079558F"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Pr>
          <w:rFonts w:ascii="Arial" w:eastAsia="Arial Unicode MS" w:hAnsi="Arial" w:cs="Arial"/>
          <w:kern w:val="3"/>
          <w:sz w:val="20"/>
          <w:szCs w:val="20"/>
          <w:lang w:eastAsia="zh-CN" w:bidi="hi-IN"/>
        </w:rPr>
        <w:t>A Lente deverá</w:t>
      </w:r>
      <w:r w:rsidR="001707A9" w:rsidRPr="000F11F1">
        <w:rPr>
          <w:rFonts w:ascii="Arial" w:eastAsia="Arial Unicode MS" w:hAnsi="Arial" w:cs="Arial"/>
          <w:kern w:val="3"/>
          <w:sz w:val="20"/>
          <w:szCs w:val="20"/>
          <w:lang w:eastAsia="zh-CN" w:bidi="hi-IN"/>
        </w:rPr>
        <w:t xml:space="preserve"> ser submetida a ensaio de envelhecimento artificial, conforme ASTM G153, por um período de 2000 horas. Após ensaio não poderá apresentar trincas e fissuras.</w:t>
      </w:r>
    </w:p>
    <w:p w:rsidR="001707A9" w:rsidRPr="000F11F1" w:rsidRDefault="001707A9"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1707A9" w:rsidRPr="000F11F1" w:rsidRDefault="001707A9" w:rsidP="0048215B">
      <w:pPr>
        <w:widowControl w:val="0"/>
        <w:numPr>
          <w:ilvl w:val="0"/>
          <w:numId w:val="13"/>
        </w:numPr>
        <w:suppressAutoHyphens/>
        <w:autoSpaceDN w:val="0"/>
        <w:spacing w:after="0" w:line="240" w:lineRule="auto"/>
        <w:jc w:val="both"/>
        <w:textAlignment w:val="baseline"/>
        <w:rPr>
          <w:rFonts w:ascii="Arial" w:eastAsia="Arial Unicode MS" w:hAnsi="Arial" w:cs="Arial"/>
          <w:b/>
          <w:kern w:val="3"/>
          <w:sz w:val="20"/>
          <w:szCs w:val="20"/>
          <w:lang w:eastAsia="zh-CN" w:bidi="hi-IN"/>
        </w:rPr>
      </w:pPr>
      <w:r w:rsidRPr="000F11F1">
        <w:rPr>
          <w:rFonts w:ascii="Arial" w:eastAsia="Arial Unicode MS" w:hAnsi="Arial" w:cs="Arial"/>
          <w:b/>
          <w:kern w:val="3"/>
          <w:sz w:val="20"/>
          <w:szCs w:val="20"/>
          <w:lang w:eastAsia="zh-CN" w:bidi="hi-IN"/>
        </w:rPr>
        <w:t>G</w:t>
      </w:r>
      <w:r w:rsidR="00803D93" w:rsidRPr="000F11F1">
        <w:rPr>
          <w:rFonts w:ascii="Arial" w:eastAsia="Arial Unicode MS" w:hAnsi="Arial" w:cs="Arial"/>
          <w:b/>
          <w:kern w:val="3"/>
          <w:sz w:val="20"/>
          <w:szCs w:val="20"/>
          <w:lang w:eastAsia="zh-CN" w:bidi="hi-IN"/>
        </w:rPr>
        <w:t>rau de proteção</w:t>
      </w:r>
    </w:p>
    <w:p w:rsidR="001707A9" w:rsidRPr="000F11F1" w:rsidRDefault="001707A9"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1707A9" w:rsidRPr="000F11F1" w:rsidRDefault="0079558F"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Pr>
          <w:rFonts w:ascii="Arial" w:eastAsia="Arial Unicode MS" w:hAnsi="Arial" w:cs="Arial"/>
          <w:kern w:val="3"/>
          <w:sz w:val="20"/>
          <w:szCs w:val="20"/>
          <w:lang w:eastAsia="zh-CN" w:bidi="hi-IN"/>
        </w:rPr>
        <w:t>O módulo a LED Deverá</w:t>
      </w:r>
      <w:r w:rsidR="001707A9" w:rsidRPr="000F11F1">
        <w:rPr>
          <w:rFonts w:ascii="Arial" w:eastAsia="Arial Unicode MS" w:hAnsi="Arial" w:cs="Arial"/>
          <w:kern w:val="3"/>
          <w:sz w:val="20"/>
          <w:szCs w:val="20"/>
          <w:lang w:eastAsia="zh-CN" w:bidi="hi-IN"/>
        </w:rPr>
        <w:t xml:space="preserve"> satisfazer plenamente os requisitos conforme NBR IEC 60529 da ABNT, com grau de proteção mínimo IP66 contra poeira e água.</w:t>
      </w:r>
    </w:p>
    <w:p w:rsidR="001707A9" w:rsidRPr="000F11F1" w:rsidRDefault="001707A9"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1707A9" w:rsidRPr="000F11F1" w:rsidRDefault="001707A9" w:rsidP="0048215B">
      <w:pPr>
        <w:widowControl w:val="0"/>
        <w:numPr>
          <w:ilvl w:val="0"/>
          <w:numId w:val="13"/>
        </w:numPr>
        <w:suppressAutoHyphens/>
        <w:autoSpaceDN w:val="0"/>
        <w:spacing w:after="0" w:line="240" w:lineRule="auto"/>
        <w:jc w:val="both"/>
        <w:textAlignment w:val="baseline"/>
        <w:rPr>
          <w:rFonts w:ascii="Arial" w:eastAsia="Arial Unicode MS" w:hAnsi="Arial" w:cs="Arial"/>
          <w:b/>
          <w:kern w:val="3"/>
          <w:sz w:val="20"/>
          <w:szCs w:val="20"/>
          <w:lang w:eastAsia="zh-CN" w:bidi="hi-IN"/>
        </w:rPr>
      </w:pPr>
      <w:r w:rsidRPr="000F11F1">
        <w:rPr>
          <w:rFonts w:ascii="Arial" w:eastAsia="Arial Unicode MS" w:hAnsi="Arial" w:cs="Arial"/>
          <w:b/>
          <w:kern w:val="3"/>
          <w:sz w:val="20"/>
          <w:szCs w:val="20"/>
          <w:lang w:eastAsia="zh-CN" w:bidi="hi-IN"/>
        </w:rPr>
        <w:t>R</w:t>
      </w:r>
      <w:r w:rsidR="00803D93" w:rsidRPr="000F11F1">
        <w:rPr>
          <w:rFonts w:ascii="Arial" w:eastAsia="Arial Unicode MS" w:hAnsi="Arial" w:cs="Arial"/>
          <w:b/>
          <w:kern w:val="3"/>
          <w:sz w:val="20"/>
          <w:szCs w:val="20"/>
          <w:lang w:eastAsia="zh-CN" w:bidi="hi-IN"/>
        </w:rPr>
        <w:t>esistência a vibração</w:t>
      </w:r>
    </w:p>
    <w:p w:rsidR="001707A9" w:rsidRPr="000F11F1" w:rsidRDefault="001707A9"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BB4385" w:rsidRPr="000F11F1" w:rsidRDefault="00BB4385" w:rsidP="00BB4385">
      <w:pPr>
        <w:pStyle w:val="PargrafodaLista"/>
        <w:widowControl w:val="0"/>
        <w:suppressAutoHyphens/>
        <w:autoSpaceDN w:val="0"/>
        <w:ind w:left="0"/>
        <w:jc w:val="both"/>
        <w:textAlignment w:val="baseline"/>
        <w:rPr>
          <w:rFonts w:ascii="Arial" w:hAnsi="Arial" w:cs="Arial"/>
          <w:sz w:val="20"/>
          <w:szCs w:val="20"/>
        </w:rPr>
      </w:pPr>
      <w:r w:rsidRPr="000F11F1">
        <w:rPr>
          <w:rFonts w:ascii="Arial" w:hAnsi="Arial" w:cs="Arial"/>
          <w:sz w:val="20"/>
          <w:szCs w:val="20"/>
        </w:rPr>
        <w:t>O módulo a LED deverá ser fixado em dispositivo de ensaio de vibração, em cada um dos três eixos de orientação conforme tabela abaixo:</w:t>
      </w:r>
    </w:p>
    <w:p w:rsidR="00BB4385" w:rsidRPr="000F11F1" w:rsidRDefault="00BB4385" w:rsidP="00BB4385">
      <w:pPr>
        <w:pStyle w:val="PargrafodaLista"/>
        <w:ind w:left="0" w:hanging="426"/>
        <w:jc w:val="both"/>
        <w:rPr>
          <w:rFonts w:ascii="Arial" w:hAnsi="Arial" w:cs="Arial"/>
          <w:sz w:val="20"/>
          <w:szCs w:val="20"/>
        </w:rPr>
      </w:pPr>
    </w:p>
    <w:tbl>
      <w:tblPr>
        <w:tblStyle w:val="Tabelacomgrade"/>
        <w:tblW w:w="9077" w:type="dxa"/>
        <w:tblInd w:w="276" w:type="dxa"/>
        <w:tblLayout w:type="fixed"/>
        <w:tblLook w:val="04A0"/>
      </w:tblPr>
      <w:tblGrid>
        <w:gridCol w:w="2698"/>
        <w:gridCol w:w="2126"/>
        <w:gridCol w:w="1985"/>
        <w:gridCol w:w="2268"/>
      </w:tblGrid>
      <w:tr w:rsidR="00BB4385" w:rsidRPr="000F11F1" w:rsidTr="00BB4385">
        <w:trPr>
          <w:trHeight w:val="20"/>
        </w:trPr>
        <w:tc>
          <w:tcPr>
            <w:tcW w:w="2698" w:type="dxa"/>
            <w:vAlign w:val="center"/>
          </w:tcPr>
          <w:p w:rsidR="00BB4385" w:rsidRPr="000F11F1" w:rsidRDefault="00BB4385" w:rsidP="00BB4385">
            <w:pPr>
              <w:ind w:left="567" w:hanging="426"/>
              <w:jc w:val="center"/>
              <w:rPr>
                <w:rFonts w:ascii="Arial" w:hAnsi="Arial" w:cs="Arial"/>
                <w:b/>
                <w:sz w:val="20"/>
                <w:szCs w:val="20"/>
              </w:rPr>
            </w:pPr>
            <w:r w:rsidRPr="000F11F1">
              <w:rPr>
                <w:rFonts w:ascii="Arial" w:hAnsi="Arial" w:cs="Arial"/>
                <w:b/>
                <w:sz w:val="20"/>
                <w:szCs w:val="20"/>
              </w:rPr>
              <w:t>EIXO DE ORIENTAÇÃO</w:t>
            </w:r>
          </w:p>
        </w:tc>
        <w:tc>
          <w:tcPr>
            <w:tcW w:w="2126" w:type="dxa"/>
            <w:vAlign w:val="center"/>
          </w:tcPr>
          <w:p w:rsidR="00BB4385" w:rsidRPr="000F11F1" w:rsidRDefault="00BB4385" w:rsidP="00BB4385">
            <w:pPr>
              <w:ind w:left="567" w:hanging="426"/>
              <w:jc w:val="center"/>
              <w:rPr>
                <w:rFonts w:ascii="Arial" w:hAnsi="Arial" w:cs="Arial"/>
                <w:b/>
                <w:sz w:val="20"/>
                <w:szCs w:val="20"/>
              </w:rPr>
            </w:pPr>
            <w:r w:rsidRPr="000F11F1">
              <w:rPr>
                <w:rFonts w:ascii="Arial" w:hAnsi="Arial" w:cs="Arial"/>
                <w:b/>
                <w:sz w:val="20"/>
                <w:szCs w:val="20"/>
              </w:rPr>
              <w:t>PERÍODO</w:t>
            </w:r>
          </w:p>
        </w:tc>
        <w:tc>
          <w:tcPr>
            <w:tcW w:w="1985" w:type="dxa"/>
            <w:vAlign w:val="center"/>
          </w:tcPr>
          <w:p w:rsidR="00BB4385" w:rsidRPr="000F11F1" w:rsidRDefault="00BB4385" w:rsidP="00BB4385">
            <w:pPr>
              <w:ind w:left="567" w:hanging="426"/>
              <w:jc w:val="center"/>
              <w:rPr>
                <w:rFonts w:ascii="Arial" w:hAnsi="Arial" w:cs="Arial"/>
                <w:b/>
                <w:sz w:val="20"/>
                <w:szCs w:val="20"/>
              </w:rPr>
            </w:pPr>
            <w:r w:rsidRPr="000F11F1">
              <w:rPr>
                <w:rFonts w:ascii="Arial" w:hAnsi="Arial" w:cs="Arial"/>
                <w:b/>
                <w:sz w:val="20"/>
                <w:szCs w:val="20"/>
              </w:rPr>
              <w:t>AMPLITUDE</w:t>
            </w:r>
          </w:p>
        </w:tc>
        <w:tc>
          <w:tcPr>
            <w:tcW w:w="2268" w:type="dxa"/>
            <w:vAlign w:val="center"/>
          </w:tcPr>
          <w:p w:rsidR="00BB4385" w:rsidRPr="000F11F1" w:rsidRDefault="00BB4385" w:rsidP="00BB4385">
            <w:pPr>
              <w:ind w:left="567" w:hanging="426"/>
              <w:jc w:val="center"/>
              <w:rPr>
                <w:rFonts w:ascii="Arial" w:hAnsi="Arial" w:cs="Arial"/>
                <w:b/>
                <w:sz w:val="20"/>
                <w:szCs w:val="20"/>
              </w:rPr>
            </w:pPr>
            <w:r w:rsidRPr="000F11F1">
              <w:rPr>
                <w:rFonts w:ascii="Arial" w:hAnsi="Arial" w:cs="Arial"/>
                <w:b/>
                <w:sz w:val="20"/>
                <w:szCs w:val="20"/>
              </w:rPr>
              <w:t>FREQUÊNCIA</w:t>
            </w:r>
          </w:p>
        </w:tc>
      </w:tr>
      <w:tr w:rsidR="00BB4385" w:rsidRPr="000F11F1" w:rsidTr="00BB4385">
        <w:trPr>
          <w:trHeight w:val="20"/>
        </w:trPr>
        <w:tc>
          <w:tcPr>
            <w:tcW w:w="2698" w:type="dxa"/>
            <w:vAlign w:val="center"/>
          </w:tcPr>
          <w:p w:rsidR="00BB4385" w:rsidRPr="000F11F1" w:rsidRDefault="00BB4385" w:rsidP="00BB4385">
            <w:pPr>
              <w:ind w:left="567" w:hanging="426"/>
              <w:jc w:val="center"/>
              <w:rPr>
                <w:rFonts w:ascii="Arial" w:hAnsi="Arial" w:cs="Arial"/>
                <w:sz w:val="20"/>
                <w:szCs w:val="20"/>
              </w:rPr>
            </w:pPr>
            <w:r w:rsidRPr="000F11F1">
              <w:rPr>
                <w:rFonts w:ascii="Arial" w:hAnsi="Arial" w:cs="Arial"/>
                <w:sz w:val="20"/>
                <w:szCs w:val="20"/>
              </w:rPr>
              <w:t>X, Y, Z</w:t>
            </w:r>
          </w:p>
        </w:tc>
        <w:tc>
          <w:tcPr>
            <w:tcW w:w="2126" w:type="dxa"/>
            <w:vAlign w:val="center"/>
          </w:tcPr>
          <w:p w:rsidR="00BB4385" w:rsidRPr="000F11F1" w:rsidRDefault="00BB4385" w:rsidP="00BB4385">
            <w:pPr>
              <w:ind w:left="567" w:hanging="426"/>
              <w:jc w:val="center"/>
              <w:rPr>
                <w:rFonts w:ascii="Arial" w:hAnsi="Arial" w:cs="Arial"/>
                <w:sz w:val="20"/>
                <w:szCs w:val="20"/>
              </w:rPr>
            </w:pPr>
            <w:r w:rsidRPr="000F11F1">
              <w:rPr>
                <w:rFonts w:ascii="Arial" w:hAnsi="Arial" w:cs="Arial"/>
                <w:sz w:val="20"/>
                <w:szCs w:val="20"/>
              </w:rPr>
              <w:t>02 Horas</w:t>
            </w:r>
          </w:p>
        </w:tc>
        <w:tc>
          <w:tcPr>
            <w:tcW w:w="1985" w:type="dxa"/>
            <w:vAlign w:val="center"/>
          </w:tcPr>
          <w:p w:rsidR="00BB4385" w:rsidRPr="000F11F1" w:rsidRDefault="00BB4385" w:rsidP="00BB4385">
            <w:pPr>
              <w:ind w:left="567" w:hanging="426"/>
              <w:jc w:val="center"/>
              <w:rPr>
                <w:rFonts w:ascii="Arial" w:hAnsi="Arial" w:cs="Arial"/>
                <w:sz w:val="20"/>
                <w:szCs w:val="20"/>
              </w:rPr>
            </w:pPr>
            <w:r w:rsidRPr="000F11F1">
              <w:rPr>
                <w:rFonts w:ascii="Arial" w:hAnsi="Arial" w:cs="Arial"/>
                <w:sz w:val="20"/>
                <w:szCs w:val="20"/>
              </w:rPr>
              <w:t>1,5mm</w:t>
            </w:r>
          </w:p>
        </w:tc>
        <w:tc>
          <w:tcPr>
            <w:tcW w:w="2268" w:type="dxa"/>
            <w:vAlign w:val="center"/>
          </w:tcPr>
          <w:p w:rsidR="00BB4385" w:rsidRPr="000F11F1" w:rsidRDefault="00BB4385" w:rsidP="00BB4385">
            <w:pPr>
              <w:ind w:left="567" w:hanging="426"/>
              <w:jc w:val="center"/>
              <w:rPr>
                <w:rFonts w:ascii="Arial" w:hAnsi="Arial" w:cs="Arial"/>
                <w:sz w:val="20"/>
                <w:szCs w:val="20"/>
              </w:rPr>
            </w:pPr>
            <w:r w:rsidRPr="000F11F1">
              <w:rPr>
                <w:rFonts w:ascii="Arial" w:hAnsi="Arial" w:cs="Arial"/>
                <w:sz w:val="20"/>
                <w:szCs w:val="20"/>
              </w:rPr>
              <w:t>17 Hz</w:t>
            </w:r>
          </w:p>
        </w:tc>
      </w:tr>
    </w:tbl>
    <w:p w:rsidR="00BB4385" w:rsidRPr="000F11F1" w:rsidRDefault="00BB4385" w:rsidP="00BB4385">
      <w:pPr>
        <w:pStyle w:val="PargrafodaLista"/>
        <w:ind w:left="0" w:hanging="426"/>
        <w:jc w:val="both"/>
        <w:rPr>
          <w:rFonts w:ascii="Arial" w:hAnsi="Arial" w:cs="Arial"/>
          <w:sz w:val="20"/>
          <w:szCs w:val="20"/>
        </w:rPr>
      </w:pPr>
    </w:p>
    <w:p w:rsidR="00BB4385" w:rsidRPr="000F11F1" w:rsidRDefault="00BB4385" w:rsidP="00BB4385">
      <w:pPr>
        <w:pStyle w:val="PargrafodaLista"/>
        <w:ind w:left="0"/>
        <w:jc w:val="both"/>
        <w:rPr>
          <w:rFonts w:ascii="Arial" w:hAnsi="Arial" w:cs="Arial"/>
          <w:sz w:val="20"/>
          <w:szCs w:val="20"/>
        </w:rPr>
      </w:pPr>
      <w:r>
        <w:rPr>
          <w:rFonts w:ascii="Arial" w:hAnsi="Arial" w:cs="Arial"/>
          <w:sz w:val="20"/>
          <w:szCs w:val="20"/>
        </w:rPr>
        <w:t xml:space="preserve">Após ensaio a amostra ensaiada </w:t>
      </w:r>
      <w:r w:rsidRPr="000F11F1">
        <w:rPr>
          <w:rFonts w:ascii="Arial" w:hAnsi="Arial" w:cs="Arial"/>
          <w:sz w:val="20"/>
          <w:szCs w:val="20"/>
        </w:rPr>
        <w:t>deverá apresentar funcionamento normal, bem como, não apresentar nenhum tipo de deformação ou desprendimento de peças.</w:t>
      </w:r>
    </w:p>
    <w:p w:rsidR="001707A9" w:rsidRPr="000F11F1" w:rsidRDefault="001707A9"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1707A9" w:rsidRPr="000F11F1" w:rsidRDefault="001707A9" w:rsidP="0048215B">
      <w:pPr>
        <w:widowControl w:val="0"/>
        <w:numPr>
          <w:ilvl w:val="0"/>
          <w:numId w:val="13"/>
        </w:numPr>
        <w:suppressAutoHyphens/>
        <w:autoSpaceDN w:val="0"/>
        <w:spacing w:after="0" w:line="240" w:lineRule="auto"/>
        <w:jc w:val="both"/>
        <w:textAlignment w:val="baseline"/>
        <w:rPr>
          <w:rFonts w:ascii="Arial" w:eastAsia="Arial Unicode MS" w:hAnsi="Arial" w:cs="Arial"/>
          <w:b/>
          <w:kern w:val="3"/>
          <w:sz w:val="20"/>
          <w:szCs w:val="20"/>
          <w:lang w:eastAsia="zh-CN" w:bidi="hi-IN"/>
        </w:rPr>
      </w:pPr>
      <w:r w:rsidRPr="000F11F1">
        <w:rPr>
          <w:rFonts w:ascii="Arial" w:eastAsia="Arial Unicode MS" w:hAnsi="Arial" w:cs="Arial"/>
          <w:b/>
          <w:kern w:val="3"/>
          <w:sz w:val="20"/>
          <w:szCs w:val="20"/>
          <w:lang w:eastAsia="zh-CN" w:bidi="hi-IN"/>
        </w:rPr>
        <w:t>F</w:t>
      </w:r>
      <w:r w:rsidR="00954BBA" w:rsidRPr="000F11F1">
        <w:rPr>
          <w:rFonts w:ascii="Arial" w:eastAsia="Arial Unicode MS" w:hAnsi="Arial" w:cs="Arial"/>
          <w:b/>
          <w:kern w:val="3"/>
          <w:sz w:val="20"/>
          <w:szCs w:val="20"/>
          <w:lang w:eastAsia="zh-CN" w:bidi="hi-IN"/>
        </w:rPr>
        <w:t>alha de LED</w:t>
      </w:r>
    </w:p>
    <w:p w:rsidR="001707A9" w:rsidRPr="000F11F1" w:rsidRDefault="001707A9"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1707A9" w:rsidRPr="000F11F1" w:rsidRDefault="00AD42C1" w:rsidP="000F11F1">
      <w:pPr>
        <w:widowControl w:val="0"/>
        <w:suppressAutoHyphens/>
        <w:autoSpaceDN w:val="0"/>
        <w:spacing w:after="0" w:line="240" w:lineRule="auto"/>
        <w:jc w:val="both"/>
        <w:textAlignment w:val="baseline"/>
        <w:rPr>
          <w:rFonts w:ascii="Arial" w:eastAsia="Arial Unicode MS" w:hAnsi="Arial" w:cs="Arial"/>
          <w:color w:val="000000"/>
          <w:kern w:val="3"/>
          <w:sz w:val="20"/>
          <w:szCs w:val="20"/>
          <w:lang w:eastAsia="zh-CN" w:bidi="hi-IN"/>
        </w:rPr>
      </w:pPr>
      <w:r>
        <w:rPr>
          <w:rFonts w:ascii="Arial" w:eastAsia="Arial Unicode MS" w:hAnsi="Arial" w:cs="Arial"/>
          <w:kern w:val="3"/>
          <w:sz w:val="20"/>
          <w:szCs w:val="20"/>
          <w:lang w:eastAsia="zh-CN" w:bidi="hi-IN"/>
        </w:rPr>
        <w:t>Os LED</w:t>
      </w:r>
      <w:r w:rsidR="001707A9" w:rsidRPr="000F11F1">
        <w:rPr>
          <w:rFonts w:ascii="Arial" w:eastAsia="Arial Unicode MS" w:hAnsi="Arial" w:cs="Arial"/>
          <w:color w:val="000000"/>
          <w:kern w:val="3"/>
          <w:sz w:val="20"/>
          <w:szCs w:val="20"/>
          <w:lang w:eastAsia="zh-CN" w:bidi="hi-IN"/>
        </w:rPr>
        <w:t xml:space="preserve"> deverão ser individualmente interconectados, de maneira que a falha ou queima de um único LED resulte na perda de somente este único LED.</w:t>
      </w:r>
    </w:p>
    <w:p w:rsidR="001707A9" w:rsidRPr="000F11F1" w:rsidRDefault="001707A9" w:rsidP="000F11F1">
      <w:pPr>
        <w:widowControl w:val="0"/>
        <w:suppressAutoHyphens/>
        <w:autoSpaceDN w:val="0"/>
        <w:spacing w:after="0" w:line="240" w:lineRule="auto"/>
        <w:jc w:val="both"/>
        <w:textAlignment w:val="baseline"/>
        <w:rPr>
          <w:rFonts w:ascii="Arial" w:eastAsia="Arial Unicode MS" w:hAnsi="Arial" w:cs="Arial"/>
          <w:color w:val="000000"/>
          <w:kern w:val="3"/>
          <w:sz w:val="20"/>
          <w:szCs w:val="20"/>
          <w:lang w:eastAsia="zh-CN" w:bidi="hi-IN"/>
        </w:rPr>
      </w:pPr>
    </w:p>
    <w:p w:rsidR="001707A9" w:rsidRPr="000F11F1" w:rsidRDefault="001707A9" w:rsidP="0048215B">
      <w:pPr>
        <w:widowControl w:val="0"/>
        <w:numPr>
          <w:ilvl w:val="0"/>
          <w:numId w:val="13"/>
        </w:numPr>
        <w:suppressAutoHyphens/>
        <w:autoSpaceDN w:val="0"/>
        <w:spacing w:after="0" w:line="240" w:lineRule="auto"/>
        <w:jc w:val="both"/>
        <w:textAlignment w:val="baseline"/>
        <w:rPr>
          <w:rFonts w:ascii="Arial" w:eastAsia="Arial Unicode MS" w:hAnsi="Arial" w:cs="Arial"/>
          <w:b/>
          <w:kern w:val="3"/>
          <w:sz w:val="20"/>
          <w:szCs w:val="20"/>
          <w:lang w:eastAsia="zh-CN" w:bidi="hi-IN"/>
        </w:rPr>
      </w:pPr>
      <w:r w:rsidRPr="000F11F1">
        <w:rPr>
          <w:rFonts w:ascii="Arial" w:eastAsia="Arial Unicode MS" w:hAnsi="Arial" w:cs="Arial"/>
          <w:b/>
          <w:kern w:val="3"/>
          <w:sz w:val="20"/>
          <w:szCs w:val="20"/>
          <w:lang w:eastAsia="zh-CN" w:bidi="hi-IN"/>
        </w:rPr>
        <w:t>T</w:t>
      </w:r>
      <w:r w:rsidR="00954BBA" w:rsidRPr="000F11F1">
        <w:rPr>
          <w:rFonts w:ascii="Arial" w:eastAsia="Arial Unicode MS" w:hAnsi="Arial" w:cs="Arial"/>
          <w:b/>
          <w:kern w:val="3"/>
          <w:sz w:val="20"/>
          <w:szCs w:val="20"/>
          <w:lang w:eastAsia="zh-CN" w:bidi="hi-IN"/>
        </w:rPr>
        <w:t xml:space="preserve">ensão aplicada e </w:t>
      </w:r>
      <w:proofErr w:type="spellStart"/>
      <w:r w:rsidR="00954BBA" w:rsidRPr="000F11F1">
        <w:rPr>
          <w:rFonts w:ascii="Arial" w:eastAsia="Arial Unicode MS" w:hAnsi="Arial" w:cs="Arial"/>
          <w:b/>
          <w:kern w:val="3"/>
          <w:sz w:val="20"/>
          <w:szCs w:val="20"/>
          <w:lang w:eastAsia="zh-CN" w:bidi="hi-IN"/>
        </w:rPr>
        <w:t>frequência</w:t>
      </w:r>
      <w:proofErr w:type="spellEnd"/>
    </w:p>
    <w:p w:rsidR="001707A9" w:rsidRPr="000F11F1" w:rsidRDefault="001707A9" w:rsidP="000F11F1">
      <w:pPr>
        <w:widowControl w:val="0"/>
        <w:suppressAutoHyphens/>
        <w:autoSpaceDN w:val="0"/>
        <w:spacing w:after="0" w:line="240" w:lineRule="auto"/>
        <w:jc w:val="both"/>
        <w:textAlignment w:val="baseline"/>
        <w:rPr>
          <w:rFonts w:ascii="Arial" w:eastAsia="Arial Unicode MS" w:hAnsi="Arial" w:cs="Arial"/>
          <w:color w:val="000000"/>
          <w:kern w:val="3"/>
          <w:sz w:val="20"/>
          <w:szCs w:val="20"/>
          <w:lang w:eastAsia="zh-CN" w:bidi="hi-IN"/>
        </w:rPr>
      </w:pPr>
    </w:p>
    <w:p w:rsidR="001707A9" w:rsidRPr="000F11F1" w:rsidRDefault="0079558F" w:rsidP="000F11F1">
      <w:pPr>
        <w:widowControl w:val="0"/>
        <w:suppressAutoHyphens/>
        <w:autoSpaceDN w:val="0"/>
        <w:spacing w:after="0" w:line="240" w:lineRule="auto"/>
        <w:jc w:val="both"/>
        <w:textAlignment w:val="baseline"/>
        <w:rPr>
          <w:rFonts w:ascii="Arial" w:eastAsia="Arial Unicode MS" w:hAnsi="Arial" w:cs="Arial"/>
          <w:color w:val="222222"/>
          <w:kern w:val="3"/>
          <w:sz w:val="20"/>
          <w:szCs w:val="20"/>
          <w:shd w:val="clear" w:color="auto" w:fill="FFFFFF"/>
          <w:lang w:eastAsia="zh-CN" w:bidi="hi-IN"/>
        </w:rPr>
      </w:pPr>
      <w:r>
        <w:rPr>
          <w:rFonts w:ascii="Arial" w:eastAsia="Arial Unicode MS" w:hAnsi="Arial" w:cs="Arial"/>
          <w:color w:val="000000"/>
          <w:kern w:val="3"/>
          <w:sz w:val="20"/>
          <w:szCs w:val="20"/>
          <w:lang w:eastAsia="zh-CN" w:bidi="hi-IN"/>
        </w:rPr>
        <w:t>O módulo a LED deverá</w:t>
      </w:r>
      <w:r w:rsidR="00E14AC2">
        <w:rPr>
          <w:rFonts w:ascii="Arial" w:eastAsia="Arial Unicode MS" w:hAnsi="Arial" w:cs="Arial"/>
          <w:color w:val="000000"/>
          <w:kern w:val="3"/>
          <w:sz w:val="20"/>
          <w:szCs w:val="20"/>
          <w:lang w:eastAsia="zh-CN" w:bidi="hi-IN"/>
        </w:rPr>
        <w:t xml:space="preserve"> ser submetido</w:t>
      </w:r>
      <w:r w:rsidR="001707A9" w:rsidRPr="000F11F1">
        <w:rPr>
          <w:rFonts w:ascii="Arial" w:eastAsia="Arial Unicode MS" w:hAnsi="Arial" w:cs="Arial"/>
          <w:color w:val="000000"/>
          <w:kern w:val="3"/>
          <w:sz w:val="20"/>
          <w:szCs w:val="20"/>
          <w:lang w:eastAsia="zh-CN" w:bidi="hi-IN"/>
        </w:rPr>
        <w:t xml:space="preserve"> a tensão aplicada, com auxílio de um </w:t>
      </w:r>
      <w:proofErr w:type="spellStart"/>
      <w:r w:rsidR="001707A9" w:rsidRPr="000F11F1">
        <w:rPr>
          <w:rFonts w:ascii="Arial" w:eastAsia="Arial Unicode MS" w:hAnsi="Arial" w:cs="Arial"/>
          <w:color w:val="000000"/>
          <w:kern w:val="3"/>
          <w:sz w:val="20"/>
          <w:szCs w:val="20"/>
          <w:lang w:eastAsia="zh-CN" w:bidi="hi-IN"/>
        </w:rPr>
        <w:t>variac</w:t>
      </w:r>
      <w:proofErr w:type="spellEnd"/>
      <w:r w:rsidR="001707A9" w:rsidRPr="000F11F1">
        <w:rPr>
          <w:rFonts w:ascii="Arial" w:eastAsia="Arial Unicode MS" w:hAnsi="Arial" w:cs="Arial"/>
          <w:color w:val="000000"/>
          <w:kern w:val="3"/>
          <w:sz w:val="20"/>
          <w:szCs w:val="20"/>
          <w:lang w:eastAsia="zh-CN" w:bidi="hi-IN"/>
        </w:rPr>
        <w:t xml:space="preserve">, variando a tensão </w:t>
      </w:r>
      <w:r w:rsidR="001707A9" w:rsidRPr="000F11F1">
        <w:rPr>
          <w:rFonts w:ascii="Arial" w:eastAsia="Arial Unicode MS" w:hAnsi="Arial" w:cs="Arial"/>
          <w:color w:val="222222"/>
          <w:kern w:val="3"/>
          <w:sz w:val="20"/>
          <w:szCs w:val="20"/>
          <w:shd w:val="clear" w:color="auto" w:fill="FFFFFF"/>
          <w:lang w:eastAsia="zh-CN" w:bidi="hi-IN"/>
        </w:rPr>
        <w:t xml:space="preserve">± 20% das tensões nominais de 127 </w:t>
      </w:r>
      <w:proofErr w:type="spellStart"/>
      <w:r w:rsidR="001707A9" w:rsidRPr="000F11F1">
        <w:rPr>
          <w:rFonts w:ascii="Arial" w:eastAsia="Arial Unicode MS" w:hAnsi="Arial" w:cs="Arial"/>
          <w:color w:val="222222"/>
          <w:kern w:val="3"/>
          <w:sz w:val="20"/>
          <w:szCs w:val="20"/>
          <w:shd w:val="clear" w:color="auto" w:fill="FFFFFF"/>
          <w:lang w:eastAsia="zh-CN" w:bidi="hi-IN"/>
        </w:rPr>
        <w:t>Vca</w:t>
      </w:r>
      <w:proofErr w:type="spellEnd"/>
      <w:r w:rsidR="001707A9" w:rsidRPr="000F11F1">
        <w:rPr>
          <w:rFonts w:ascii="Arial" w:eastAsia="Arial Unicode MS" w:hAnsi="Arial" w:cs="Arial"/>
          <w:color w:val="222222"/>
          <w:kern w:val="3"/>
          <w:sz w:val="20"/>
          <w:szCs w:val="20"/>
          <w:shd w:val="clear" w:color="auto" w:fill="FFFFFF"/>
          <w:lang w:eastAsia="zh-CN" w:bidi="hi-IN"/>
        </w:rPr>
        <w:t xml:space="preserve"> e 220 </w:t>
      </w:r>
      <w:proofErr w:type="spellStart"/>
      <w:r w:rsidR="001707A9" w:rsidRPr="000F11F1">
        <w:rPr>
          <w:rFonts w:ascii="Arial" w:eastAsia="Arial Unicode MS" w:hAnsi="Arial" w:cs="Arial"/>
          <w:color w:val="222222"/>
          <w:kern w:val="3"/>
          <w:sz w:val="20"/>
          <w:szCs w:val="20"/>
          <w:shd w:val="clear" w:color="auto" w:fill="FFFFFF"/>
          <w:lang w:eastAsia="zh-CN" w:bidi="hi-IN"/>
        </w:rPr>
        <w:t>Vca</w:t>
      </w:r>
      <w:proofErr w:type="spellEnd"/>
      <w:r w:rsidR="001707A9" w:rsidRPr="000F11F1">
        <w:rPr>
          <w:rFonts w:ascii="Arial" w:eastAsia="Arial Unicode MS" w:hAnsi="Arial" w:cs="Arial"/>
          <w:color w:val="222222"/>
          <w:kern w:val="3"/>
          <w:sz w:val="20"/>
          <w:szCs w:val="20"/>
          <w:shd w:val="clear" w:color="auto" w:fill="FFFFFF"/>
          <w:lang w:eastAsia="zh-CN" w:bidi="hi-IN"/>
        </w:rPr>
        <w:t xml:space="preserve"> e </w:t>
      </w:r>
      <w:proofErr w:type="spellStart"/>
      <w:r w:rsidR="001707A9" w:rsidRPr="000F11F1">
        <w:rPr>
          <w:rFonts w:ascii="Arial" w:eastAsia="Arial Unicode MS" w:hAnsi="Arial" w:cs="Arial"/>
          <w:color w:val="222222"/>
          <w:kern w:val="3"/>
          <w:sz w:val="20"/>
          <w:szCs w:val="20"/>
          <w:shd w:val="clear" w:color="auto" w:fill="FFFFFF"/>
          <w:lang w:eastAsia="zh-CN" w:bidi="hi-IN"/>
        </w:rPr>
        <w:t>frequência</w:t>
      </w:r>
      <w:proofErr w:type="spellEnd"/>
      <w:r w:rsidR="001707A9" w:rsidRPr="000F11F1">
        <w:rPr>
          <w:rFonts w:ascii="Arial" w:eastAsia="Arial Unicode MS" w:hAnsi="Arial" w:cs="Arial"/>
          <w:color w:val="222222"/>
          <w:kern w:val="3"/>
          <w:sz w:val="20"/>
          <w:szCs w:val="20"/>
          <w:shd w:val="clear" w:color="auto" w:fill="FFFFFF"/>
          <w:lang w:eastAsia="zh-CN" w:bidi="hi-IN"/>
        </w:rPr>
        <w:t xml:space="preserve"> de rede de 60 Hz ± 5%.</w:t>
      </w:r>
    </w:p>
    <w:p w:rsidR="001707A9" w:rsidRPr="000F11F1" w:rsidRDefault="001707A9" w:rsidP="000F11F1">
      <w:pPr>
        <w:widowControl w:val="0"/>
        <w:suppressAutoHyphens/>
        <w:autoSpaceDN w:val="0"/>
        <w:spacing w:after="0" w:line="240" w:lineRule="auto"/>
        <w:jc w:val="both"/>
        <w:textAlignment w:val="baseline"/>
        <w:rPr>
          <w:rFonts w:ascii="Arial" w:eastAsia="Arial Unicode MS" w:hAnsi="Arial" w:cs="Arial"/>
          <w:color w:val="222222"/>
          <w:kern w:val="3"/>
          <w:sz w:val="20"/>
          <w:szCs w:val="20"/>
          <w:shd w:val="clear" w:color="auto" w:fill="FFFFFF"/>
          <w:lang w:eastAsia="zh-CN" w:bidi="hi-IN"/>
        </w:rPr>
      </w:pPr>
    </w:p>
    <w:p w:rsidR="001707A9" w:rsidRPr="000F11F1" w:rsidRDefault="0079558F" w:rsidP="000F11F1">
      <w:pPr>
        <w:widowControl w:val="0"/>
        <w:suppressAutoHyphens/>
        <w:autoSpaceDN w:val="0"/>
        <w:spacing w:after="0" w:line="240" w:lineRule="auto"/>
        <w:jc w:val="both"/>
        <w:textAlignment w:val="baseline"/>
        <w:rPr>
          <w:rFonts w:ascii="Arial" w:eastAsia="Arial Unicode MS" w:hAnsi="Arial" w:cs="Arial"/>
          <w:color w:val="000000"/>
          <w:kern w:val="3"/>
          <w:sz w:val="20"/>
          <w:szCs w:val="20"/>
          <w:lang w:eastAsia="zh-CN" w:bidi="hi-IN"/>
        </w:rPr>
      </w:pPr>
      <w:r>
        <w:rPr>
          <w:rFonts w:ascii="Arial" w:eastAsia="Arial Unicode MS" w:hAnsi="Arial" w:cs="Arial"/>
          <w:color w:val="222222"/>
          <w:kern w:val="3"/>
          <w:sz w:val="20"/>
          <w:szCs w:val="20"/>
          <w:shd w:val="clear" w:color="auto" w:fill="FFFFFF"/>
          <w:lang w:eastAsia="zh-CN" w:bidi="hi-IN"/>
        </w:rPr>
        <w:t>Após ensaio a amostra ensaiada deverá</w:t>
      </w:r>
      <w:r w:rsidR="001707A9" w:rsidRPr="000F11F1">
        <w:rPr>
          <w:rFonts w:ascii="Arial" w:eastAsia="Arial Unicode MS" w:hAnsi="Arial" w:cs="Arial"/>
          <w:color w:val="222222"/>
          <w:kern w:val="3"/>
          <w:sz w:val="20"/>
          <w:szCs w:val="20"/>
          <w:shd w:val="clear" w:color="auto" w:fill="FFFFFF"/>
          <w:lang w:eastAsia="zh-CN" w:bidi="hi-IN"/>
        </w:rPr>
        <w:t xml:space="preserve"> apresentar funcionamento normal, bem como, não apresentar defeitos.</w:t>
      </w:r>
    </w:p>
    <w:p w:rsidR="00ED63B1" w:rsidRPr="000F11F1" w:rsidRDefault="00ED63B1"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ED63B1" w:rsidRPr="000F11F1" w:rsidRDefault="00ED63B1" w:rsidP="000F11F1">
      <w:pPr>
        <w:widowControl w:val="0"/>
        <w:suppressAutoHyphens/>
        <w:autoSpaceDN w:val="0"/>
        <w:spacing w:after="0" w:line="240" w:lineRule="auto"/>
        <w:jc w:val="both"/>
        <w:textAlignment w:val="baseline"/>
        <w:rPr>
          <w:rFonts w:ascii="Arial" w:eastAsia="Arial Unicode MS" w:hAnsi="Arial" w:cs="Arial"/>
          <w:b/>
          <w:kern w:val="3"/>
          <w:sz w:val="20"/>
          <w:szCs w:val="20"/>
          <w:lang w:eastAsia="zh-CN" w:bidi="hi-IN"/>
        </w:rPr>
      </w:pPr>
      <w:r w:rsidRPr="000F11F1">
        <w:rPr>
          <w:rFonts w:ascii="Arial" w:eastAsia="Arial Unicode MS" w:hAnsi="Arial" w:cs="Arial"/>
          <w:b/>
          <w:kern w:val="3"/>
          <w:sz w:val="20"/>
          <w:szCs w:val="20"/>
          <w:lang w:eastAsia="zh-CN" w:bidi="hi-IN"/>
        </w:rPr>
        <w:t>Requisitos e Características fotoelétricas:</w:t>
      </w:r>
    </w:p>
    <w:p w:rsidR="00ED63B1" w:rsidRPr="000F11F1" w:rsidRDefault="00ED63B1" w:rsidP="000F11F1">
      <w:pPr>
        <w:widowControl w:val="0"/>
        <w:suppressAutoHyphens/>
        <w:autoSpaceDN w:val="0"/>
        <w:spacing w:after="0" w:line="240" w:lineRule="auto"/>
        <w:jc w:val="both"/>
        <w:textAlignment w:val="baseline"/>
        <w:rPr>
          <w:rFonts w:ascii="Arial" w:eastAsia="Arial Unicode MS" w:hAnsi="Arial" w:cs="Arial"/>
          <w:b/>
          <w:kern w:val="3"/>
          <w:sz w:val="20"/>
          <w:szCs w:val="20"/>
          <w:lang w:eastAsia="zh-CN" w:bidi="hi-IN"/>
        </w:rPr>
      </w:pPr>
    </w:p>
    <w:p w:rsidR="00ED63B1" w:rsidRPr="000F11F1" w:rsidRDefault="00ED63B1" w:rsidP="000F11F1">
      <w:pPr>
        <w:widowControl w:val="0"/>
        <w:suppressAutoHyphens/>
        <w:autoSpaceDN w:val="0"/>
        <w:spacing w:after="0" w:line="240" w:lineRule="auto"/>
        <w:contextualSpacing/>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A intensidade lum</w:t>
      </w:r>
      <w:r w:rsidR="00115E00" w:rsidRPr="000F11F1">
        <w:rPr>
          <w:rFonts w:ascii="Arial" w:eastAsia="Arial Unicode MS" w:hAnsi="Arial" w:cs="Arial"/>
          <w:kern w:val="3"/>
          <w:sz w:val="20"/>
          <w:szCs w:val="20"/>
          <w:lang w:eastAsia="zh-CN" w:bidi="hi-IN"/>
        </w:rPr>
        <w:t xml:space="preserve">inosa dos módulos a </w:t>
      </w:r>
      <w:r w:rsidR="00B712DD" w:rsidRPr="000F11F1">
        <w:rPr>
          <w:rFonts w:ascii="Arial" w:eastAsia="Arial Unicode MS" w:hAnsi="Arial" w:cs="Arial"/>
          <w:kern w:val="3"/>
          <w:sz w:val="20"/>
          <w:szCs w:val="20"/>
          <w:lang w:eastAsia="zh-CN" w:bidi="hi-IN"/>
        </w:rPr>
        <w:t>LED</w:t>
      </w:r>
      <w:r w:rsidRPr="000F11F1">
        <w:rPr>
          <w:rFonts w:ascii="Arial" w:eastAsia="Arial Unicode MS" w:hAnsi="Arial" w:cs="Arial"/>
          <w:kern w:val="3"/>
          <w:sz w:val="20"/>
          <w:szCs w:val="20"/>
          <w:lang w:eastAsia="zh-CN" w:bidi="hi-IN"/>
        </w:rPr>
        <w:t xml:space="preserve"> deverá ser mantida pelo período mínimo de 60 (sessenta) meses em operação, devendo respeitar os valores constantes na </w:t>
      </w:r>
      <w:r w:rsidR="00D6498A" w:rsidRPr="000F11F1">
        <w:rPr>
          <w:rFonts w:ascii="Arial" w:eastAsia="Arial Unicode MS" w:hAnsi="Arial" w:cs="Arial"/>
          <w:kern w:val="3"/>
          <w:sz w:val="20"/>
          <w:szCs w:val="20"/>
          <w:lang w:eastAsia="zh-CN" w:bidi="hi-IN"/>
        </w:rPr>
        <w:t xml:space="preserve">Tabela 1 Constante no item </w:t>
      </w:r>
      <w:r w:rsidR="00D6498A" w:rsidRPr="000F11F1">
        <w:rPr>
          <w:rFonts w:ascii="Arial" w:eastAsia="Arial Unicode MS" w:hAnsi="Arial" w:cs="Arial"/>
          <w:b/>
          <w:kern w:val="3"/>
          <w:sz w:val="20"/>
          <w:szCs w:val="20"/>
          <w:lang w:eastAsia="zh-CN" w:bidi="hi-IN"/>
        </w:rPr>
        <w:t>2.2.2.</w:t>
      </w:r>
      <w:r w:rsidR="00D6498A" w:rsidRPr="000F11F1">
        <w:rPr>
          <w:rFonts w:ascii="Arial" w:eastAsia="Arial Unicode MS" w:hAnsi="Arial" w:cs="Arial"/>
          <w:kern w:val="3"/>
          <w:sz w:val="20"/>
          <w:szCs w:val="20"/>
          <w:lang w:eastAsia="zh-CN" w:bidi="hi-IN"/>
        </w:rPr>
        <w:t xml:space="preserve"> Alínea </w:t>
      </w:r>
      <w:r w:rsidR="00D6498A" w:rsidRPr="000F11F1">
        <w:rPr>
          <w:rFonts w:ascii="Arial" w:eastAsia="Arial Unicode MS" w:hAnsi="Arial" w:cs="Arial"/>
          <w:b/>
          <w:kern w:val="3"/>
          <w:sz w:val="20"/>
          <w:szCs w:val="20"/>
          <w:lang w:eastAsia="zh-CN" w:bidi="hi-IN"/>
        </w:rPr>
        <w:t>3</w:t>
      </w:r>
      <w:r w:rsidR="00D6498A" w:rsidRPr="000F11F1">
        <w:rPr>
          <w:rFonts w:ascii="Arial" w:eastAsia="Arial Unicode MS" w:hAnsi="Arial" w:cs="Arial"/>
          <w:kern w:val="3"/>
          <w:sz w:val="20"/>
          <w:szCs w:val="20"/>
          <w:lang w:eastAsia="zh-CN" w:bidi="hi-IN"/>
        </w:rPr>
        <w:t xml:space="preserve"> desta descrição.</w:t>
      </w:r>
    </w:p>
    <w:p w:rsidR="00D6498A" w:rsidRPr="000F11F1" w:rsidRDefault="00D6498A"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ED63B1" w:rsidRPr="000F11F1" w:rsidRDefault="00ED63B1" w:rsidP="000F11F1">
      <w:pPr>
        <w:widowControl w:val="0"/>
        <w:suppressAutoHyphens/>
        <w:autoSpaceDN w:val="0"/>
        <w:spacing w:after="0" w:line="240" w:lineRule="auto"/>
        <w:jc w:val="both"/>
        <w:textAlignment w:val="baseline"/>
        <w:rPr>
          <w:rFonts w:ascii="Arial" w:eastAsia="Arial Unicode MS" w:hAnsi="Arial" w:cs="Arial"/>
          <w:b/>
          <w:kern w:val="3"/>
          <w:sz w:val="20"/>
          <w:szCs w:val="20"/>
          <w:lang w:eastAsia="zh-CN" w:bidi="hi-IN"/>
        </w:rPr>
      </w:pPr>
      <w:r w:rsidRPr="000F11F1">
        <w:rPr>
          <w:rFonts w:ascii="Arial" w:eastAsia="Arial Unicode MS" w:hAnsi="Arial" w:cs="Arial"/>
          <w:b/>
          <w:kern w:val="3"/>
          <w:sz w:val="20"/>
          <w:szCs w:val="20"/>
          <w:lang w:eastAsia="zh-CN" w:bidi="hi-IN"/>
        </w:rPr>
        <w:t>Identificação:</w:t>
      </w:r>
    </w:p>
    <w:p w:rsidR="00ED63B1" w:rsidRPr="000F11F1" w:rsidRDefault="00ED63B1"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1E7BC9" w:rsidRPr="00286DEE" w:rsidRDefault="001E7BC9" w:rsidP="001E7BC9">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286DEE">
        <w:rPr>
          <w:rFonts w:ascii="Arial" w:eastAsia="Arial Unicode MS" w:hAnsi="Arial" w:cs="Arial"/>
          <w:kern w:val="3"/>
          <w:sz w:val="20"/>
          <w:szCs w:val="20"/>
          <w:lang w:eastAsia="zh-CN" w:bidi="hi-IN"/>
        </w:rPr>
        <w:t>Os módulos a LED deverão ser inequivocamente identificados por uma etiqueta do fabricante, que será utilizada pelo CODETRAN para controle de garantia. A etiqueta deverá ser de material indelével e resistente ás condições de operação do módulo a LED, não sofrendo qualquer tipo de degradação, rasura e/ou descolamento ao longo do período de garantia.</w:t>
      </w:r>
    </w:p>
    <w:p w:rsidR="001E7BC9" w:rsidRPr="00286DEE" w:rsidRDefault="001E7BC9" w:rsidP="001E7BC9">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1E7BC9" w:rsidRPr="00286DEE" w:rsidRDefault="001E7BC9" w:rsidP="001E7BC9">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286DEE">
        <w:rPr>
          <w:rFonts w:ascii="Arial" w:eastAsia="Arial Unicode MS" w:hAnsi="Arial" w:cs="Arial"/>
          <w:kern w:val="3"/>
          <w:sz w:val="20"/>
          <w:szCs w:val="20"/>
          <w:lang w:eastAsia="zh-CN" w:bidi="hi-IN"/>
        </w:rPr>
        <w:t>A etiqueta deverá conter no mínimo as seguintes informações:</w:t>
      </w:r>
    </w:p>
    <w:p w:rsidR="001E7BC9" w:rsidRPr="00286DEE" w:rsidRDefault="001E7BC9" w:rsidP="001E7BC9">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1E7BC9" w:rsidRPr="00286DEE" w:rsidRDefault="001E7BC9" w:rsidP="0048215B">
      <w:pPr>
        <w:widowControl w:val="0"/>
        <w:numPr>
          <w:ilvl w:val="0"/>
          <w:numId w:val="12"/>
        </w:numPr>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286DEE">
        <w:rPr>
          <w:rFonts w:ascii="Arial" w:eastAsia="Arial Unicode MS" w:hAnsi="Arial" w:cs="Arial"/>
          <w:kern w:val="3"/>
          <w:sz w:val="20"/>
          <w:szCs w:val="20"/>
          <w:lang w:eastAsia="zh-CN" w:bidi="hi-IN"/>
        </w:rPr>
        <w:t>Marca;</w:t>
      </w:r>
    </w:p>
    <w:p w:rsidR="001E7BC9" w:rsidRPr="00286DEE" w:rsidRDefault="001E7BC9" w:rsidP="0048215B">
      <w:pPr>
        <w:widowControl w:val="0"/>
        <w:numPr>
          <w:ilvl w:val="0"/>
          <w:numId w:val="12"/>
        </w:numPr>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286DEE">
        <w:rPr>
          <w:rFonts w:ascii="Arial" w:eastAsia="Arial Unicode MS" w:hAnsi="Arial" w:cs="Arial"/>
          <w:kern w:val="3"/>
          <w:sz w:val="20"/>
          <w:szCs w:val="20"/>
          <w:lang w:eastAsia="zh-CN" w:bidi="hi-IN"/>
        </w:rPr>
        <w:lastRenderedPageBreak/>
        <w:t>Modelo;</w:t>
      </w:r>
    </w:p>
    <w:p w:rsidR="001E7BC9" w:rsidRPr="00286DEE" w:rsidRDefault="001E7BC9" w:rsidP="0048215B">
      <w:pPr>
        <w:widowControl w:val="0"/>
        <w:numPr>
          <w:ilvl w:val="0"/>
          <w:numId w:val="12"/>
        </w:numPr>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286DEE">
        <w:rPr>
          <w:rFonts w:ascii="Arial" w:eastAsia="Arial Unicode MS" w:hAnsi="Arial" w:cs="Arial"/>
          <w:kern w:val="3"/>
          <w:sz w:val="20"/>
          <w:szCs w:val="20"/>
          <w:lang w:eastAsia="zh-CN" w:bidi="hi-IN"/>
        </w:rPr>
        <w:t>Tensão;</w:t>
      </w:r>
    </w:p>
    <w:p w:rsidR="001E7BC9" w:rsidRPr="00286DEE" w:rsidRDefault="001E7BC9" w:rsidP="0048215B">
      <w:pPr>
        <w:widowControl w:val="0"/>
        <w:numPr>
          <w:ilvl w:val="0"/>
          <w:numId w:val="12"/>
        </w:numPr>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286DEE">
        <w:rPr>
          <w:rFonts w:ascii="Arial" w:eastAsia="Arial Unicode MS" w:hAnsi="Arial" w:cs="Arial"/>
          <w:kern w:val="3"/>
          <w:sz w:val="20"/>
          <w:szCs w:val="20"/>
          <w:lang w:eastAsia="zh-CN" w:bidi="hi-IN"/>
        </w:rPr>
        <w:t>Potência;</w:t>
      </w:r>
    </w:p>
    <w:p w:rsidR="001E7BC9" w:rsidRPr="00286DEE" w:rsidRDefault="001E7BC9" w:rsidP="0048215B">
      <w:pPr>
        <w:widowControl w:val="0"/>
        <w:numPr>
          <w:ilvl w:val="0"/>
          <w:numId w:val="12"/>
        </w:numPr>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286DEE">
        <w:rPr>
          <w:rFonts w:ascii="Arial" w:eastAsia="Arial Unicode MS" w:hAnsi="Arial" w:cs="Arial"/>
          <w:kern w:val="3"/>
          <w:sz w:val="20"/>
          <w:szCs w:val="20"/>
          <w:lang w:eastAsia="zh-CN" w:bidi="hi-IN"/>
        </w:rPr>
        <w:t>Data de Fabricação;</w:t>
      </w:r>
    </w:p>
    <w:p w:rsidR="001E7BC9" w:rsidRPr="00286DEE" w:rsidRDefault="001E7BC9" w:rsidP="0048215B">
      <w:pPr>
        <w:widowControl w:val="0"/>
        <w:numPr>
          <w:ilvl w:val="0"/>
          <w:numId w:val="12"/>
        </w:numPr>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286DEE">
        <w:rPr>
          <w:rFonts w:ascii="Arial" w:eastAsia="Arial Unicode MS" w:hAnsi="Arial" w:cs="Arial"/>
          <w:kern w:val="3"/>
          <w:sz w:val="20"/>
          <w:szCs w:val="20"/>
          <w:lang w:eastAsia="zh-CN" w:bidi="hi-IN"/>
        </w:rPr>
        <w:t>Número do Lote.</w:t>
      </w:r>
    </w:p>
    <w:p w:rsidR="009D331E" w:rsidRPr="000F11F1" w:rsidRDefault="009D331E" w:rsidP="000F11F1">
      <w:pPr>
        <w:widowControl w:val="0"/>
        <w:autoSpaceDE w:val="0"/>
        <w:autoSpaceDN w:val="0"/>
        <w:adjustRightInd w:val="0"/>
        <w:spacing w:after="0" w:line="240" w:lineRule="auto"/>
        <w:jc w:val="both"/>
        <w:rPr>
          <w:rFonts w:ascii="Arial" w:hAnsi="Arial" w:cs="Arial"/>
          <w:sz w:val="20"/>
          <w:szCs w:val="20"/>
        </w:rPr>
      </w:pPr>
    </w:p>
    <w:p w:rsidR="00D360FF" w:rsidRPr="000F11F1" w:rsidRDefault="00D360FF" w:rsidP="0048215B">
      <w:pPr>
        <w:pStyle w:val="PargrafodaLista"/>
        <w:widowControl w:val="0"/>
        <w:numPr>
          <w:ilvl w:val="0"/>
          <w:numId w:val="14"/>
        </w:numPr>
        <w:autoSpaceDE w:val="0"/>
        <w:autoSpaceDN w:val="0"/>
        <w:adjustRightInd w:val="0"/>
        <w:jc w:val="both"/>
        <w:rPr>
          <w:rFonts w:ascii="Arial" w:hAnsi="Arial" w:cs="Arial"/>
          <w:b/>
          <w:bCs/>
          <w:sz w:val="20"/>
          <w:szCs w:val="20"/>
        </w:rPr>
      </w:pPr>
      <w:r w:rsidRPr="000F11F1">
        <w:rPr>
          <w:rFonts w:ascii="Arial" w:hAnsi="Arial" w:cs="Arial"/>
          <w:b/>
          <w:bCs/>
          <w:sz w:val="20"/>
          <w:szCs w:val="20"/>
        </w:rPr>
        <w:t>SUPORTES DE FIXAÇÃO:</w:t>
      </w:r>
    </w:p>
    <w:p w:rsidR="00D360FF" w:rsidRPr="000F11F1" w:rsidRDefault="00D360FF" w:rsidP="000F11F1">
      <w:pPr>
        <w:widowControl w:val="0"/>
        <w:autoSpaceDE w:val="0"/>
        <w:autoSpaceDN w:val="0"/>
        <w:adjustRightInd w:val="0"/>
        <w:spacing w:after="0" w:line="240" w:lineRule="auto"/>
        <w:jc w:val="both"/>
        <w:rPr>
          <w:rFonts w:ascii="Arial" w:hAnsi="Arial" w:cs="Arial"/>
          <w:sz w:val="20"/>
          <w:szCs w:val="20"/>
        </w:rPr>
      </w:pPr>
    </w:p>
    <w:p w:rsidR="00D360FF" w:rsidRPr="000F11F1" w:rsidRDefault="00D360FF" w:rsidP="000F11F1">
      <w:pPr>
        <w:pStyle w:val="SemEspaamento"/>
        <w:jc w:val="both"/>
        <w:rPr>
          <w:rFonts w:ascii="Arial" w:hAnsi="Arial" w:cs="Arial"/>
          <w:sz w:val="20"/>
          <w:szCs w:val="20"/>
        </w:rPr>
      </w:pPr>
      <w:r w:rsidRPr="000F11F1">
        <w:rPr>
          <w:rFonts w:ascii="Arial" w:hAnsi="Arial" w:cs="Arial"/>
          <w:sz w:val="20"/>
          <w:szCs w:val="20"/>
        </w:rPr>
        <w:t>O fornecedor deverá fornecer os suportes necessário para instalação do grupo focal semafórico em coluna</w:t>
      </w:r>
      <w:r w:rsidR="001E7BC9">
        <w:rPr>
          <w:rFonts w:ascii="Arial" w:hAnsi="Arial" w:cs="Arial"/>
          <w:sz w:val="20"/>
          <w:szCs w:val="20"/>
        </w:rPr>
        <w:t xml:space="preserve"> cilíndrica</w:t>
      </w:r>
      <w:r w:rsidRPr="000F11F1">
        <w:rPr>
          <w:rFonts w:ascii="Arial" w:hAnsi="Arial" w:cs="Arial"/>
          <w:sz w:val="20"/>
          <w:szCs w:val="20"/>
        </w:rPr>
        <w:t xml:space="preserve">, os quais deverão ser </w:t>
      </w:r>
      <w:r w:rsidRPr="000F11F1">
        <w:rPr>
          <w:rStyle w:val="fontstyle01"/>
          <w:rFonts w:ascii="Arial" w:hAnsi="Arial" w:cs="Arial"/>
          <w:sz w:val="20"/>
          <w:szCs w:val="20"/>
        </w:rPr>
        <w:t>fabricados em alumínio fundido ou</w:t>
      </w:r>
      <w:r w:rsidRPr="000F11F1">
        <w:rPr>
          <w:rFonts w:ascii="Arial" w:hAnsi="Arial" w:cs="Arial"/>
          <w:color w:val="000000"/>
          <w:sz w:val="20"/>
          <w:szCs w:val="20"/>
        </w:rPr>
        <w:t xml:space="preserve"> </w:t>
      </w:r>
      <w:r w:rsidRPr="000F11F1">
        <w:rPr>
          <w:rStyle w:val="fontstyle01"/>
          <w:rFonts w:ascii="Arial" w:hAnsi="Arial" w:cs="Arial"/>
          <w:sz w:val="20"/>
          <w:szCs w:val="20"/>
        </w:rPr>
        <w:t>injetado conforme norma NBR 7995 da ABNT, diâmetro de 101mm ou 114mm respectivamente, com pintura eletrostática na cor preto semi</w:t>
      </w:r>
      <w:r w:rsidRPr="000F11F1">
        <w:rPr>
          <w:rFonts w:ascii="Arial" w:hAnsi="Arial" w:cs="Arial"/>
          <w:color w:val="000000"/>
          <w:sz w:val="20"/>
          <w:szCs w:val="20"/>
        </w:rPr>
        <w:t xml:space="preserve"> </w:t>
      </w:r>
      <w:r w:rsidRPr="000F11F1">
        <w:rPr>
          <w:rStyle w:val="fontstyle01"/>
          <w:rFonts w:ascii="Arial" w:hAnsi="Arial" w:cs="Arial"/>
          <w:sz w:val="20"/>
          <w:szCs w:val="20"/>
        </w:rPr>
        <w:t>brilho, confeccionado de forma a suporta</w:t>
      </w:r>
      <w:r w:rsidR="00B26708">
        <w:rPr>
          <w:rStyle w:val="fontstyle01"/>
          <w:rFonts w:ascii="Arial" w:hAnsi="Arial" w:cs="Arial"/>
          <w:sz w:val="20"/>
          <w:szCs w:val="20"/>
        </w:rPr>
        <w:t>r o peso do grupo focal semafórico</w:t>
      </w:r>
      <w:r w:rsidRPr="000F11F1">
        <w:rPr>
          <w:rStyle w:val="fontstyle01"/>
          <w:rFonts w:ascii="Arial" w:hAnsi="Arial" w:cs="Arial"/>
          <w:sz w:val="20"/>
          <w:szCs w:val="20"/>
        </w:rPr>
        <w:t>, o cálculo requerido</w:t>
      </w:r>
      <w:r w:rsidRPr="000F11F1">
        <w:rPr>
          <w:rFonts w:ascii="Arial" w:hAnsi="Arial" w:cs="Arial"/>
          <w:color w:val="000000"/>
          <w:sz w:val="20"/>
          <w:szCs w:val="20"/>
        </w:rPr>
        <w:t xml:space="preserve"> </w:t>
      </w:r>
      <w:r w:rsidRPr="000F11F1">
        <w:rPr>
          <w:rStyle w:val="fontstyle01"/>
          <w:rFonts w:ascii="Arial" w:hAnsi="Arial" w:cs="Arial"/>
          <w:sz w:val="20"/>
          <w:szCs w:val="20"/>
        </w:rPr>
        <w:t>deverá contemplar ventos de até 100 km/h (cem quilômetros por hora). Os parafusos deverão ser em aço inox</w:t>
      </w:r>
      <w:r w:rsidR="00B26708">
        <w:rPr>
          <w:rStyle w:val="fontstyle01"/>
          <w:rFonts w:ascii="Arial" w:hAnsi="Arial" w:cs="Arial"/>
          <w:sz w:val="20"/>
          <w:szCs w:val="20"/>
        </w:rPr>
        <w:t>idável</w:t>
      </w:r>
      <w:r w:rsidRPr="000F11F1">
        <w:rPr>
          <w:rStyle w:val="fontstyle01"/>
          <w:rFonts w:ascii="Arial" w:hAnsi="Arial" w:cs="Arial"/>
          <w:sz w:val="20"/>
          <w:szCs w:val="20"/>
        </w:rPr>
        <w:t>.</w:t>
      </w:r>
    </w:p>
    <w:p w:rsidR="00D360FF" w:rsidRPr="000F11F1" w:rsidRDefault="00D360FF" w:rsidP="000F11F1">
      <w:pPr>
        <w:widowControl w:val="0"/>
        <w:autoSpaceDE w:val="0"/>
        <w:autoSpaceDN w:val="0"/>
        <w:adjustRightInd w:val="0"/>
        <w:spacing w:after="0" w:line="240" w:lineRule="auto"/>
        <w:jc w:val="both"/>
        <w:rPr>
          <w:rFonts w:ascii="Arial" w:hAnsi="Arial" w:cs="Arial"/>
          <w:sz w:val="20"/>
          <w:szCs w:val="20"/>
        </w:rPr>
      </w:pPr>
    </w:p>
    <w:p w:rsidR="002D568D" w:rsidRPr="000F11F1" w:rsidRDefault="002D568D" w:rsidP="0048215B">
      <w:pPr>
        <w:pStyle w:val="PargrafodaLista"/>
        <w:widowControl w:val="0"/>
        <w:numPr>
          <w:ilvl w:val="0"/>
          <w:numId w:val="14"/>
        </w:numPr>
        <w:autoSpaceDE w:val="0"/>
        <w:autoSpaceDN w:val="0"/>
        <w:adjustRightInd w:val="0"/>
        <w:jc w:val="both"/>
        <w:rPr>
          <w:rFonts w:ascii="Arial" w:hAnsi="Arial" w:cs="Arial"/>
          <w:b/>
          <w:bCs/>
          <w:sz w:val="20"/>
          <w:szCs w:val="20"/>
        </w:rPr>
      </w:pPr>
      <w:r w:rsidRPr="000F11F1">
        <w:rPr>
          <w:rFonts w:ascii="Arial" w:hAnsi="Arial" w:cs="Arial"/>
          <w:b/>
          <w:bCs/>
          <w:sz w:val="20"/>
          <w:szCs w:val="20"/>
        </w:rPr>
        <w:t xml:space="preserve"> GARANTIA</w:t>
      </w:r>
      <w:r w:rsidR="0027386E" w:rsidRPr="000F11F1">
        <w:rPr>
          <w:rFonts w:ascii="Arial" w:hAnsi="Arial" w:cs="Arial"/>
          <w:b/>
          <w:bCs/>
          <w:sz w:val="20"/>
          <w:szCs w:val="20"/>
        </w:rPr>
        <w:t>S</w:t>
      </w:r>
      <w:r w:rsidRPr="000F11F1">
        <w:rPr>
          <w:rFonts w:ascii="Arial" w:hAnsi="Arial" w:cs="Arial"/>
          <w:b/>
          <w:bCs/>
          <w:sz w:val="20"/>
          <w:szCs w:val="20"/>
        </w:rPr>
        <w:t>:</w:t>
      </w:r>
    </w:p>
    <w:p w:rsidR="008170ED" w:rsidRPr="000F11F1" w:rsidRDefault="008170ED" w:rsidP="000F11F1">
      <w:pPr>
        <w:widowControl w:val="0"/>
        <w:autoSpaceDE w:val="0"/>
        <w:autoSpaceDN w:val="0"/>
        <w:adjustRightInd w:val="0"/>
        <w:spacing w:after="0" w:line="240" w:lineRule="auto"/>
        <w:jc w:val="both"/>
        <w:rPr>
          <w:rFonts w:ascii="Arial" w:hAnsi="Arial" w:cs="Arial"/>
          <w:sz w:val="20"/>
          <w:szCs w:val="20"/>
        </w:rPr>
      </w:pPr>
    </w:p>
    <w:p w:rsidR="008170ED" w:rsidRPr="000F11F1" w:rsidRDefault="008170ED" w:rsidP="000F11F1">
      <w:pPr>
        <w:widowControl w:val="0"/>
        <w:overflowPunct w:val="0"/>
        <w:autoSpaceDE w:val="0"/>
        <w:autoSpaceDN w:val="0"/>
        <w:adjustRightInd w:val="0"/>
        <w:spacing w:after="0" w:line="240" w:lineRule="auto"/>
        <w:ind w:right="20"/>
        <w:jc w:val="both"/>
        <w:rPr>
          <w:rFonts w:ascii="Arial" w:hAnsi="Arial" w:cs="Arial"/>
          <w:sz w:val="20"/>
          <w:szCs w:val="20"/>
        </w:rPr>
      </w:pPr>
      <w:r w:rsidRPr="000F11F1">
        <w:rPr>
          <w:rFonts w:ascii="Arial" w:hAnsi="Arial" w:cs="Arial"/>
          <w:sz w:val="20"/>
          <w:szCs w:val="20"/>
        </w:rPr>
        <w:t>O fornecedor deverá assegurar o perfeito funcionamento</w:t>
      </w:r>
      <w:r w:rsidR="00ED63B1" w:rsidRPr="000F11F1">
        <w:rPr>
          <w:rFonts w:ascii="Arial" w:hAnsi="Arial" w:cs="Arial"/>
          <w:sz w:val="20"/>
          <w:szCs w:val="20"/>
        </w:rPr>
        <w:t xml:space="preserve"> dos Grupos Focais e Módulos a </w:t>
      </w:r>
      <w:r w:rsidR="00B712DD" w:rsidRPr="000F11F1">
        <w:rPr>
          <w:rFonts w:ascii="Arial" w:hAnsi="Arial" w:cs="Arial"/>
          <w:sz w:val="20"/>
          <w:szCs w:val="20"/>
        </w:rPr>
        <w:t>LED</w:t>
      </w:r>
      <w:r w:rsidRPr="000F11F1">
        <w:rPr>
          <w:rFonts w:ascii="Arial" w:hAnsi="Arial" w:cs="Arial"/>
          <w:sz w:val="20"/>
          <w:szCs w:val="20"/>
        </w:rPr>
        <w:t xml:space="preserve"> contra defeitos do produto, por um período mínimo de garantia de 60 (sessenta) meses, a partir da data de entrega.</w:t>
      </w:r>
    </w:p>
    <w:p w:rsidR="008170ED" w:rsidRPr="000F11F1" w:rsidRDefault="008170ED" w:rsidP="000F11F1">
      <w:pPr>
        <w:widowControl w:val="0"/>
        <w:autoSpaceDE w:val="0"/>
        <w:autoSpaceDN w:val="0"/>
        <w:adjustRightInd w:val="0"/>
        <w:spacing w:after="0" w:line="240" w:lineRule="auto"/>
        <w:jc w:val="both"/>
        <w:rPr>
          <w:rFonts w:ascii="Arial" w:hAnsi="Arial" w:cs="Arial"/>
          <w:sz w:val="20"/>
          <w:szCs w:val="20"/>
        </w:rPr>
      </w:pPr>
    </w:p>
    <w:p w:rsidR="008C41CF" w:rsidRPr="000F11F1" w:rsidRDefault="008170ED" w:rsidP="000F11F1">
      <w:pPr>
        <w:widowControl w:val="0"/>
        <w:suppressAutoHyphens/>
        <w:autoSpaceDN w:val="0"/>
        <w:spacing w:after="0" w:line="240" w:lineRule="auto"/>
        <w:contextualSpacing/>
        <w:jc w:val="both"/>
        <w:textAlignment w:val="baseline"/>
        <w:rPr>
          <w:rFonts w:ascii="Arial" w:eastAsia="Arial Unicode MS" w:hAnsi="Arial" w:cs="Arial"/>
          <w:kern w:val="3"/>
          <w:sz w:val="20"/>
          <w:szCs w:val="20"/>
          <w:lang w:eastAsia="zh-CN" w:bidi="hi-IN"/>
        </w:rPr>
      </w:pPr>
      <w:r w:rsidRPr="000F11F1">
        <w:rPr>
          <w:rFonts w:ascii="Arial" w:hAnsi="Arial" w:cs="Arial"/>
          <w:sz w:val="20"/>
          <w:szCs w:val="20"/>
        </w:rPr>
        <w:t>Ao longo do período de garantia, a degradação da in</w:t>
      </w:r>
      <w:r w:rsidR="00ED63B1" w:rsidRPr="000F11F1">
        <w:rPr>
          <w:rFonts w:ascii="Arial" w:hAnsi="Arial" w:cs="Arial"/>
          <w:sz w:val="20"/>
          <w:szCs w:val="20"/>
        </w:rPr>
        <w:t xml:space="preserve">tensidade luminosa do Módulo a </w:t>
      </w:r>
      <w:r w:rsidR="00B712DD" w:rsidRPr="000F11F1">
        <w:rPr>
          <w:rFonts w:ascii="Arial" w:hAnsi="Arial" w:cs="Arial"/>
          <w:sz w:val="20"/>
          <w:szCs w:val="20"/>
        </w:rPr>
        <w:t>LED</w:t>
      </w:r>
      <w:r w:rsidRPr="000F11F1">
        <w:rPr>
          <w:rFonts w:ascii="Arial" w:hAnsi="Arial" w:cs="Arial"/>
          <w:sz w:val="20"/>
          <w:szCs w:val="20"/>
        </w:rPr>
        <w:t xml:space="preserve"> não deverá resultar em valores abaixo </w:t>
      </w:r>
      <w:r w:rsidR="008C41CF" w:rsidRPr="000F11F1">
        <w:rPr>
          <w:rFonts w:ascii="Arial" w:hAnsi="Arial" w:cs="Arial"/>
          <w:sz w:val="20"/>
          <w:szCs w:val="20"/>
        </w:rPr>
        <w:t>dos exigidos</w:t>
      </w:r>
      <w:r w:rsidR="008C41CF" w:rsidRPr="000F11F1">
        <w:rPr>
          <w:rFonts w:ascii="Arial" w:eastAsia="Arial Unicode MS" w:hAnsi="Arial" w:cs="Arial"/>
          <w:kern w:val="3"/>
          <w:sz w:val="20"/>
          <w:szCs w:val="20"/>
          <w:lang w:eastAsia="zh-CN" w:bidi="hi-IN"/>
        </w:rPr>
        <w:t xml:space="preserve"> na Tabela 1 Constante no item </w:t>
      </w:r>
      <w:r w:rsidR="008C41CF" w:rsidRPr="000F11F1">
        <w:rPr>
          <w:rFonts w:ascii="Arial" w:eastAsia="Arial Unicode MS" w:hAnsi="Arial" w:cs="Arial"/>
          <w:b/>
          <w:kern w:val="3"/>
          <w:sz w:val="20"/>
          <w:szCs w:val="20"/>
          <w:lang w:eastAsia="zh-CN" w:bidi="hi-IN"/>
        </w:rPr>
        <w:t>2.2.2.</w:t>
      </w:r>
      <w:r w:rsidR="008C41CF" w:rsidRPr="000F11F1">
        <w:rPr>
          <w:rFonts w:ascii="Arial" w:eastAsia="Arial Unicode MS" w:hAnsi="Arial" w:cs="Arial"/>
          <w:kern w:val="3"/>
          <w:sz w:val="20"/>
          <w:szCs w:val="20"/>
          <w:lang w:eastAsia="zh-CN" w:bidi="hi-IN"/>
        </w:rPr>
        <w:t xml:space="preserve"> Alínea </w:t>
      </w:r>
      <w:r w:rsidR="008C41CF" w:rsidRPr="000F11F1">
        <w:rPr>
          <w:rFonts w:ascii="Arial" w:eastAsia="Arial Unicode MS" w:hAnsi="Arial" w:cs="Arial"/>
          <w:b/>
          <w:kern w:val="3"/>
          <w:sz w:val="20"/>
          <w:szCs w:val="20"/>
          <w:lang w:eastAsia="zh-CN" w:bidi="hi-IN"/>
        </w:rPr>
        <w:t>3</w:t>
      </w:r>
      <w:r w:rsidR="008C41CF" w:rsidRPr="000F11F1">
        <w:rPr>
          <w:rFonts w:ascii="Arial" w:eastAsia="Arial Unicode MS" w:hAnsi="Arial" w:cs="Arial"/>
          <w:kern w:val="3"/>
          <w:sz w:val="20"/>
          <w:szCs w:val="20"/>
          <w:lang w:eastAsia="zh-CN" w:bidi="hi-IN"/>
        </w:rPr>
        <w:t xml:space="preserve"> desta descrição.</w:t>
      </w:r>
    </w:p>
    <w:p w:rsidR="002D568D" w:rsidRPr="000F11F1" w:rsidRDefault="002D568D" w:rsidP="000F11F1">
      <w:pPr>
        <w:widowControl w:val="0"/>
        <w:autoSpaceDE w:val="0"/>
        <w:autoSpaceDN w:val="0"/>
        <w:adjustRightInd w:val="0"/>
        <w:spacing w:after="0" w:line="240" w:lineRule="auto"/>
        <w:jc w:val="both"/>
        <w:rPr>
          <w:rFonts w:ascii="Arial" w:hAnsi="Arial" w:cs="Arial"/>
          <w:b/>
          <w:sz w:val="20"/>
          <w:szCs w:val="20"/>
        </w:rPr>
      </w:pPr>
    </w:p>
    <w:p w:rsidR="00905FB2" w:rsidRPr="000F11F1" w:rsidRDefault="00905FB2" w:rsidP="0048215B">
      <w:pPr>
        <w:pStyle w:val="PargrafodaLista"/>
        <w:widowControl w:val="0"/>
        <w:numPr>
          <w:ilvl w:val="0"/>
          <w:numId w:val="14"/>
        </w:numPr>
        <w:autoSpaceDE w:val="0"/>
        <w:autoSpaceDN w:val="0"/>
        <w:adjustRightInd w:val="0"/>
        <w:jc w:val="both"/>
        <w:rPr>
          <w:rFonts w:ascii="Arial" w:hAnsi="Arial" w:cs="Arial"/>
          <w:b/>
          <w:bCs/>
          <w:sz w:val="20"/>
          <w:szCs w:val="20"/>
        </w:rPr>
      </w:pPr>
      <w:r w:rsidRPr="000F11F1">
        <w:rPr>
          <w:rFonts w:ascii="Arial" w:hAnsi="Arial" w:cs="Arial"/>
          <w:b/>
          <w:sz w:val="20"/>
          <w:szCs w:val="20"/>
        </w:rPr>
        <w:t>CONTROLE DE QUALIDADE:</w:t>
      </w:r>
    </w:p>
    <w:p w:rsidR="00905FB2" w:rsidRPr="000F11F1" w:rsidRDefault="00905FB2" w:rsidP="000F11F1">
      <w:pPr>
        <w:widowControl w:val="0"/>
        <w:autoSpaceDE w:val="0"/>
        <w:autoSpaceDN w:val="0"/>
        <w:adjustRightInd w:val="0"/>
        <w:spacing w:after="0" w:line="240" w:lineRule="auto"/>
        <w:jc w:val="both"/>
        <w:rPr>
          <w:rFonts w:ascii="Arial" w:hAnsi="Arial" w:cs="Arial"/>
          <w:b/>
          <w:sz w:val="20"/>
          <w:szCs w:val="20"/>
        </w:rPr>
      </w:pPr>
    </w:p>
    <w:p w:rsidR="00B84271" w:rsidRPr="000F11F1" w:rsidRDefault="0027386E" w:rsidP="000F11F1">
      <w:pPr>
        <w:widowControl w:val="0"/>
        <w:autoSpaceDE w:val="0"/>
        <w:autoSpaceDN w:val="0"/>
        <w:adjustRightInd w:val="0"/>
        <w:spacing w:after="0" w:line="240" w:lineRule="auto"/>
        <w:jc w:val="both"/>
        <w:rPr>
          <w:rFonts w:ascii="Arial" w:hAnsi="Arial" w:cs="Arial"/>
          <w:sz w:val="20"/>
          <w:szCs w:val="20"/>
        </w:rPr>
      </w:pPr>
      <w:r w:rsidRPr="000F11F1">
        <w:rPr>
          <w:rFonts w:ascii="Arial" w:hAnsi="Arial" w:cs="Arial"/>
          <w:sz w:val="20"/>
          <w:szCs w:val="20"/>
        </w:rPr>
        <w:t xml:space="preserve">A empresa detentora da melhor proposta e devidamente habilitada deverá apresentar, em até 05 (cinco) dias úteis após o julgamento do certame, LAUDO(S) e AMOSTRA do/de 01 (um) </w:t>
      </w:r>
      <w:r w:rsidRPr="003244EA">
        <w:rPr>
          <w:rFonts w:ascii="Arial" w:hAnsi="Arial" w:cs="Arial"/>
          <w:b/>
          <w:sz w:val="20"/>
          <w:szCs w:val="20"/>
        </w:rPr>
        <w:t xml:space="preserve">grupo </w:t>
      </w:r>
      <w:r w:rsidRPr="003244EA">
        <w:rPr>
          <w:rFonts w:ascii="Arial" w:hAnsi="Arial" w:cs="Arial"/>
          <w:b/>
          <w:color w:val="000000" w:themeColor="text1"/>
          <w:sz w:val="20"/>
          <w:szCs w:val="20"/>
        </w:rPr>
        <w:t>focal semafórico padrão SEMCO tipo ciclista</w:t>
      </w:r>
      <w:r w:rsidRPr="000F11F1">
        <w:rPr>
          <w:rFonts w:ascii="Arial" w:hAnsi="Arial" w:cs="Arial"/>
          <w:sz w:val="20"/>
          <w:szCs w:val="20"/>
        </w:rPr>
        <w:t xml:space="preserve"> (grupo focal e módulos a LED). A amostra deverá atender as especificações técnicas descritas, sob pena de desclassificação da proposta.</w:t>
      </w:r>
    </w:p>
    <w:p w:rsidR="0027386E" w:rsidRPr="000F11F1" w:rsidRDefault="0027386E" w:rsidP="000F11F1">
      <w:pPr>
        <w:widowControl w:val="0"/>
        <w:autoSpaceDE w:val="0"/>
        <w:autoSpaceDN w:val="0"/>
        <w:adjustRightInd w:val="0"/>
        <w:spacing w:after="0" w:line="240" w:lineRule="auto"/>
        <w:jc w:val="both"/>
        <w:rPr>
          <w:rFonts w:ascii="Arial" w:hAnsi="Arial" w:cs="Arial"/>
          <w:sz w:val="20"/>
          <w:szCs w:val="20"/>
        </w:rPr>
      </w:pPr>
    </w:p>
    <w:p w:rsidR="0027386E" w:rsidRPr="000F11F1" w:rsidRDefault="0027386E" w:rsidP="000F11F1">
      <w:pPr>
        <w:widowControl w:val="0"/>
        <w:autoSpaceDE w:val="0"/>
        <w:autoSpaceDN w:val="0"/>
        <w:adjustRightInd w:val="0"/>
        <w:spacing w:after="0" w:line="240" w:lineRule="auto"/>
        <w:ind w:left="6"/>
        <w:jc w:val="both"/>
        <w:rPr>
          <w:rFonts w:ascii="Arial" w:hAnsi="Arial" w:cs="Arial"/>
          <w:sz w:val="20"/>
          <w:szCs w:val="20"/>
        </w:rPr>
      </w:pPr>
      <w:r w:rsidRPr="000F11F1">
        <w:rPr>
          <w:rFonts w:ascii="Arial" w:hAnsi="Arial" w:cs="Arial"/>
          <w:sz w:val="20"/>
          <w:szCs w:val="20"/>
        </w:rPr>
        <w:t>O(</w:t>
      </w:r>
      <w:r w:rsidR="00B84271" w:rsidRPr="000F11F1">
        <w:rPr>
          <w:rFonts w:ascii="Arial" w:hAnsi="Arial" w:cs="Arial"/>
          <w:sz w:val="20"/>
          <w:szCs w:val="20"/>
        </w:rPr>
        <w:t>s) Laudo(s)</w:t>
      </w:r>
      <w:r w:rsidR="00456EA0" w:rsidRPr="000F11F1">
        <w:rPr>
          <w:rFonts w:ascii="Arial" w:hAnsi="Arial" w:cs="Arial"/>
          <w:sz w:val="20"/>
          <w:szCs w:val="20"/>
        </w:rPr>
        <w:t xml:space="preserve"> deverá(</w:t>
      </w:r>
      <w:proofErr w:type="spellStart"/>
      <w:r w:rsidR="00456EA0" w:rsidRPr="000F11F1">
        <w:rPr>
          <w:rFonts w:ascii="Arial" w:hAnsi="Arial" w:cs="Arial"/>
          <w:sz w:val="20"/>
          <w:szCs w:val="20"/>
        </w:rPr>
        <w:t>ão</w:t>
      </w:r>
      <w:proofErr w:type="spellEnd"/>
      <w:r w:rsidR="00456EA0" w:rsidRPr="000F11F1">
        <w:rPr>
          <w:rFonts w:ascii="Arial" w:hAnsi="Arial" w:cs="Arial"/>
          <w:sz w:val="20"/>
          <w:szCs w:val="20"/>
        </w:rPr>
        <w:t>)</w:t>
      </w:r>
      <w:r w:rsidRPr="000F11F1">
        <w:rPr>
          <w:rFonts w:ascii="Arial" w:hAnsi="Arial" w:cs="Arial"/>
          <w:sz w:val="20"/>
          <w:szCs w:val="20"/>
        </w:rPr>
        <w:t xml:space="preserve"> atender a</w:t>
      </w:r>
      <w:r w:rsidR="00276604" w:rsidRPr="000F11F1">
        <w:rPr>
          <w:rFonts w:ascii="Arial" w:hAnsi="Arial" w:cs="Arial"/>
          <w:sz w:val="20"/>
          <w:szCs w:val="20"/>
        </w:rPr>
        <w:t>s especificações dos requisitos</w:t>
      </w:r>
      <w:r w:rsidRPr="000F11F1">
        <w:rPr>
          <w:rFonts w:ascii="Arial" w:hAnsi="Arial" w:cs="Arial"/>
          <w:bCs/>
          <w:sz w:val="20"/>
          <w:szCs w:val="20"/>
        </w:rPr>
        <w:t xml:space="preserve"> mínimos</w:t>
      </w:r>
      <w:r w:rsidR="00B84271" w:rsidRPr="000F11F1">
        <w:rPr>
          <w:rFonts w:ascii="Arial" w:hAnsi="Arial" w:cs="Arial"/>
          <w:bCs/>
          <w:sz w:val="20"/>
          <w:szCs w:val="20"/>
        </w:rPr>
        <w:t xml:space="preserve"> do grupo focal semafórico padrão SEMCO</w:t>
      </w:r>
      <w:r w:rsidRPr="000F11F1">
        <w:rPr>
          <w:rFonts w:ascii="Arial" w:hAnsi="Arial" w:cs="Arial"/>
          <w:sz w:val="20"/>
          <w:szCs w:val="20"/>
        </w:rPr>
        <w:t xml:space="preserve"> conforme item </w:t>
      </w:r>
      <w:r w:rsidRPr="000F11F1">
        <w:rPr>
          <w:rFonts w:ascii="Arial" w:hAnsi="Arial" w:cs="Arial"/>
          <w:b/>
          <w:sz w:val="20"/>
          <w:szCs w:val="20"/>
        </w:rPr>
        <w:t>2.2.1.</w:t>
      </w:r>
      <w:r w:rsidRPr="000F11F1">
        <w:rPr>
          <w:rFonts w:ascii="Arial" w:hAnsi="Arial" w:cs="Arial"/>
          <w:sz w:val="20"/>
          <w:szCs w:val="20"/>
        </w:rPr>
        <w:t xml:space="preserve"> Alíneas </w:t>
      </w:r>
      <w:r w:rsidR="00B84271" w:rsidRPr="000F11F1">
        <w:rPr>
          <w:rFonts w:ascii="Arial" w:hAnsi="Arial" w:cs="Arial"/>
          <w:b/>
          <w:sz w:val="20"/>
          <w:szCs w:val="20"/>
          <w:u w:val="single"/>
        </w:rPr>
        <w:t>“A”, “B”, “C”, “D”, “E”, “F”, “G”, “H”, “I”, “J”</w:t>
      </w:r>
      <w:r w:rsidR="00B84271" w:rsidRPr="000F11F1">
        <w:rPr>
          <w:rFonts w:ascii="Arial" w:hAnsi="Arial" w:cs="Arial"/>
          <w:sz w:val="20"/>
          <w:szCs w:val="20"/>
        </w:rPr>
        <w:t xml:space="preserve"> </w:t>
      </w:r>
      <w:r w:rsidRPr="000F11F1">
        <w:rPr>
          <w:rFonts w:ascii="Arial" w:hAnsi="Arial" w:cs="Arial"/>
          <w:sz w:val="20"/>
          <w:szCs w:val="20"/>
        </w:rPr>
        <w:t>desta especificação,</w:t>
      </w:r>
      <w:r w:rsidR="00276604" w:rsidRPr="000F11F1">
        <w:rPr>
          <w:rFonts w:ascii="Arial" w:hAnsi="Arial" w:cs="Arial"/>
          <w:sz w:val="20"/>
          <w:szCs w:val="20"/>
        </w:rPr>
        <w:t xml:space="preserve"> além de atender aos requisitos</w:t>
      </w:r>
      <w:r w:rsidRPr="000F11F1">
        <w:rPr>
          <w:rFonts w:ascii="Arial" w:hAnsi="Arial" w:cs="Arial"/>
          <w:bCs/>
          <w:sz w:val="20"/>
          <w:szCs w:val="20"/>
        </w:rPr>
        <w:t xml:space="preserve"> mín</w:t>
      </w:r>
      <w:r w:rsidR="009E6759" w:rsidRPr="000F11F1">
        <w:rPr>
          <w:rFonts w:ascii="Arial" w:hAnsi="Arial" w:cs="Arial"/>
          <w:bCs/>
          <w:sz w:val="20"/>
          <w:szCs w:val="20"/>
        </w:rPr>
        <w:t>imos para módulos a LED ciclista</w:t>
      </w:r>
      <w:r w:rsidRPr="000F11F1">
        <w:rPr>
          <w:rFonts w:ascii="Arial" w:hAnsi="Arial" w:cs="Arial"/>
          <w:b/>
          <w:bCs/>
          <w:sz w:val="20"/>
          <w:szCs w:val="20"/>
        </w:rPr>
        <w:t xml:space="preserve"> </w:t>
      </w:r>
      <w:r w:rsidRPr="000F11F1">
        <w:rPr>
          <w:rFonts w:ascii="Arial" w:hAnsi="Arial" w:cs="Arial"/>
          <w:sz w:val="20"/>
          <w:szCs w:val="20"/>
        </w:rPr>
        <w:t xml:space="preserve">conforme item </w:t>
      </w:r>
      <w:r w:rsidRPr="000F11F1">
        <w:rPr>
          <w:rFonts w:ascii="Arial" w:hAnsi="Arial" w:cs="Arial"/>
          <w:b/>
          <w:sz w:val="20"/>
          <w:szCs w:val="20"/>
        </w:rPr>
        <w:t>2.2.2.</w:t>
      </w:r>
      <w:r w:rsidRPr="000F11F1">
        <w:rPr>
          <w:rFonts w:ascii="Arial" w:hAnsi="Arial" w:cs="Arial"/>
          <w:sz w:val="20"/>
          <w:szCs w:val="20"/>
        </w:rPr>
        <w:t xml:space="preserve"> Alíneas </w:t>
      </w:r>
      <w:r w:rsidR="00B84271" w:rsidRPr="000F11F1">
        <w:rPr>
          <w:rFonts w:ascii="Arial" w:hAnsi="Arial" w:cs="Arial"/>
          <w:b/>
          <w:sz w:val="20"/>
          <w:szCs w:val="20"/>
          <w:u w:val="single"/>
        </w:rPr>
        <w:t>“a”, “b”, “c”, “d”, “e”, “f”, “g”, “h”, “i”, “j”, “k”, “l”, “m”, “n”, “o” e “p”</w:t>
      </w:r>
      <w:r w:rsidRPr="000F11F1">
        <w:rPr>
          <w:rFonts w:ascii="Arial" w:hAnsi="Arial" w:cs="Arial"/>
          <w:sz w:val="20"/>
          <w:szCs w:val="20"/>
        </w:rPr>
        <w:t xml:space="preserve"> desta especificação.</w:t>
      </w:r>
    </w:p>
    <w:p w:rsidR="0027386E" w:rsidRPr="000F11F1" w:rsidRDefault="0027386E" w:rsidP="000F11F1">
      <w:pPr>
        <w:widowControl w:val="0"/>
        <w:autoSpaceDE w:val="0"/>
        <w:autoSpaceDN w:val="0"/>
        <w:adjustRightInd w:val="0"/>
        <w:spacing w:after="0" w:line="240" w:lineRule="auto"/>
        <w:jc w:val="both"/>
        <w:rPr>
          <w:rFonts w:ascii="Arial" w:hAnsi="Arial" w:cs="Arial"/>
          <w:sz w:val="20"/>
          <w:szCs w:val="20"/>
        </w:rPr>
      </w:pPr>
    </w:p>
    <w:p w:rsidR="00B84271" w:rsidRPr="000F11F1" w:rsidRDefault="00B84271" w:rsidP="000F11F1">
      <w:pPr>
        <w:widowControl w:val="0"/>
        <w:autoSpaceDE w:val="0"/>
        <w:autoSpaceDN w:val="0"/>
        <w:adjustRightInd w:val="0"/>
        <w:spacing w:after="0" w:line="240" w:lineRule="auto"/>
        <w:ind w:left="6"/>
        <w:jc w:val="both"/>
        <w:rPr>
          <w:rFonts w:ascii="Arial" w:hAnsi="Arial" w:cs="Arial"/>
          <w:sz w:val="20"/>
          <w:szCs w:val="20"/>
        </w:rPr>
      </w:pPr>
      <w:r w:rsidRPr="000F11F1">
        <w:rPr>
          <w:rFonts w:ascii="Arial" w:hAnsi="Arial" w:cs="Arial"/>
          <w:sz w:val="20"/>
          <w:szCs w:val="20"/>
        </w:rPr>
        <w:t xml:space="preserve">Os ensaios solicitados, tem a finalidade de </w:t>
      </w:r>
      <w:proofErr w:type="spellStart"/>
      <w:r w:rsidRPr="000F11F1">
        <w:rPr>
          <w:rFonts w:ascii="Arial" w:hAnsi="Arial" w:cs="Arial"/>
          <w:sz w:val="20"/>
          <w:szCs w:val="20"/>
        </w:rPr>
        <w:t>demostrar</w:t>
      </w:r>
      <w:proofErr w:type="spellEnd"/>
      <w:r w:rsidRPr="000F11F1">
        <w:rPr>
          <w:rFonts w:ascii="Arial" w:hAnsi="Arial" w:cs="Arial"/>
          <w:sz w:val="20"/>
          <w:szCs w:val="20"/>
        </w:rPr>
        <w:t xml:space="preserve"> o satisfatório comportamento do projeto do grupo focal semafórico</w:t>
      </w:r>
      <w:r w:rsidR="001E7BC9">
        <w:rPr>
          <w:rFonts w:ascii="Arial" w:hAnsi="Arial" w:cs="Arial"/>
          <w:sz w:val="20"/>
          <w:szCs w:val="20"/>
        </w:rPr>
        <w:t xml:space="preserve"> padrão SEMCO com módulos a LED ciclista </w:t>
      </w:r>
      <w:r w:rsidRPr="000F11F1">
        <w:rPr>
          <w:rFonts w:ascii="Arial" w:hAnsi="Arial" w:cs="Arial"/>
          <w:sz w:val="20"/>
          <w:szCs w:val="20"/>
        </w:rPr>
        <w:t>que será ofertado na proposta de preços.</w:t>
      </w:r>
    </w:p>
    <w:p w:rsidR="00B84271" w:rsidRPr="000F11F1" w:rsidRDefault="00B84271" w:rsidP="000F11F1">
      <w:pPr>
        <w:widowControl w:val="0"/>
        <w:autoSpaceDE w:val="0"/>
        <w:autoSpaceDN w:val="0"/>
        <w:adjustRightInd w:val="0"/>
        <w:spacing w:after="0" w:line="240" w:lineRule="auto"/>
        <w:jc w:val="both"/>
        <w:rPr>
          <w:rFonts w:ascii="Arial" w:hAnsi="Arial" w:cs="Arial"/>
          <w:sz w:val="20"/>
          <w:szCs w:val="20"/>
        </w:rPr>
      </w:pPr>
    </w:p>
    <w:p w:rsidR="0027386E" w:rsidRPr="000F11F1" w:rsidRDefault="0027386E" w:rsidP="000F11F1">
      <w:pPr>
        <w:spacing w:after="0" w:line="240" w:lineRule="auto"/>
        <w:jc w:val="both"/>
        <w:rPr>
          <w:rFonts w:ascii="Arial" w:hAnsi="Arial" w:cs="Arial"/>
          <w:sz w:val="20"/>
          <w:szCs w:val="20"/>
        </w:rPr>
      </w:pPr>
      <w:r w:rsidRPr="000F11F1">
        <w:rPr>
          <w:rFonts w:ascii="Arial" w:hAnsi="Arial" w:cs="Arial"/>
          <w:sz w:val="20"/>
          <w:szCs w:val="20"/>
        </w:rPr>
        <w:t>O Laudo deverá ser emitido por instituição acreditado do INMETRO ou ABIPTI, bem como ser referente a Marca do produto que será ofertado na proposta de preços, sob pena de desclassificação da proposta.</w:t>
      </w:r>
    </w:p>
    <w:p w:rsidR="009F729B" w:rsidRPr="000F11F1" w:rsidRDefault="009F729B" w:rsidP="000F11F1">
      <w:pPr>
        <w:pStyle w:val="Ttulo2"/>
        <w:spacing w:before="0" w:line="240" w:lineRule="auto"/>
        <w:jc w:val="both"/>
        <w:rPr>
          <w:rFonts w:ascii="Arial" w:hAnsi="Arial" w:cs="Arial"/>
          <w:color w:val="000000" w:themeColor="text1"/>
          <w:sz w:val="20"/>
          <w:szCs w:val="20"/>
        </w:rPr>
      </w:pPr>
    </w:p>
    <w:tbl>
      <w:tblPr>
        <w:tblStyle w:val="Tabelacomgrade"/>
        <w:tblW w:w="9781" w:type="dxa"/>
        <w:tblInd w:w="-5" w:type="dxa"/>
        <w:tblLook w:val="04A0"/>
      </w:tblPr>
      <w:tblGrid>
        <w:gridCol w:w="9781"/>
      </w:tblGrid>
      <w:tr w:rsidR="009F729B" w:rsidRPr="000F11F1" w:rsidTr="009F729B">
        <w:trPr>
          <w:trHeight w:val="397"/>
        </w:trPr>
        <w:tc>
          <w:tcPr>
            <w:tcW w:w="9781" w:type="dxa"/>
            <w:shd w:val="clear" w:color="auto" w:fill="F2F2F2" w:themeFill="background1" w:themeFillShade="F2"/>
            <w:vAlign w:val="center"/>
          </w:tcPr>
          <w:p w:rsidR="009F729B" w:rsidRPr="000F11F1" w:rsidRDefault="00DE670C" w:rsidP="0048215B">
            <w:pPr>
              <w:pStyle w:val="Ttulo2"/>
              <w:numPr>
                <w:ilvl w:val="1"/>
                <w:numId w:val="26"/>
              </w:numPr>
              <w:spacing w:before="0"/>
              <w:ind w:left="426" w:hanging="426"/>
              <w:outlineLvl w:val="1"/>
              <w:rPr>
                <w:rFonts w:ascii="Arial" w:hAnsi="Arial" w:cs="Arial"/>
                <w:color w:val="000000" w:themeColor="text1"/>
                <w:sz w:val="20"/>
                <w:szCs w:val="20"/>
              </w:rPr>
            </w:pPr>
            <w:bookmarkStart w:id="26" w:name="_Toc23523231"/>
            <w:r w:rsidRPr="000F11F1">
              <w:rPr>
                <w:rFonts w:ascii="Arial" w:hAnsi="Arial" w:cs="Arial"/>
                <w:color w:val="000000" w:themeColor="text1"/>
                <w:sz w:val="20"/>
                <w:szCs w:val="20"/>
              </w:rPr>
              <w:t>GRUPO FOCAL SEMAFORICO PADRÃO SEMCO REPETIDOR TIPO “I”</w:t>
            </w:r>
            <w:bookmarkEnd w:id="26"/>
          </w:p>
        </w:tc>
      </w:tr>
    </w:tbl>
    <w:p w:rsidR="00117FBD" w:rsidRPr="000F11F1" w:rsidRDefault="00117FBD" w:rsidP="000F11F1">
      <w:pPr>
        <w:autoSpaceDE w:val="0"/>
        <w:autoSpaceDN w:val="0"/>
        <w:adjustRightInd w:val="0"/>
        <w:spacing w:after="0" w:line="240" w:lineRule="auto"/>
        <w:jc w:val="both"/>
        <w:rPr>
          <w:rFonts w:ascii="Arial" w:hAnsi="Arial" w:cs="Arial"/>
          <w:b/>
          <w:bCs/>
          <w:sz w:val="20"/>
          <w:szCs w:val="20"/>
        </w:rPr>
      </w:pPr>
    </w:p>
    <w:p w:rsidR="002373B0" w:rsidRPr="000F11F1" w:rsidRDefault="002373B0" w:rsidP="000F11F1">
      <w:pPr>
        <w:widowControl w:val="0"/>
        <w:overflowPunct w:val="0"/>
        <w:autoSpaceDE w:val="0"/>
        <w:autoSpaceDN w:val="0"/>
        <w:adjustRightInd w:val="0"/>
        <w:spacing w:after="0" w:line="240" w:lineRule="auto"/>
        <w:jc w:val="both"/>
        <w:rPr>
          <w:rFonts w:ascii="Arial" w:hAnsi="Arial" w:cs="Arial"/>
          <w:b/>
          <w:bCs/>
          <w:sz w:val="20"/>
          <w:szCs w:val="20"/>
        </w:rPr>
      </w:pPr>
      <w:r w:rsidRPr="000F11F1">
        <w:rPr>
          <w:rFonts w:ascii="Arial" w:eastAsia="Arial Unicode MS" w:hAnsi="Arial" w:cs="Arial"/>
          <w:kern w:val="3"/>
          <w:sz w:val="20"/>
          <w:szCs w:val="20"/>
          <w:lang w:eastAsia="zh-CN" w:bidi="hi-IN"/>
        </w:rPr>
        <w:t>Conjunto obtido pela montagem de três focos semafóricos dotados de módulos a LED</w:t>
      </w:r>
      <w:r w:rsidR="009278CC" w:rsidRPr="000F11F1">
        <w:rPr>
          <w:rFonts w:ascii="Arial" w:eastAsia="Arial Unicode MS" w:hAnsi="Arial" w:cs="Arial"/>
          <w:kern w:val="3"/>
          <w:sz w:val="20"/>
          <w:szCs w:val="20"/>
          <w:lang w:eastAsia="zh-CN" w:bidi="hi-IN"/>
        </w:rPr>
        <w:t xml:space="preserve"> veicular</w:t>
      </w:r>
      <w:r w:rsidRPr="000F11F1">
        <w:rPr>
          <w:rFonts w:ascii="Arial" w:eastAsia="Arial Unicode MS" w:hAnsi="Arial" w:cs="Arial"/>
          <w:kern w:val="3"/>
          <w:sz w:val="20"/>
          <w:szCs w:val="20"/>
          <w:lang w:eastAsia="zh-CN" w:bidi="hi-IN"/>
        </w:rPr>
        <w:t xml:space="preserve"> (vermelho/amarelo/verde), deverá formar </w:t>
      </w:r>
      <w:r w:rsidRPr="00DE670C">
        <w:rPr>
          <w:rFonts w:ascii="Arial" w:eastAsia="Arial Unicode MS" w:hAnsi="Arial" w:cs="Arial"/>
          <w:b/>
          <w:kern w:val="3"/>
          <w:sz w:val="20"/>
          <w:szCs w:val="20"/>
          <w:lang w:eastAsia="zh-CN" w:bidi="hi-IN"/>
        </w:rPr>
        <w:t xml:space="preserve">grupo focal semafórico padrão SEMCO tipo </w:t>
      </w:r>
      <w:r w:rsidR="009278CC" w:rsidRPr="00DE670C">
        <w:rPr>
          <w:rFonts w:ascii="Arial" w:eastAsia="Arial Unicode MS" w:hAnsi="Arial" w:cs="Arial"/>
          <w:b/>
          <w:kern w:val="3"/>
          <w:sz w:val="20"/>
          <w:szCs w:val="20"/>
          <w:lang w:eastAsia="zh-CN" w:bidi="hi-IN"/>
        </w:rPr>
        <w:t>repetidor “I”</w:t>
      </w:r>
      <w:r w:rsidRPr="000F11F1">
        <w:rPr>
          <w:rFonts w:ascii="Arial" w:eastAsia="Arial Unicode MS" w:hAnsi="Arial" w:cs="Arial"/>
          <w:kern w:val="3"/>
          <w:sz w:val="20"/>
          <w:szCs w:val="20"/>
          <w:lang w:eastAsia="zh-CN" w:bidi="hi-IN"/>
        </w:rPr>
        <w:t xml:space="preserve"> </w:t>
      </w:r>
      <w:r w:rsidRPr="000F11F1">
        <w:rPr>
          <w:rFonts w:ascii="Arial" w:hAnsi="Arial" w:cs="Arial"/>
          <w:sz w:val="20"/>
          <w:szCs w:val="20"/>
        </w:rPr>
        <w:t xml:space="preserve">em conformidade com a resolução 483/2014 do CONTRAN, normas NBR </w:t>
      </w:r>
      <w:r w:rsidR="009278CC" w:rsidRPr="000F11F1">
        <w:rPr>
          <w:rFonts w:ascii="Arial" w:hAnsi="Arial" w:cs="Arial"/>
          <w:sz w:val="20"/>
          <w:szCs w:val="20"/>
        </w:rPr>
        <w:t xml:space="preserve">15889, </w:t>
      </w:r>
      <w:r w:rsidRPr="000F11F1">
        <w:rPr>
          <w:rFonts w:ascii="Arial" w:hAnsi="Arial" w:cs="Arial"/>
          <w:sz w:val="20"/>
          <w:szCs w:val="20"/>
        </w:rPr>
        <w:t>7995 da ABNT exceto onde indicado em contrário e requisitos técnicos mínimos indicados nesta descrição.</w:t>
      </w:r>
    </w:p>
    <w:p w:rsidR="00954BBA" w:rsidRPr="000F11F1" w:rsidRDefault="00954BBA" w:rsidP="000F11F1">
      <w:pPr>
        <w:autoSpaceDE w:val="0"/>
        <w:autoSpaceDN w:val="0"/>
        <w:adjustRightInd w:val="0"/>
        <w:spacing w:after="0" w:line="240" w:lineRule="auto"/>
        <w:jc w:val="both"/>
        <w:rPr>
          <w:rFonts w:ascii="Arial" w:hAnsi="Arial" w:cs="Arial"/>
          <w:b/>
          <w:bCs/>
          <w:sz w:val="20"/>
          <w:szCs w:val="20"/>
        </w:rPr>
      </w:pPr>
    </w:p>
    <w:p w:rsidR="00276604" w:rsidRPr="00DA1C8B" w:rsidRDefault="00276604" w:rsidP="0048215B">
      <w:pPr>
        <w:pStyle w:val="PargrafodaLista"/>
        <w:widowControl w:val="0"/>
        <w:numPr>
          <w:ilvl w:val="0"/>
          <w:numId w:val="85"/>
        </w:numPr>
        <w:autoSpaceDE w:val="0"/>
        <w:autoSpaceDN w:val="0"/>
        <w:adjustRightInd w:val="0"/>
        <w:jc w:val="both"/>
        <w:rPr>
          <w:rFonts w:ascii="Arial" w:hAnsi="Arial" w:cs="Arial"/>
          <w:b/>
          <w:bCs/>
          <w:sz w:val="20"/>
          <w:szCs w:val="20"/>
        </w:rPr>
      </w:pPr>
      <w:r w:rsidRPr="00DA1C8B">
        <w:rPr>
          <w:rFonts w:ascii="Arial" w:hAnsi="Arial" w:cs="Arial"/>
          <w:b/>
          <w:bCs/>
          <w:sz w:val="20"/>
          <w:szCs w:val="20"/>
        </w:rPr>
        <w:t>REQUISITOS MÍNIMOS DO GRUPO FOCAL SEMAFÓRICO PADRÃO SEMCO:</w:t>
      </w:r>
    </w:p>
    <w:p w:rsidR="001E7BC9" w:rsidRPr="000F11F1" w:rsidRDefault="001E7BC9" w:rsidP="000F11F1">
      <w:pPr>
        <w:widowControl w:val="0"/>
        <w:autoSpaceDE w:val="0"/>
        <w:autoSpaceDN w:val="0"/>
        <w:adjustRightInd w:val="0"/>
        <w:spacing w:after="0" w:line="240" w:lineRule="auto"/>
        <w:jc w:val="both"/>
        <w:rPr>
          <w:rFonts w:ascii="Arial" w:hAnsi="Arial" w:cs="Arial"/>
          <w:b/>
          <w:bCs/>
          <w:sz w:val="20"/>
          <w:szCs w:val="20"/>
        </w:rPr>
      </w:pPr>
    </w:p>
    <w:p w:rsidR="00276604" w:rsidRPr="000F11F1" w:rsidRDefault="00276604" w:rsidP="000F11F1">
      <w:pPr>
        <w:widowControl w:val="0"/>
        <w:autoSpaceDE w:val="0"/>
        <w:autoSpaceDN w:val="0"/>
        <w:adjustRightInd w:val="0"/>
        <w:spacing w:after="0" w:line="240" w:lineRule="auto"/>
        <w:jc w:val="both"/>
        <w:rPr>
          <w:rFonts w:ascii="Arial" w:hAnsi="Arial" w:cs="Arial"/>
          <w:sz w:val="20"/>
          <w:szCs w:val="20"/>
          <w:highlight w:val="yellow"/>
        </w:rPr>
      </w:pPr>
      <w:r w:rsidRPr="000F11F1">
        <w:rPr>
          <w:rFonts w:ascii="Arial" w:hAnsi="Arial" w:cs="Arial"/>
          <w:b/>
          <w:bCs/>
          <w:sz w:val="20"/>
          <w:szCs w:val="20"/>
        </w:rPr>
        <w:t>Dimensões:</w:t>
      </w:r>
      <w:r w:rsidRPr="000F11F1">
        <w:rPr>
          <w:rFonts w:ascii="Arial" w:hAnsi="Arial" w:cs="Arial"/>
          <w:sz w:val="20"/>
          <w:szCs w:val="20"/>
        </w:rPr>
        <w:t xml:space="preserve"> Os focos semafóricos deverão possuir dimensão par</w:t>
      </w:r>
      <w:r w:rsidR="00456EA0" w:rsidRPr="000F11F1">
        <w:rPr>
          <w:rFonts w:ascii="Arial" w:hAnsi="Arial" w:cs="Arial"/>
          <w:sz w:val="20"/>
          <w:szCs w:val="20"/>
        </w:rPr>
        <w:t>a receber módulos a LED veic</w:t>
      </w:r>
      <w:r w:rsidR="001E7BC9">
        <w:rPr>
          <w:rFonts w:ascii="Arial" w:hAnsi="Arial" w:cs="Arial"/>
          <w:sz w:val="20"/>
          <w:szCs w:val="20"/>
        </w:rPr>
        <w:t>u</w:t>
      </w:r>
      <w:r w:rsidR="00456EA0" w:rsidRPr="000F11F1">
        <w:rPr>
          <w:rFonts w:ascii="Arial" w:hAnsi="Arial" w:cs="Arial"/>
          <w:sz w:val="20"/>
          <w:szCs w:val="20"/>
        </w:rPr>
        <w:t>lar</w:t>
      </w:r>
      <w:r w:rsidRPr="000F11F1">
        <w:rPr>
          <w:rFonts w:ascii="Arial" w:hAnsi="Arial" w:cs="Arial"/>
          <w:sz w:val="20"/>
          <w:szCs w:val="20"/>
        </w:rPr>
        <w:t xml:space="preserve"> 200mm. </w:t>
      </w:r>
    </w:p>
    <w:p w:rsidR="00276604" w:rsidRPr="000F11F1" w:rsidRDefault="00276604" w:rsidP="000F11F1">
      <w:pPr>
        <w:widowControl w:val="0"/>
        <w:autoSpaceDE w:val="0"/>
        <w:autoSpaceDN w:val="0"/>
        <w:adjustRightInd w:val="0"/>
        <w:spacing w:after="0" w:line="240" w:lineRule="auto"/>
        <w:jc w:val="both"/>
        <w:rPr>
          <w:rFonts w:ascii="Arial" w:hAnsi="Arial" w:cs="Arial"/>
          <w:sz w:val="20"/>
          <w:szCs w:val="20"/>
        </w:rPr>
      </w:pPr>
    </w:p>
    <w:p w:rsidR="00276604" w:rsidRPr="000F11F1" w:rsidRDefault="00276604" w:rsidP="000F11F1">
      <w:pPr>
        <w:widowControl w:val="0"/>
        <w:autoSpaceDE w:val="0"/>
        <w:autoSpaceDN w:val="0"/>
        <w:adjustRightInd w:val="0"/>
        <w:spacing w:after="0" w:line="240" w:lineRule="auto"/>
        <w:ind w:left="6"/>
        <w:jc w:val="both"/>
        <w:rPr>
          <w:rFonts w:ascii="Arial" w:hAnsi="Arial" w:cs="Arial"/>
          <w:sz w:val="20"/>
          <w:szCs w:val="20"/>
        </w:rPr>
      </w:pPr>
      <w:r w:rsidRPr="000F11F1">
        <w:rPr>
          <w:rFonts w:ascii="Arial" w:hAnsi="Arial" w:cs="Arial"/>
          <w:b/>
          <w:bCs/>
          <w:sz w:val="20"/>
          <w:szCs w:val="20"/>
        </w:rPr>
        <w:t>Caixas de foco com portinholas e cobre-foco (Padrão SEMCO):</w:t>
      </w:r>
    </w:p>
    <w:p w:rsidR="00276604" w:rsidRPr="000F11F1" w:rsidRDefault="00276604" w:rsidP="000F11F1">
      <w:pPr>
        <w:widowControl w:val="0"/>
        <w:autoSpaceDE w:val="0"/>
        <w:autoSpaceDN w:val="0"/>
        <w:adjustRightInd w:val="0"/>
        <w:spacing w:after="0" w:line="240" w:lineRule="auto"/>
        <w:jc w:val="both"/>
        <w:rPr>
          <w:rFonts w:ascii="Arial" w:hAnsi="Arial" w:cs="Arial"/>
          <w:sz w:val="20"/>
          <w:szCs w:val="20"/>
        </w:rPr>
      </w:pPr>
    </w:p>
    <w:p w:rsidR="00276604" w:rsidRPr="000F11F1" w:rsidRDefault="00276604"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 xml:space="preserve">As caixas de foco com portinholas e cobre-foco que compõe o grupo focal semafórico deverão ser fabricados em policarbonato, de alta resistência a impactos, inerte, não inflamável e não reciclável, na cor preta, tendo </w:t>
      </w:r>
      <w:r w:rsidRPr="000F11F1">
        <w:rPr>
          <w:rFonts w:ascii="Arial" w:eastAsia="Arial Unicode MS" w:hAnsi="Arial" w:cs="Arial"/>
          <w:kern w:val="3"/>
          <w:sz w:val="20"/>
          <w:szCs w:val="20"/>
          <w:lang w:eastAsia="zh-CN" w:bidi="hi-IN"/>
        </w:rPr>
        <w:lastRenderedPageBreak/>
        <w:t xml:space="preserve">sua cor definida no processo de produção, mantendo-se inalteradas mesmo em exposição solar (raios UV), </w:t>
      </w:r>
      <w:proofErr w:type="spellStart"/>
      <w:r w:rsidRPr="000F11F1">
        <w:rPr>
          <w:rFonts w:ascii="Arial" w:eastAsia="Arial Unicode MS" w:hAnsi="Arial" w:cs="Arial"/>
          <w:kern w:val="3"/>
          <w:sz w:val="20"/>
          <w:szCs w:val="20"/>
          <w:lang w:eastAsia="zh-CN" w:bidi="hi-IN"/>
        </w:rPr>
        <w:t>ozona</w:t>
      </w:r>
      <w:proofErr w:type="spellEnd"/>
      <w:r w:rsidRPr="000F11F1">
        <w:rPr>
          <w:rFonts w:ascii="Arial" w:eastAsia="Arial Unicode MS" w:hAnsi="Arial" w:cs="Arial"/>
          <w:kern w:val="3"/>
          <w:sz w:val="20"/>
          <w:szCs w:val="20"/>
          <w:lang w:eastAsia="zh-CN" w:bidi="hi-IN"/>
        </w:rPr>
        <w:t xml:space="preserve"> e/ou abrasão dos ventos, todas as suas partes deverão ser lisas e isentas de quaisquer falhas, rachaduras, bolhas ou qualquer outro defeito decorrente do processo de produção. </w:t>
      </w:r>
    </w:p>
    <w:p w:rsidR="00276604" w:rsidRPr="000F11F1" w:rsidRDefault="00276604"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276604" w:rsidRPr="000F11F1" w:rsidRDefault="00276604"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O grupo focal semafórico em policarbonato deverá atender aos requisitos e características indicadas abaixo:</w:t>
      </w:r>
    </w:p>
    <w:p w:rsidR="00276604" w:rsidRPr="000F11F1" w:rsidRDefault="00276604" w:rsidP="000F11F1">
      <w:pPr>
        <w:widowControl w:val="0"/>
        <w:autoSpaceDE w:val="0"/>
        <w:autoSpaceDN w:val="0"/>
        <w:adjustRightInd w:val="0"/>
        <w:spacing w:after="0" w:line="240" w:lineRule="auto"/>
        <w:jc w:val="both"/>
        <w:rPr>
          <w:rFonts w:ascii="Arial" w:hAnsi="Arial" w:cs="Arial"/>
          <w:sz w:val="20"/>
          <w:szCs w:val="20"/>
        </w:rPr>
      </w:pPr>
    </w:p>
    <w:p w:rsidR="00276604" w:rsidRPr="000F11F1" w:rsidRDefault="00276604" w:rsidP="0048215B">
      <w:pPr>
        <w:pStyle w:val="Default"/>
        <w:numPr>
          <w:ilvl w:val="0"/>
          <w:numId w:val="20"/>
        </w:numPr>
        <w:jc w:val="both"/>
        <w:rPr>
          <w:rFonts w:ascii="Arial" w:hAnsi="Arial" w:cs="Arial"/>
          <w:b/>
          <w:sz w:val="20"/>
          <w:szCs w:val="20"/>
        </w:rPr>
      </w:pPr>
      <w:r w:rsidRPr="000F11F1">
        <w:rPr>
          <w:rFonts w:ascii="Arial" w:hAnsi="Arial" w:cs="Arial"/>
          <w:b/>
          <w:sz w:val="20"/>
          <w:szCs w:val="20"/>
        </w:rPr>
        <w:t>Características: física e química:</w:t>
      </w:r>
    </w:p>
    <w:p w:rsidR="00276604" w:rsidRPr="000F11F1" w:rsidRDefault="00276604" w:rsidP="000F11F1">
      <w:pPr>
        <w:pStyle w:val="Default"/>
        <w:jc w:val="both"/>
        <w:rPr>
          <w:rFonts w:ascii="Arial" w:hAnsi="Arial" w:cs="Arial"/>
          <w:sz w:val="20"/>
          <w:szCs w:val="20"/>
        </w:rPr>
      </w:pPr>
      <w:r w:rsidRPr="000F11F1">
        <w:rPr>
          <w:rFonts w:ascii="Arial" w:hAnsi="Arial" w:cs="Arial"/>
          <w:sz w:val="20"/>
          <w:szCs w:val="20"/>
        </w:rPr>
        <w:t>- Densidade: ..................................................................... 1,19 a 1,21 g/</w:t>
      </w:r>
      <w:proofErr w:type="spellStart"/>
      <w:r w:rsidRPr="000F11F1">
        <w:rPr>
          <w:rFonts w:ascii="Arial" w:hAnsi="Arial" w:cs="Arial"/>
          <w:sz w:val="20"/>
          <w:szCs w:val="20"/>
        </w:rPr>
        <w:t>cm³</w:t>
      </w:r>
      <w:proofErr w:type="spellEnd"/>
      <w:r w:rsidRPr="000F11F1">
        <w:rPr>
          <w:rFonts w:ascii="Arial" w:hAnsi="Arial" w:cs="Arial"/>
          <w:sz w:val="20"/>
          <w:szCs w:val="20"/>
        </w:rPr>
        <w:t xml:space="preserve"> </w:t>
      </w:r>
    </w:p>
    <w:p w:rsidR="00276604" w:rsidRPr="000F11F1" w:rsidRDefault="00276604" w:rsidP="000F11F1">
      <w:pPr>
        <w:pStyle w:val="Default"/>
        <w:jc w:val="both"/>
        <w:rPr>
          <w:rFonts w:ascii="Arial" w:hAnsi="Arial" w:cs="Arial"/>
          <w:sz w:val="20"/>
          <w:szCs w:val="20"/>
        </w:rPr>
      </w:pPr>
      <w:r w:rsidRPr="000F11F1">
        <w:rPr>
          <w:rFonts w:ascii="Arial" w:hAnsi="Arial" w:cs="Arial"/>
          <w:sz w:val="20"/>
          <w:szCs w:val="20"/>
        </w:rPr>
        <w:t xml:space="preserve">- Teor de carga e de negro de fumo: ............................... &lt;10% </w:t>
      </w:r>
    </w:p>
    <w:p w:rsidR="00276604" w:rsidRPr="000F11F1" w:rsidRDefault="00276604" w:rsidP="000F11F1">
      <w:pPr>
        <w:pStyle w:val="Default"/>
        <w:jc w:val="both"/>
        <w:rPr>
          <w:rFonts w:ascii="Arial" w:hAnsi="Arial" w:cs="Arial"/>
          <w:sz w:val="20"/>
          <w:szCs w:val="20"/>
        </w:rPr>
      </w:pPr>
      <w:r w:rsidRPr="000F11F1">
        <w:rPr>
          <w:rFonts w:ascii="Arial" w:hAnsi="Arial" w:cs="Arial"/>
          <w:sz w:val="20"/>
          <w:szCs w:val="20"/>
        </w:rPr>
        <w:t xml:space="preserve">- Identificação do polímero: .............................................. Constar apenas policarbonato </w:t>
      </w:r>
    </w:p>
    <w:p w:rsidR="00276604" w:rsidRPr="000F11F1" w:rsidRDefault="00276604" w:rsidP="000F11F1">
      <w:pPr>
        <w:pStyle w:val="Default"/>
        <w:jc w:val="both"/>
        <w:rPr>
          <w:rFonts w:ascii="Arial" w:hAnsi="Arial" w:cs="Arial"/>
          <w:sz w:val="20"/>
          <w:szCs w:val="20"/>
        </w:rPr>
      </w:pPr>
    </w:p>
    <w:p w:rsidR="00276604" w:rsidRPr="000F11F1" w:rsidRDefault="00276604" w:rsidP="0048215B">
      <w:pPr>
        <w:pStyle w:val="Default"/>
        <w:numPr>
          <w:ilvl w:val="0"/>
          <w:numId w:val="20"/>
        </w:numPr>
        <w:jc w:val="both"/>
        <w:rPr>
          <w:rFonts w:ascii="Arial" w:hAnsi="Arial" w:cs="Arial"/>
          <w:sz w:val="20"/>
          <w:szCs w:val="20"/>
        </w:rPr>
      </w:pPr>
      <w:r w:rsidRPr="000F11F1">
        <w:rPr>
          <w:rFonts w:ascii="Arial" w:hAnsi="Arial" w:cs="Arial"/>
          <w:b/>
          <w:sz w:val="20"/>
          <w:szCs w:val="20"/>
        </w:rPr>
        <w:t>Características mecânicas</w:t>
      </w:r>
      <w:r w:rsidRPr="000F11F1">
        <w:rPr>
          <w:rFonts w:ascii="Arial" w:hAnsi="Arial" w:cs="Arial"/>
          <w:sz w:val="20"/>
          <w:szCs w:val="20"/>
        </w:rPr>
        <w:t xml:space="preserve"> </w:t>
      </w:r>
      <w:r w:rsidRPr="000F11F1">
        <w:rPr>
          <w:rFonts w:ascii="Arial" w:hAnsi="Arial" w:cs="Arial"/>
          <w:b/>
          <w:sz w:val="20"/>
          <w:szCs w:val="20"/>
        </w:rPr>
        <w:t>(Limite de resistência a tração):</w:t>
      </w:r>
    </w:p>
    <w:p w:rsidR="00276604" w:rsidRPr="000F11F1" w:rsidRDefault="00276604" w:rsidP="000F11F1">
      <w:pPr>
        <w:pStyle w:val="Default"/>
        <w:jc w:val="both"/>
        <w:rPr>
          <w:rFonts w:ascii="Arial" w:hAnsi="Arial" w:cs="Arial"/>
          <w:sz w:val="20"/>
          <w:szCs w:val="20"/>
        </w:rPr>
      </w:pPr>
      <w:r w:rsidRPr="000F11F1">
        <w:rPr>
          <w:rFonts w:ascii="Arial" w:hAnsi="Arial" w:cs="Arial"/>
          <w:sz w:val="20"/>
          <w:szCs w:val="20"/>
        </w:rPr>
        <w:t xml:space="preserve">- Limite elástico ....................................................................................... &gt; 60 </w:t>
      </w:r>
      <w:proofErr w:type="spellStart"/>
      <w:r w:rsidRPr="000F11F1">
        <w:rPr>
          <w:rFonts w:ascii="Arial" w:hAnsi="Arial" w:cs="Arial"/>
          <w:sz w:val="20"/>
          <w:szCs w:val="20"/>
        </w:rPr>
        <w:t>MPa</w:t>
      </w:r>
      <w:proofErr w:type="spellEnd"/>
    </w:p>
    <w:p w:rsidR="00276604" w:rsidRPr="000F11F1" w:rsidRDefault="00276604" w:rsidP="000F11F1">
      <w:pPr>
        <w:pStyle w:val="Default"/>
        <w:jc w:val="both"/>
        <w:rPr>
          <w:rFonts w:ascii="Arial" w:hAnsi="Arial" w:cs="Arial"/>
          <w:sz w:val="20"/>
          <w:szCs w:val="20"/>
        </w:rPr>
      </w:pPr>
      <w:r w:rsidRPr="000F11F1">
        <w:rPr>
          <w:rFonts w:ascii="Arial" w:hAnsi="Arial" w:cs="Arial"/>
          <w:sz w:val="20"/>
          <w:szCs w:val="20"/>
        </w:rPr>
        <w:t xml:space="preserve">- Tensão de ruptura (limite de resistência) ............................................. &gt; 50 </w:t>
      </w:r>
      <w:proofErr w:type="spellStart"/>
      <w:r w:rsidRPr="000F11F1">
        <w:rPr>
          <w:rFonts w:ascii="Arial" w:hAnsi="Arial" w:cs="Arial"/>
          <w:sz w:val="20"/>
          <w:szCs w:val="20"/>
        </w:rPr>
        <w:t>MPa</w:t>
      </w:r>
      <w:proofErr w:type="spellEnd"/>
    </w:p>
    <w:p w:rsidR="00276604" w:rsidRPr="000F11F1" w:rsidRDefault="00276604" w:rsidP="000F11F1">
      <w:pPr>
        <w:pStyle w:val="Default"/>
        <w:jc w:val="both"/>
        <w:rPr>
          <w:rFonts w:ascii="Arial" w:hAnsi="Arial" w:cs="Arial"/>
          <w:sz w:val="20"/>
          <w:szCs w:val="20"/>
        </w:rPr>
      </w:pPr>
      <w:r w:rsidRPr="000F11F1">
        <w:rPr>
          <w:rFonts w:ascii="Arial" w:hAnsi="Arial" w:cs="Arial"/>
          <w:sz w:val="20"/>
          <w:szCs w:val="20"/>
        </w:rPr>
        <w:t xml:space="preserve">- Alongamento no limite elástico ............................................................. &lt; 8 % </w:t>
      </w:r>
    </w:p>
    <w:p w:rsidR="00276604" w:rsidRPr="000F11F1" w:rsidRDefault="00276604" w:rsidP="000F11F1">
      <w:pPr>
        <w:pStyle w:val="Default"/>
        <w:jc w:val="both"/>
        <w:rPr>
          <w:rFonts w:ascii="Arial" w:hAnsi="Arial" w:cs="Arial"/>
          <w:sz w:val="20"/>
          <w:szCs w:val="20"/>
        </w:rPr>
      </w:pPr>
      <w:r w:rsidRPr="000F11F1">
        <w:rPr>
          <w:rFonts w:ascii="Arial" w:hAnsi="Arial" w:cs="Arial"/>
          <w:sz w:val="20"/>
          <w:szCs w:val="20"/>
        </w:rPr>
        <w:t xml:space="preserve">- Alongamento na ruptura ....................................................................... &gt; 85 % </w:t>
      </w:r>
    </w:p>
    <w:p w:rsidR="00276604" w:rsidRPr="000F11F1" w:rsidRDefault="00276604" w:rsidP="000F11F1">
      <w:pPr>
        <w:pStyle w:val="Default"/>
        <w:jc w:val="both"/>
        <w:rPr>
          <w:rFonts w:ascii="Arial" w:hAnsi="Arial" w:cs="Arial"/>
          <w:sz w:val="20"/>
          <w:szCs w:val="20"/>
        </w:rPr>
      </w:pPr>
      <w:r w:rsidRPr="000F11F1">
        <w:rPr>
          <w:rFonts w:ascii="Arial" w:hAnsi="Arial" w:cs="Arial"/>
          <w:sz w:val="20"/>
          <w:szCs w:val="20"/>
        </w:rPr>
        <w:t xml:space="preserve">- Limite de resistência a flexão ................................................................ &gt; 80 </w:t>
      </w:r>
      <w:proofErr w:type="spellStart"/>
      <w:r w:rsidRPr="000F11F1">
        <w:rPr>
          <w:rFonts w:ascii="Arial" w:hAnsi="Arial" w:cs="Arial"/>
          <w:sz w:val="20"/>
          <w:szCs w:val="20"/>
        </w:rPr>
        <w:t>MPa</w:t>
      </w:r>
      <w:proofErr w:type="spellEnd"/>
    </w:p>
    <w:p w:rsidR="00276604" w:rsidRPr="000F11F1" w:rsidRDefault="00276604" w:rsidP="000F11F1">
      <w:pPr>
        <w:pStyle w:val="Default"/>
        <w:jc w:val="both"/>
        <w:rPr>
          <w:rFonts w:ascii="Arial" w:hAnsi="Arial" w:cs="Arial"/>
          <w:sz w:val="20"/>
          <w:szCs w:val="20"/>
        </w:rPr>
      </w:pPr>
      <w:r w:rsidRPr="000F11F1">
        <w:rPr>
          <w:rFonts w:ascii="Arial" w:hAnsi="Arial" w:cs="Arial"/>
          <w:sz w:val="20"/>
          <w:szCs w:val="20"/>
        </w:rPr>
        <w:t xml:space="preserve">- Módulo de elasticidade à flexão ............................................................ &gt; 2400 </w:t>
      </w:r>
      <w:proofErr w:type="spellStart"/>
      <w:r w:rsidRPr="000F11F1">
        <w:rPr>
          <w:rFonts w:ascii="Arial" w:hAnsi="Arial" w:cs="Arial"/>
          <w:sz w:val="20"/>
          <w:szCs w:val="20"/>
        </w:rPr>
        <w:t>MPa</w:t>
      </w:r>
      <w:proofErr w:type="spellEnd"/>
    </w:p>
    <w:p w:rsidR="00276604" w:rsidRPr="000F11F1" w:rsidRDefault="00276604" w:rsidP="000F11F1">
      <w:pPr>
        <w:pStyle w:val="Default"/>
        <w:jc w:val="both"/>
        <w:rPr>
          <w:rFonts w:ascii="Arial" w:hAnsi="Arial" w:cs="Arial"/>
          <w:sz w:val="20"/>
          <w:szCs w:val="20"/>
        </w:rPr>
      </w:pPr>
      <w:r w:rsidRPr="000F11F1">
        <w:rPr>
          <w:rFonts w:ascii="Arial" w:hAnsi="Arial" w:cs="Arial"/>
          <w:sz w:val="20"/>
          <w:szCs w:val="20"/>
        </w:rPr>
        <w:t xml:space="preserve">- Resistência ao impacto - IZOD (3,2mm) ............................................... 600 a 800 J/m </w:t>
      </w:r>
    </w:p>
    <w:p w:rsidR="00276604" w:rsidRPr="000F11F1" w:rsidRDefault="00276604" w:rsidP="000F11F1">
      <w:pPr>
        <w:pStyle w:val="Default"/>
        <w:jc w:val="both"/>
        <w:rPr>
          <w:rFonts w:ascii="Arial" w:hAnsi="Arial" w:cs="Arial"/>
          <w:sz w:val="20"/>
          <w:szCs w:val="20"/>
        </w:rPr>
      </w:pPr>
    </w:p>
    <w:p w:rsidR="00276604" w:rsidRPr="000F11F1" w:rsidRDefault="00276604" w:rsidP="0048215B">
      <w:pPr>
        <w:pStyle w:val="Default"/>
        <w:numPr>
          <w:ilvl w:val="0"/>
          <w:numId w:val="20"/>
        </w:numPr>
        <w:jc w:val="both"/>
        <w:rPr>
          <w:rFonts w:ascii="Arial" w:hAnsi="Arial" w:cs="Arial"/>
          <w:sz w:val="20"/>
          <w:szCs w:val="20"/>
        </w:rPr>
      </w:pPr>
      <w:r w:rsidRPr="000F11F1">
        <w:rPr>
          <w:rFonts w:ascii="Arial" w:hAnsi="Arial" w:cs="Arial"/>
          <w:b/>
          <w:sz w:val="20"/>
          <w:szCs w:val="20"/>
        </w:rPr>
        <w:t>Características térmicas:</w:t>
      </w:r>
    </w:p>
    <w:p w:rsidR="00276604" w:rsidRPr="000F11F1" w:rsidRDefault="00276604" w:rsidP="000F11F1">
      <w:pPr>
        <w:pStyle w:val="Default"/>
        <w:jc w:val="both"/>
        <w:rPr>
          <w:rFonts w:ascii="Arial" w:hAnsi="Arial" w:cs="Arial"/>
          <w:sz w:val="20"/>
          <w:szCs w:val="20"/>
        </w:rPr>
      </w:pPr>
      <w:r w:rsidRPr="000F11F1">
        <w:rPr>
          <w:rFonts w:ascii="Arial" w:hAnsi="Arial" w:cs="Arial"/>
          <w:sz w:val="20"/>
          <w:szCs w:val="20"/>
        </w:rPr>
        <w:t xml:space="preserve">- HDT – deformação térmica ................................................................... 135 a 150°C </w:t>
      </w:r>
    </w:p>
    <w:p w:rsidR="00276604" w:rsidRPr="000F11F1" w:rsidRDefault="00276604" w:rsidP="000F11F1">
      <w:pPr>
        <w:pStyle w:val="Default"/>
        <w:ind w:left="708"/>
        <w:jc w:val="both"/>
        <w:rPr>
          <w:rFonts w:ascii="Arial" w:hAnsi="Arial" w:cs="Arial"/>
          <w:b/>
          <w:sz w:val="20"/>
          <w:szCs w:val="20"/>
        </w:rPr>
      </w:pPr>
      <w:r w:rsidRPr="000F11F1">
        <w:rPr>
          <w:rFonts w:ascii="Arial" w:hAnsi="Arial" w:cs="Arial"/>
          <w:b/>
          <w:sz w:val="20"/>
          <w:szCs w:val="20"/>
        </w:rPr>
        <w:t xml:space="preserve">Falibilidade </w:t>
      </w:r>
    </w:p>
    <w:p w:rsidR="00276604" w:rsidRPr="000F11F1" w:rsidRDefault="00276604" w:rsidP="000F11F1">
      <w:pPr>
        <w:pStyle w:val="Default"/>
        <w:jc w:val="both"/>
        <w:rPr>
          <w:rFonts w:ascii="Arial" w:hAnsi="Arial" w:cs="Arial"/>
          <w:sz w:val="20"/>
          <w:szCs w:val="20"/>
        </w:rPr>
      </w:pPr>
      <w:r w:rsidRPr="000F11F1">
        <w:rPr>
          <w:rFonts w:ascii="Arial" w:hAnsi="Arial" w:cs="Arial"/>
          <w:sz w:val="20"/>
          <w:szCs w:val="20"/>
        </w:rPr>
        <w:t xml:space="preserve">- Tempo de queima ................................................................................... &lt; 1 minuto </w:t>
      </w:r>
    </w:p>
    <w:p w:rsidR="00276604" w:rsidRPr="000F11F1" w:rsidRDefault="00276604" w:rsidP="000F11F1">
      <w:pPr>
        <w:pStyle w:val="Default"/>
        <w:jc w:val="both"/>
        <w:rPr>
          <w:rFonts w:ascii="Arial" w:hAnsi="Arial" w:cs="Arial"/>
          <w:sz w:val="20"/>
          <w:szCs w:val="20"/>
        </w:rPr>
      </w:pPr>
      <w:r w:rsidRPr="000F11F1">
        <w:rPr>
          <w:rFonts w:ascii="Arial" w:hAnsi="Arial" w:cs="Arial"/>
          <w:sz w:val="20"/>
          <w:szCs w:val="20"/>
        </w:rPr>
        <w:t xml:space="preserve">- Extensão de queima ............................................................................... &lt; 15mm </w:t>
      </w:r>
    </w:p>
    <w:p w:rsidR="00276604" w:rsidRPr="000F11F1" w:rsidRDefault="00276604" w:rsidP="000F11F1">
      <w:pPr>
        <w:pStyle w:val="Default"/>
        <w:jc w:val="both"/>
        <w:rPr>
          <w:rFonts w:ascii="Arial" w:hAnsi="Arial" w:cs="Arial"/>
          <w:sz w:val="20"/>
          <w:szCs w:val="20"/>
        </w:rPr>
      </w:pPr>
    </w:p>
    <w:p w:rsidR="00276604" w:rsidRPr="000F11F1" w:rsidRDefault="00276604" w:rsidP="0048215B">
      <w:pPr>
        <w:pStyle w:val="Default"/>
        <w:numPr>
          <w:ilvl w:val="0"/>
          <w:numId w:val="20"/>
        </w:numPr>
        <w:jc w:val="both"/>
        <w:rPr>
          <w:rFonts w:ascii="Arial" w:hAnsi="Arial" w:cs="Arial"/>
          <w:sz w:val="20"/>
          <w:szCs w:val="20"/>
        </w:rPr>
      </w:pPr>
      <w:r w:rsidRPr="000F11F1">
        <w:rPr>
          <w:rFonts w:ascii="Arial" w:hAnsi="Arial" w:cs="Arial"/>
          <w:b/>
          <w:sz w:val="20"/>
          <w:szCs w:val="20"/>
        </w:rPr>
        <w:t>Envelhecimento artificial:</w:t>
      </w:r>
    </w:p>
    <w:p w:rsidR="00276604" w:rsidRPr="000F11F1" w:rsidRDefault="00276604" w:rsidP="000F11F1">
      <w:pPr>
        <w:pStyle w:val="Default"/>
        <w:jc w:val="both"/>
        <w:rPr>
          <w:rFonts w:ascii="Arial" w:hAnsi="Arial" w:cs="Arial"/>
          <w:sz w:val="20"/>
          <w:szCs w:val="20"/>
        </w:rPr>
      </w:pPr>
      <w:r w:rsidRPr="000F11F1">
        <w:rPr>
          <w:rFonts w:ascii="Arial" w:hAnsi="Arial" w:cs="Arial"/>
          <w:sz w:val="20"/>
          <w:szCs w:val="20"/>
        </w:rPr>
        <w:t>Os corpos de prova, após exposição de 1000h, não deverão apresentar alteração visível a olho nu.</w:t>
      </w:r>
    </w:p>
    <w:p w:rsidR="00276604" w:rsidRPr="000F11F1" w:rsidRDefault="00276604" w:rsidP="000F11F1">
      <w:pPr>
        <w:pStyle w:val="Cabealho"/>
        <w:tabs>
          <w:tab w:val="left" w:pos="1636"/>
        </w:tabs>
        <w:jc w:val="both"/>
        <w:rPr>
          <w:rFonts w:ascii="Arial" w:hAnsi="Arial" w:cs="Arial"/>
          <w:sz w:val="20"/>
          <w:szCs w:val="20"/>
        </w:rPr>
      </w:pPr>
    </w:p>
    <w:p w:rsidR="00276604" w:rsidRPr="000F11F1" w:rsidRDefault="00276604" w:rsidP="0048215B">
      <w:pPr>
        <w:pStyle w:val="Default"/>
        <w:numPr>
          <w:ilvl w:val="0"/>
          <w:numId w:val="20"/>
        </w:numPr>
        <w:jc w:val="both"/>
        <w:rPr>
          <w:rFonts w:ascii="Arial" w:hAnsi="Arial" w:cs="Arial"/>
          <w:sz w:val="20"/>
          <w:szCs w:val="20"/>
        </w:rPr>
      </w:pPr>
      <w:r w:rsidRPr="000F11F1">
        <w:rPr>
          <w:rFonts w:ascii="Arial" w:hAnsi="Arial" w:cs="Arial"/>
          <w:b/>
          <w:sz w:val="20"/>
          <w:szCs w:val="20"/>
        </w:rPr>
        <w:t>Resistência ao Vento:</w:t>
      </w:r>
    </w:p>
    <w:p w:rsidR="00276604" w:rsidRPr="000F11F1" w:rsidRDefault="00276604" w:rsidP="000F11F1">
      <w:pPr>
        <w:autoSpaceDE w:val="0"/>
        <w:autoSpaceDN w:val="0"/>
        <w:adjustRightInd w:val="0"/>
        <w:spacing w:after="0" w:line="240" w:lineRule="auto"/>
        <w:jc w:val="both"/>
        <w:rPr>
          <w:rFonts w:ascii="Arial" w:eastAsia="Calibri" w:hAnsi="Arial" w:cs="Arial"/>
          <w:color w:val="000000"/>
          <w:sz w:val="20"/>
          <w:szCs w:val="20"/>
        </w:rPr>
      </w:pPr>
      <w:r w:rsidRPr="000F11F1">
        <w:rPr>
          <w:rFonts w:ascii="Arial" w:eastAsia="Calibri" w:hAnsi="Arial" w:cs="Arial"/>
          <w:color w:val="000000"/>
          <w:sz w:val="20"/>
          <w:szCs w:val="20"/>
        </w:rPr>
        <w:t>A amostra não deve apresentar nenhum tipo de deformação quando submetido a um esforço, uniformemente distribuído, equivalente à pressão do vento de 100 km/h, aplicado perpendicularmente à superfície frontal e traseira por um período mínimo de 24 horas.</w:t>
      </w:r>
    </w:p>
    <w:p w:rsidR="00276604" w:rsidRPr="000F11F1" w:rsidRDefault="00276604" w:rsidP="000F11F1">
      <w:pPr>
        <w:pStyle w:val="Default"/>
        <w:jc w:val="both"/>
        <w:rPr>
          <w:rFonts w:ascii="Arial" w:hAnsi="Arial" w:cs="Arial"/>
          <w:sz w:val="20"/>
          <w:szCs w:val="20"/>
        </w:rPr>
      </w:pPr>
    </w:p>
    <w:p w:rsidR="00276604" w:rsidRPr="000F11F1" w:rsidRDefault="00276604" w:rsidP="0048215B">
      <w:pPr>
        <w:pStyle w:val="PargrafodaLista"/>
        <w:widowControl w:val="0"/>
        <w:numPr>
          <w:ilvl w:val="0"/>
          <w:numId w:val="20"/>
        </w:numPr>
        <w:suppressAutoHyphens/>
        <w:autoSpaceDN w:val="0"/>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b/>
          <w:kern w:val="3"/>
          <w:sz w:val="20"/>
          <w:szCs w:val="20"/>
          <w:lang w:eastAsia="zh-CN" w:bidi="hi-IN"/>
        </w:rPr>
        <w:t>Resistência ao Impacto:</w:t>
      </w:r>
    </w:p>
    <w:p w:rsidR="00276604" w:rsidRPr="000F11F1" w:rsidRDefault="00276604"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Devera resistir aos impactos quando submetidas ao choque de:</w:t>
      </w:r>
    </w:p>
    <w:p w:rsidR="00276604" w:rsidRPr="000F11F1" w:rsidRDefault="00276604" w:rsidP="000F11F1">
      <w:pPr>
        <w:widowControl w:val="0"/>
        <w:suppressAutoHyphens/>
        <w:autoSpaceDN w:val="0"/>
        <w:spacing w:after="0" w:line="240" w:lineRule="auto"/>
        <w:ind w:left="1416"/>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220 J para Caixas de foco;</w:t>
      </w:r>
    </w:p>
    <w:p w:rsidR="00276604" w:rsidRPr="000F11F1" w:rsidRDefault="00276604" w:rsidP="000F11F1">
      <w:pPr>
        <w:widowControl w:val="0"/>
        <w:suppressAutoHyphens/>
        <w:autoSpaceDN w:val="0"/>
        <w:spacing w:after="0" w:line="240" w:lineRule="auto"/>
        <w:ind w:left="1416"/>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2,5 J para Lentes.</w:t>
      </w:r>
    </w:p>
    <w:p w:rsidR="00276604" w:rsidRPr="000F11F1" w:rsidRDefault="00276604"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276604" w:rsidRPr="000F11F1" w:rsidRDefault="00276604" w:rsidP="0048215B">
      <w:pPr>
        <w:pStyle w:val="PargrafodaLista"/>
        <w:widowControl w:val="0"/>
        <w:numPr>
          <w:ilvl w:val="0"/>
          <w:numId w:val="20"/>
        </w:numPr>
        <w:suppressAutoHyphens/>
        <w:autoSpaceDN w:val="0"/>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b/>
          <w:kern w:val="3"/>
          <w:sz w:val="20"/>
          <w:szCs w:val="20"/>
          <w:lang w:eastAsia="zh-CN" w:bidi="hi-IN"/>
        </w:rPr>
        <w:t>Resistência dielétrica:</w:t>
      </w:r>
    </w:p>
    <w:p w:rsidR="00276604" w:rsidRPr="000F11F1" w:rsidRDefault="00276604"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O grupo focal não deverá apresentar nenhum tipo de ruptura quando submetido a uma tensão de 1000Vca e 60Hz entre as partes metálicas de baixa tensão e partes sem tensão por um período de 10 (dez) segundos.</w:t>
      </w:r>
    </w:p>
    <w:p w:rsidR="00276604" w:rsidRPr="000F11F1" w:rsidRDefault="00276604"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276604" w:rsidRPr="000F11F1" w:rsidRDefault="00276604" w:rsidP="0048215B">
      <w:pPr>
        <w:pStyle w:val="PargrafodaLista"/>
        <w:widowControl w:val="0"/>
        <w:numPr>
          <w:ilvl w:val="0"/>
          <w:numId w:val="20"/>
        </w:numPr>
        <w:suppressAutoHyphens/>
        <w:autoSpaceDN w:val="0"/>
        <w:jc w:val="both"/>
        <w:textAlignment w:val="baseline"/>
        <w:rPr>
          <w:rFonts w:ascii="Arial" w:eastAsia="Arial Unicode MS" w:hAnsi="Arial" w:cs="Arial"/>
          <w:b/>
          <w:kern w:val="3"/>
          <w:sz w:val="20"/>
          <w:szCs w:val="20"/>
          <w:lang w:eastAsia="zh-CN" w:bidi="hi-IN"/>
        </w:rPr>
      </w:pPr>
      <w:r w:rsidRPr="000F11F1">
        <w:rPr>
          <w:rFonts w:ascii="Arial" w:eastAsia="Arial Unicode MS" w:hAnsi="Arial" w:cs="Arial"/>
          <w:b/>
          <w:kern w:val="3"/>
          <w:sz w:val="20"/>
          <w:szCs w:val="20"/>
          <w:lang w:eastAsia="zh-CN" w:bidi="hi-IN"/>
        </w:rPr>
        <w:t>Detecção de tensão de Injeção:</w:t>
      </w:r>
    </w:p>
    <w:p w:rsidR="00276604" w:rsidRPr="000F11F1" w:rsidRDefault="00276604"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Deverão ser retiradas no mínimo 03 (três) amostras, que não deverão apresentar trincas nem fissuras após submergir estas em uma mistura de n-propanol e tolueno durante 05 (cinco) minutos.</w:t>
      </w:r>
    </w:p>
    <w:p w:rsidR="00276604" w:rsidRPr="000F11F1" w:rsidRDefault="00276604"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276604" w:rsidRPr="000F11F1" w:rsidRDefault="00276604" w:rsidP="0048215B">
      <w:pPr>
        <w:pStyle w:val="PargrafodaLista"/>
        <w:widowControl w:val="0"/>
        <w:numPr>
          <w:ilvl w:val="0"/>
          <w:numId w:val="20"/>
        </w:numPr>
        <w:suppressAutoHyphens/>
        <w:autoSpaceDN w:val="0"/>
        <w:jc w:val="both"/>
        <w:textAlignment w:val="baseline"/>
        <w:rPr>
          <w:rFonts w:ascii="Arial" w:eastAsia="Arial Unicode MS" w:hAnsi="Arial" w:cs="Arial"/>
          <w:kern w:val="3"/>
          <w:sz w:val="20"/>
          <w:szCs w:val="20"/>
          <w:lang w:eastAsia="zh-CN" w:bidi="hi-IN"/>
        </w:rPr>
      </w:pPr>
      <w:proofErr w:type="spellStart"/>
      <w:r w:rsidRPr="000F11F1">
        <w:rPr>
          <w:rFonts w:ascii="Arial" w:eastAsia="Arial Unicode MS" w:hAnsi="Arial" w:cs="Arial"/>
          <w:b/>
          <w:kern w:val="3"/>
          <w:sz w:val="20"/>
          <w:szCs w:val="20"/>
          <w:lang w:eastAsia="zh-CN" w:bidi="hi-IN"/>
        </w:rPr>
        <w:t>Hermeticidade</w:t>
      </w:r>
      <w:proofErr w:type="spellEnd"/>
      <w:r w:rsidRPr="000F11F1">
        <w:rPr>
          <w:rFonts w:ascii="Arial" w:eastAsia="Arial Unicode MS" w:hAnsi="Arial" w:cs="Arial"/>
          <w:b/>
          <w:kern w:val="3"/>
          <w:sz w:val="20"/>
          <w:szCs w:val="20"/>
          <w:lang w:eastAsia="zh-CN" w:bidi="hi-IN"/>
        </w:rPr>
        <w:t>:</w:t>
      </w:r>
    </w:p>
    <w:p w:rsidR="00276604" w:rsidRPr="000F11F1" w:rsidRDefault="00276604"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 xml:space="preserve">O Volume encontrado no interior dos focos semafóricos deverá ser inferior a 5 </w:t>
      </w:r>
      <w:proofErr w:type="spellStart"/>
      <w:r w:rsidRPr="000F11F1">
        <w:rPr>
          <w:rFonts w:ascii="Arial" w:eastAsia="Arial Unicode MS" w:hAnsi="Arial" w:cs="Arial"/>
          <w:kern w:val="3"/>
          <w:sz w:val="20"/>
          <w:szCs w:val="20"/>
          <w:lang w:eastAsia="zh-CN" w:bidi="hi-IN"/>
        </w:rPr>
        <w:t>cm³</w:t>
      </w:r>
      <w:proofErr w:type="spellEnd"/>
      <w:r w:rsidRPr="000F11F1">
        <w:rPr>
          <w:rFonts w:ascii="Arial" w:eastAsia="Arial Unicode MS" w:hAnsi="Arial" w:cs="Arial"/>
          <w:kern w:val="3"/>
          <w:sz w:val="20"/>
          <w:szCs w:val="20"/>
          <w:lang w:eastAsia="zh-CN" w:bidi="hi-IN"/>
        </w:rPr>
        <w:t xml:space="preserve"> quando submetido a uma vazão de água 500 </w:t>
      </w:r>
      <w:proofErr w:type="spellStart"/>
      <w:r w:rsidRPr="000F11F1">
        <w:rPr>
          <w:rFonts w:ascii="Arial" w:eastAsia="Arial Unicode MS" w:hAnsi="Arial" w:cs="Arial"/>
          <w:kern w:val="3"/>
          <w:sz w:val="20"/>
          <w:szCs w:val="20"/>
          <w:lang w:eastAsia="zh-CN" w:bidi="hi-IN"/>
        </w:rPr>
        <w:t>cm³</w:t>
      </w:r>
      <w:proofErr w:type="spellEnd"/>
      <w:r w:rsidRPr="000F11F1">
        <w:rPr>
          <w:rFonts w:ascii="Arial" w:eastAsia="Arial Unicode MS" w:hAnsi="Arial" w:cs="Arial"/>
          <w:kern w:val="3"/>
          <w:sz w:val="20"/>
          <w:szCs w:val="20"/>
          <w:lang w:eastAsia="zh-CN" w:bidi="hi-IN"/>
        </w:rPr>
        <w:t>/minutos, por bico, através de 08 (oito) bicos à uma distância de 01 (um) metro, durante um período mínimo de 06 (seis) horas.</w:t>
      </w:r>
    </w:p>
    <w:p w:rsidR="00276604" w:rsidRPr="000F11F1" w:rsidRDefault="00276604" w:rsidP="000F11F1">
      <w:pPr>
        <w:pStyle w:val="PargrafodaLista"/>
        <w:widowControl w:val="0"/>
        <w:suppressAutoHyphens/>
        <w:autoSpaceDN w:val="0"/>
        <w:ind w:left="720"/>
        <w:jc w:val="both"/>
        <w:textAlignment w:val="baseline"/>
        <w:rPr>
          <w:rFonts w:ascii="Arial" w:eastAsia="Arial Unicode MS" w:hAnsi="Arial" w:cs="Arial"/>
          <w:kern w:val="3"/>
          <w:sz w:val="20"/>
          <w:szCs w:val="20"/>
          <w:lang w:eastAsia="zh-CN" w:bidi="hi-IN"/>
        </w:rPr>
      </w:pPr>
    </w:p>
    <w:p w:rsidR="00276604" w:rsidRPr="000F11F1" w:rsidRDefault="00276604" w:rsidP="0048215B">
      <w:pPr>
        <w:pStyle w:val="Default"/>
        <w:numPr>
          <w:ilvl w:val="0"/>
          <w:numId w:val="20"/>
        </w:numPr>
        <w:jc w:val="both"/>
        <w:rPr>
          <w:rFonts w:ascii="Arial" w:hAnsi="Arial" w:cs="Arial"/>
          <w:sz w:val="20"/>
          <w:szCs w:val="20"/>
        </w:rPr>
      </w:pPr>
      <w:r w:rsidRPr="000F11F1">
        <w:rPr>
          <w:rFonts w:ascii="Arial" w:hAnsi="Arial" w:cs="Arial"/>
          <w:b/>
          <w:sz w:val="20"/>
          <w:szCs w:val="20"/>
        </w:rPr>
        <w:t>Exposição à Névoa Salina:</w:t>
      </w:r>
    </w:p>
    <w:p w:rsidR="00276604" w:rsidRPr="000F11F1" w:rsidRDefault="00276604" w:rsidP="000F11F1">
      <w:pPr>
        <w:pStyle w:val="Cabealho"/>
        <w:tabs>
          <w:tab w:val="left" w:pos="1636"/>
        </w:tabs>
        <w:jc w:val="both"/>
        <w:rPr>
          <w:rFonts w:ascii="Arial" w:hAnsi="Arial" w:cs="Arial"/>
          <w:sz w:val="20"/>
          <w:szCs w:val="20"/>
        </w:rPr>
      </w:pPr>
      <w:r w:rsidRPr="000F11F1">
        <w:rPr>
          <w:rFonts w:ascii="Arial" w:hAnsi="Arial" w:cs="Arial"/>
          <w:sz w:val="20"/>
          <w:szCs w:val="20"/>
        </w:rPr>
        <w:t xml:space="preserve">As partes metálicas que compõem o grupo focal não devem apresentar corrosão à névoa salina após, no mínimo, 40 horas de exposição em solução salina (5 partes em massa de </w:t>
      </w:r>
      <w:proofErr w:type="spellStart"/>
      <w:r w:rsidRPr="000F11F1">
        <w:rPr>
          <w:rFonts w:ascii="Arial" w:hAnsi="Arial" w:cs="Arial"/>
          <w:sz w:val="20"/>
          <w:szCs w:val="20"/>
        </w:rPr>
        <w:t>NaCl</w:t>
      </w:r>
      <w:proofErr w:type="spellEnd"/>
      <w:r w:rsidRPr="000F11F1">
        <w:rPr>
          <w:rFonts w:ascii="Arial" w:hAnsi="Arial" w:cs="Arial"/>
          <w:sz w:val="20"/>
          <w:szCs w:val="20"/>
        </w:rPr>
        <w:t xml:space="preserve"> em 95 partes de H</w:t>
      </w:r>
      <w:r w:rsidRPr="000F11F1">
        <w:rPr>
          <w:rFonts w:ascii="Arial" w:hAnsi="Arial" w:cs="Arial"/>
          <w:sz w:val="20"/>
          <w:szCs w:val="20"/>
          <w:vertAlign w:val="subscript"/>
        </w:rPr>
        <w:t>2</w:t>
      </w:r>
      <w:r w:rsidRPr="000F11F1">
        <w:rPr>
          <w:rFonts w:ascii="Arial" w:hAnsi="Arial" w:cs="Arial"/>
          <w:sz w:val="20"/>
          <w:szCs w:val="20"/>
        </w:rPr>
        <w:t>O, temperatura de 35ºC ±1).</w:t>
      </w:r>
    </w:p>
    <w:p w:rsidR="00276604" w:rsidRPr="000F11F1" w:rsidRDefault="00276604" w:rsidP="000F11F1">
      <w:pPr>
        <w:pStyle w:val="Default"/>
        <w:jc w:val="both"/>
        <w:rPr>
          <w:rFonts w:ascii="Arial" w:hAnsi="Arial" w:cs="Arial"/>
          <w:sz w:val="20"/>
          <w:szCs w:val="20"/>
        </w:rPr>
      </w:pPr>
    </w:p>
    <w:p w:rsidR="00276604" w:rsidRPr="000F11F1" w:rsidRDefault="00276604"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 xml:space="preserve">As caixas de foco deverão possuir as emendas entre os módulos com terminações fixas, injetadas no próprio corpo, sistema de encaixe de construção modular, deverá permitir o posicionamento distinto de cada um dos módulos no sentido horizontal e vertical, provido de aberturas na parte superior e inferior, compatíveis entre si, que permita a ligação da fiação interna e externa, as aberturas não utilizadas para a montagem deverão ser providas de tampa para vedação de modo a não comprometer a </w:t>
      </w:r>
      <w:proofErr w:type="spellStart"/>
      <w:r w:rsidRPr="000F11F1">
        <w:rPr>
          <w:rFonts w:ascii="Arial" w:eastAsia="Arial Unicode MS" w:hAnsi="Arial" w:cs="Arial"/>
          <w:kern w:val="3"/>
          <w:sz w:val="20"/>
          <w:szCs w:val="20"/>
          <w:lang w:eastAsia="zh-CN" w:bidi="hi-IN"/>
        </w:rPr>
        <w:t>hermeticidade</w:t>
      </w:r>
      <w:proofErr w:type="spellEnd"/>
      <w:r w:rsidRPr="000F11F1">
        <w:rPr>
          <w:rFonts w:ascii="Arial" w:eastAsia="Arial Unicode MS" w:hAnsi="Arial" w:cs="Arial"/>
          <w:kern w:val="3"/>
          <w:sz w:val="20"/>
          <w:szCs w:val="20"/>
          <w:lang w:eastAsia="zh-CN" w:bidi="hi-IN"/>
        </w:rPr>
        <w:t xml:space="preserve"> do grupo focal semafórico.</w:t>
      </w:r>
    </w:p>
    <w:p w:rsidR="00276604" w:rsidRPr="000F11F1" w:rsidRDefault="00276604"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276604" w:rsidRPr="000F11F1" w:rsidRDefault="00276604"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Cada caixa de foco deve possibilitar a capacidade de girar 360° sobre seu eixo e ser travado em intervalos de 05°. O Inter travamento dever ser constituído por recortes no topo superior e inferior da caixa de foco.</w:t>
      </w:r>
    </w:p>
    <w:p w:rsidR="00276604" w:rsidRPr="000F11F1" w:rsidRDefault="00276604"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276604" w:rsidRPr="000F11F1" w:rsidRDefault="00276604"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Cada caixa de foco deverá possuir uma portinhola, contendo orifícios, guias, ressaltos e reforços necessários para montagem da lente, cobre-foco e módulo a LED, deverá abrir-se girando sobre dobradiça vertical, da direita para a esquerda de quem olha o foco frontalmente, sendo o seu fechamento feito através de fechos, sem o uso de ferramentas especiais, de modo a garantir a vedação completa do grupo focal semafórico.</w:t>
      </w:r>
    </w:p>
    <w:p w:rsidR="00276604" w:rsidRPr="000F11F1" w:rsidRDefault="00276604"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276604" w:rsidRPr="000F11F1" w:rsidRDefault="00276604"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Todos os acessórios utilizados na fixação dos elementos e componentes, tais como, fechos, parafusos, porcas, arruelas, fixadores e travas deverão estar em conformidade com a norma NBR 10065 da ABNT.</w:t>
      </w:r>
    </w:p>
    <w:p w:rsidR="00276604" w:rsidRPr="000F11F1" w:rsidRDefault="00276604"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276604" w:rsidRPr="000F11F1" w:rsidRDefault="00276604" w:rsidP="000F11F1">
      <w:pPr>
        <w:widowControl w:val="0"/>
        <w:suppressAutoHyphens/>
        <w:autoSpaceDN w:val="0"/>
        <w:spacing w:after="0" w:line="240" w:lineRule="auto"/>
        <w:contextualSpacing/>
        <w:jc w:val="both"/>
        <w:textAlignment w:val="baseline"/>
        <w:rPr>
          <w:rFonts w:ascii="Arial" w:eastAsia="Arial Unicode MS" w:hAnsi="Arial" w:cs="Arial"/>
          <w:b/>
          <w:kern w:val="3"/>
          <w:sz w:val="20"/>
          <w:szCs w:val="20"/>
          <w:lang w:eastAsia="zh-CN" w:bidi="hi-IN"/>
        </w:rPr>
      </w:pPr>
      <w:r w:rsidRPr="000F11F1">
        <w:rPr>
          <w:rFonts w:ascii="Arial" w:eastAsia="Arial Unicode MS" w:hAnsi="Arial" w:cs="Arial"/>
          <w:b/>
          <w:kern w:val="3"/>
          <w:sz w:val="20"/>
          <w:szCs w:val="20"/>
          <w:lang w:eastAsia="zh-CN" w:bidi="hi-IN"/>
        </w:rPr>
        <w:t>Cobre-foco:</w:t>
      </w:r>
    </w:p>
    <w:p w:rsidR="00276604" w:rsidRPr="000F11F1" w:rsidRDefault="00276604"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276604" w:rsidRPr="000F11F1" w:rsidRDefault="00276604"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Deverá existir cobre-focos individuais, circundando ¾ (três/quartos) da circunferência nominal das lentes, com finalidade de reduzir a intensidade luminosa externa e impedir visão lateral, espessura mínima de 1,0mm. O cobre-foco deverá ser fixado na portinhola, de modo que a sua instalação e remoção não interfira na abertura da caixa do foco.</w:t>
      </w:r>
    </w:p>
    <w:p w:rsidR="00117FBD" w:rsidRPr="000F11F1" w:rsidRDefault="00117FBD" w:rsidP="000F11F1">
      <w:pPr>
        <w:autoSpaceDE w:val="0"/>
        <w:autoSpaceDN w:val="0"/>
        <w:adjustRightInd w:val="0"/>
        <w:spacing w:after="0" w:line="240" w:lineRule="auto"/>
        <w:jc w:val="both"/>
        <w:rPr>
          <w:rFonts w:ascii="Arial" w:hAnsi="Arial" w:cs="Arial"/>
          <w:sz w:val="20"/>
          <w:szCs w:val="20"/>
        </w:rPr>
      </w:pPr>
    </w:p>
    <w:p w:rsidR="00D718C1" w:rsidRPr="000F11F1" w:rsidRDefault="00D718C1" w:rsidP="000F11F1">
      <w:pPr>
        <w:spacing w:after="0" w:line="240" w:lineRule="auto"/>
        <w:jc w:val="center"/>
        <w:rPr>
          <w:rFonts w:ascii="Arial" w:hAnsi="Arial" w:cs="Arial"/>
          <w:noProof/>
          <w:sz w:val="20"/>
          <w:szCs w:val="20"/>
        </w:rPr>
      </w:pPr>
    </w:p>
    <w:p w:rsidR="00784793" w:rsidRPr="000F11F1" w:rsidRDefault="00860120" w:rsidP="000F11F1">
      <w:pPr>
        <w:spacing w:after="0" w:line="240" w:lineRule="auto"/>
        <w:jc w:val="center"/>
        <w:rPr>
          <w:rFonts w:ascii="Arial" w:hAnsi="Arial" w:cs="Arial"/>
          <w:sz w:val="20"/>
          <w:szCs w:val="20"/>
        </w:rPr>
      </w:pPr>
      <w:r w:rsidRPr="000F11F1">
        <w:rPr>
          <w:rFonts w:ascii="Arial" w:hAnsi="Arial" w:cs="Arial"/>
          <w:noProof/>
          <w:sz w:val="20"/>
          <w:szCs w:val="20"/>
        </w:rPr>
        <w:drawing>
          <wp:inline distT="0" distB="0" distL="0" distR="0">
            <wp:extent cx="2817053" cy="2627630"/>
            <wp:effectExtent l="0" t="0" r="2540" b="1270"/>
            <wp:docPr id="10" name="Image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13"/>
                    <a:srcRect l="11373"/>
                    <a:stretch/>
                  </pic:blipFill>
                  <pic:spPr bwMode="auto">
                    <a:xfrm>
                      <a:off x="0" y="0"/>
                      <a:ext cx="2817450" cy="262800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inline>
        </w:drawing>
      </w:r>
    </w:p>
    <w:p w:rsidR="00803E71" w:rsidRPr="000F11F1" w:rsidRDefault="005646B6" w:rsidP="000F11F1">
      <w:pPr>
        <w:pStyle w:val="Legenda"/>
        <w:spacing w:after="0"/>
        <w:jc w:val="center"/>
        <w:rPr>
          <w:rFonts w:ascii="Arial" w:hAnsi="Arial" w:cs="Arial"/>
          <w:color w:val="auto"/>
          <w:sz w:val="20"/>
          <w:szCs w:val="20"/>
        </w:rPr>
      </w:pPr>
      <w:r w:rsidRPr="000F11F1">
        <w:rPr>
          <w:rFonts w:ascii="Arial" w:hAnsi="Arial" w:cs="Arial"/>
          <w:color w:val="auto"/>
          <w:sz w:val="20"/>
          <w:szCs w:val="20"/>
        </w:rPr>
        <w:t xml:space="preserve">Figura </w:t>
      </w:r>
      <w:r w:rsidR="002629E3" w:rsidRPr="000F11F1">
        <w:rPr>
          <w:rFonts w:ascii="Arial" w:hAnsi="Arial" w:cs="Arial"/>
          <w:color w:val="auto"/>
          <w:sz w:val="20"/>
          <w:szCs w:val="20"/>
        </w:rPr>
        <w:fldChar w:fldCharType="begin"/>
      </w:r>
      <w:r w:rsidRPr="000F11F1">
        <w:rPr>
          <w:rFonts w:ascii="Arial" w:hAnsi="Arial" w:cs="Arial"/>
          <w:color w:val="auto"/>
          <w:sz w:val="20"/>
          <w:szCs w:val="20"/>
        </w:rPr>
        <w:instrText xml:space="preserve"> SEQ Figura \* ARABIC </w:instrText>
      </w:r>
      <w:r w:rsidR="002629E3" w:rsidRPr="000F11F1">
        <w:rPr>
          <w:rFonts w:ascii="Arial" w:hAnsi="Arial" w:cs="Arial"/>
          <w:color w:val="auto"/>
          <w:sz w:val="20"/>
          <w:szCs w:val="20"/>
        </w:rPr>
        <w:fldChar w:fldCharType="separate"/>
      </w:r>
      <w:r w:rsidR="004503AB">
        <w:rPr>
          <w:rFonts w:ascii="Arial" w:hAnsi="Arial" w:cs="Arial"/>
          <w:noProof/>
          <w:color w:val="auto"/>
          <w:sz w:val="20"/>
          <w:szCs w:val="20"/>
        </w:rPr>
        <w:t>9</w:t>
      </w:r>
      <w:r w:rsidR="002629E3" w:rsidRPr="000F11F1">
        <w:rPr>
          <w:rFonts w:ascii="Arial" w:hAnsi="Arial" w:cs="Arial"/>
          <w:color w:val="auto"/>
          <w:sz w:val="20"/>
          <w:szCs w:val="20"/>
        </w:rPr>
        <w:fldChar w:fldCharType="end"/>
      </w:r>
      <w:r w:rsidR="009278CC" w:rsidRPr="000F11F1">
        <w:rPr>
          <w:rFonts w:ascii="Arial" w:hAnsi="Arial" w:cs="Arial"/>
          <w:color w:val="auto"/>
          <w:sz w:val="20"/>
          <w:szCs w:val="20"/>
        </w:rPr>
        <w:t>- Grupo focal semafórico</w:t>
      </w:r>
      <w:r w:rsidR="00803E71" w:rsidRPr="000F11F1">
        <w:rPr>
          <w:rFonts w:ascii="Arial" w:hAnsi="Arial" w:cs="Arial"/>
          <w:color w:val="auto"/>
          <w:sz w:val="20"/>
          <w:szCs w:val="20"/>
        </w:rPr>
        <w:t xml:space="preserve"> repetidor</w:t>
      </w:r>
      <w:r w:rsidR="00EC60F7" w:rsidRPr="000F11F1">
        <w:rPr>
          <w:rFonts w:ascii="Arial" w:hAnsi="Arial" w:cs="Arial"/>
          <w:color w:val="auto"/>
          <w:sz w:val="20"/>
          <w:szCs w:val="20"/>
        </w:rPr>
        <w:t xml:space="preserve"> tipo “I”</w:t>
      </w:r>
      <w:r w:rsidR="00A173DE" w:rsidRPr="000F11F1">
        <w:rPr>
          <w:rFonts w:ascii="Arial" w:hAnsi="Arial" w:cs="Arial"/>
          <w:color w:val="auto"/>
          <w:sz w:val="20"/>
          <w:szCs w:val="20"/>
        </w:rPr>
        <w:t xml:space="preserve"> (Padrão SEMCO)</w:t>
      </w:r>
    </w:p>
    <w:p w:rsidR="00803E71" w:rsidRPr="000F11F1" w:rsidRDefault="00803E71" w:rsidP="000F11F1">
      <w:pPr>
        <w:widowControl w:val="0"/>
        <w:autoSpaceDE w:val="0"/>
        <w:autoSpaceDN w:val="0"/>
        <w:adjustRightInd w:val="0"/>
        <w:spacing w:after="0" w:line="240" w:lineRule="auto"/>
        <w:ind w:left="6"/>
        <w:jc w:val="both"/>
        <w:rPr>
          <w:rFonts w:ascii="Arial" w:hAnsi="Arial" w:cs="Arial"/>
          <w:sz w:val="20"/>
          <w:szCs w:val="20"/>
        </w:rPr>
      </w:pPr>
    </w:p>
    <w:p w:rsidR="00950D12" w:rsidRPr="00DA1C8B" w:rsidRDefault="00276604" w:rsidP="0048215B">
      <w:pPr>
        <w:pStyle w:val="PargrafodaLista"/>
        <w:widowControl w:val="0"/>
        <w:numPr>
          <w:ilvl w:val="0"/>
          <w:numId w:val="85"/>
        </w:numPr>
        <w:suppressAutoHyphens/>
        <w:autoSpaceDN w:val="0"/>
        <w:jc w:val="both"/>
        <w:textAlignment w:val="baseline"/>
        <w:rPr>
          <w:rFonts w:ascii="Arial" w:hAnsi="Arial" w:cs="Arial"/>
          <w:b/>
          <w:sz w:val="20"/>
          <w:szCs w:val="20"/>
        </w:rPr>
      </w:pPr>
      <w:r w:rsidRPr="00DA1C8B">
        <w:rPr>
          <w:rFonts w:ascii="Arial" w:hAnsi="Arial" w:cs="Arial"/>
          <w:b/>
          <w:sz w:val="20"/>
          <w:szCs w:val="20"/>
        </w:rPr>
        <w:t>REQUISITOS</w:t>
      </w:r>
      <w:r w:rsidR="009278CC" w:rsidRPr="00DA1C8B">
        <w:rPr>
          <w:rFonts w:ascii="Arial" w:hAnsi="Arial" w:cs="Arial"/>
          <w:b/>
          <w:sz w:val="20"/>
          <w:szCs w:val="20"/>
        </w:rPr>
        <w:t xml:space="preserve"> MÍNIMOS PARA MÓDULOS</w:t>
      </w:r>
      <w:r w:rsidR="00950D12" w:rsidRPr="00DA1C8B">
        <w:rPr>
          <w:rFonts w:ascii="Arial" w:hAnsi="Arial" w:cs="Arial"/>
          <w:b/>
          <w:sz w:val="20"/>
          <w:szCs w:val="20"/>
        </w:rPr>
        <w:t xml:space="preserve"> A LED</w:t>
      </w:r>
      <w:r w:rsidR="009278CC" w:rsidRPr="00DA1C8B">
        <w:rPr>
          <w:rFonts w:ascii="Arial" w:hAnsi="Arial" w:cs="Arial"/>
          <w:b/>
          <w:sz w:val="20"/>
          <w:szCs w:val="20"/>
        </w:rPr>
        <w:t xml:space="preserve"> VEICULAR</w:t>
      </w:r>
      <w:r w:rsidR="00B560B9" w:rsidRPr="00DA1C8B">
        <w:rPr>
          <w:rFonts w:ascii="Arial" w:hAnsi="Arial" w:cs="Arial"/>
          <w:b/>
          <w:sz w:val="20"/>
          <w:szCs w:val="20"/>
        </w:rPr>
        <w:t>:</w:t>
      </w:r>
    </w:p>
    <w:p w:rsidR="00950D12" w:rsidRPr="000F11F1" w:rsidRDefault="00950D12" w:rsidP="000F11F1">
      <w:pPr>
        <w:widowControl w:val="0"/>
        <w:suppressAutoHyphens/>
        <w:autoSpaceDN w:val="0"/>
        <w:spacing w:after="0" w:line="240" w:lineRule="auto"/>
        <w:jc w:val="both"/>
        <w:textAlignment w:val="baseline"/>
        <w:rPr>
          <w:rFonts w:ascii="Arial" w:hAnsi="Arial" w:cs="Arial"/>
          <w:b/>
          <w:sz w:val="20"/>
          <w:szCs w:val="20"/>
        </w:rPr>
      </w:pPr>
    </w:p>
    <w:p w:rsidR="009278CC" w:rsidRPr="000F11F1" w:rsidRDefault="009278CC"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hAnsi="Arial" w:cs="Arial"/>
          <w:sz w:val="20"/>
          <w:szCs w:val="20"/>
        </w:rPr>
        <w:t xml:space="preserve">Requisitos técnicos mínimos de desempenho </w:t>
      </w:r>
      <w:r w:rsidRPr="000F11F1">
        <w:rPr>
          <w:rFonts w:ascii="Arial" w:eastAsia="Arial Unicode MS" w:hAnsi="Arial" w:cs="Arial"/>
          <w:kern w:val="3"/>
          <w:sz w:val="20"/>
          <w:szCs w:val="20"/>
          <w:lang w:eastAsia="zh-CN" w:bidi="hi-IN"/>
        </w:rPr>
        <w:t>para módulos a LED veicular diâmetro 200mm, baseado em diodos emissores de luz (LED) montados em circuito eletrônico com placa de fibra de vidro ou similar, nas core verme</w:t>
      </w:r>
      <w:r w:rsidR="000F15BC">
        <w:rPr>
          <w:rFonts w:ascii="Arial" w:eastAsia="Arial Unicode MS" w:hAnsi="Arial" w:cs="Arial"/>
          <w:kern w:val="3"/>
          <w:sz w:val="20"/>
          <w:szCs w:val="20"/>
          <w:lang w:eastAsia="zh-CN" w:bidi="hi-IN"/>
        </w:rPr>
        <w:t xml:space="preserve">lho, amarelo e verde, </w:t>
      </w:r>
      <w:r w:rsidR="000F15BC" w:rsidRPr="00286DEE">
        <w:rPr>
          <w:rFonts w:ascii="Arial" w:eastAsia="Arial Unicode MS" w:hAnsi="Arial" w:cs="Arial"/>
          <w:kern w:val="3"/>
          <w:sz w:val="20"/>
          <w:szCs w:val="20"/>
          <w:lang w:eastAsia="zh-CN" w:bidi="hi-IN"/>
        </w:rPr>
        <w:t>os quais deverão ser montados no</w:t>
      </w:r>
      <w:r w:rsidRPr="000F11F1">
        <w:rPr>
          <w:rFonts w:ascii="Arial" w:eastAsia="Arial Unicode MS" w:hAnsi="Arial" w:cs="Arial"/>
          <w:kern w:val="3"/>
          <w:sz w:val="20"/>
          <w:szCs w:val="20"/>
          <w:lang w:eastAsia="zh-CN" w:bidi="hi-IN"/>
        </w:rPr>
        <w:t xml:space="preserve"> </w:t>
      </w:r>
      <w:r w:rsidRPr="001E7BC9">
        <w:rPr>
          <w:rFonts w:ascii="Arial" w:eastAsia="Arial Unicode MS" w:hAnsi="Arial" w:cs="Arial"/>
          <w:b/>
          <w:kern w:val="3"/>
          <w:sz w:val="20"/>
          <w:szCs w:val="20"/>
          <w:lang w:eastAsia="zh-CN" w:bidi="hi-IN"/>
        </w:rPr>
        <w:t>grupo focal semafórico</w:t>
      </w:r>
      <w:r w:rsidR="001E7BC9" w:rsidRPr="001E7BC9">
        <w:rPr>
          <w:rFonts w:ascii="Arial" w:eastAsia="Arial Unicode MS" w:hAnsi="Arial" w:cs="Arial"/>
          <w:b/>
          <w:kern w:val="3"/>
          <w:sz w:val="20"/>
          <w:szCs w:val="20"/>
          <w:lang w:eastAsia="zh-CN" w:bidi="hi-IN"/>
        </w:rPr>
        <w:t xml:space="preserve"> padrão SEMCO</w:t>
      </w:r>
      <w:r w:rsidRPr="001E7BC9">
        <w:rPr>
          <w:rFonts w:ascii="Arial" w:eastAsia="Arial Unicode MS" w:hAnsi="Arial" w:cs="Arial"/>
          <w:b/>
          <w:kern w:val="3"/>
          <w:sz w:val="20"/>
          <w:szCs w:val="20"/>
          <w:lang w:eastAsia="zh-CN" w:bidi="hi-IN"/>
        </w:rPr>
        <w:t xml:space="preserve"> tipo repetidor “I”.</w:t>
      </w:r>
      <w:r w:rsidRPr="000F11F1">
        <w:rPr>
          <w:rFonts w:ascii="Arial" w:eastAsia="Arial Unicode MS" w:hAnsi="Arial" w:cs="Arial"/>
          <w:kern w:val="3"/>
          <w:sz w:val="20"/>
          <w:szCs w:val="20"/>
          <w:lang w:eastAsia="zh-CN" w:bidi="hi-IN"/>
        </w:rPr>
        <w:t xml:space="preserve"> </w:t>
      </w:r>
    </w:p>
    <w:p w:rsidR="009278CC" w:rsidRPr="000F11F1" w:rsidRDefault="009278CC" w:rsidP="000F11F1">
      <w:pPr>
        <w:widowControl w:val="0"/>
        <w:autoSpaceDE w:val="0"/>
        <w:autoSpaceDN w:val="0"/>
        <w:adjustRightInd w:val="0"/>
        <w:spacing w:after="0" w:line="240" w:lineRule="auto"/>
        <w:jc w:val="both"/>
        <w:rPr>
          <w:rFonts w:ascii="Arial" w:hAnsi="Arial" w:cs="Arial"/>
          <w:b/>
          <w:bCs/>
          <w:sz w:val="20"/>
          <w:szCs w:val="20"/>
        </w:rPr>
      </w:pPr>
    </w:p>
    <w:p w:rsidR="009278CC" w:rsidRPr="000F11F1" w:rsidRDefault="009278CC" w:rsidP="000F11F1">
      <w:pPr>
        <w:widowControl w:val="0"/>
        <w:autoSpaceDE w:val="0"/>
        <w:autoSpaceDN w:val="0"/>
        <w:adjustRightInd w:val="0"/>
        <w:spacing w:after="0" w:line="240" w:lineRule="auto"/>
        <w:jc w:val="both"/>
        <w:rPr>
          <w:rFonts w:ascii="Arial" w:hAnsi="Arial" w:cs="Arial"/>
          <w:sz w:val="20"/>
          <w:szCs w:val="20"/>
        </w:rPr>
      </w:pPr>
      <w:r w:rsidRPr="000F11F1">
        <w:rPr>
          <w:rFonts w:ascii="Arial" w:hAnsi="Arial" w:cs="Arial"/>
          <w:b/>
          <w:bCs/>
          <w:sz w:val="20"/>
          <w:szCs w:val="20"/>
        </w:rPr>
        <w:t>Requisitos Físicos e Mecânicos:</w:t>
      </w:r>
    </w:p>
    <w:p w:rsidR="009278CC" w:rsidRPr="000F11F1" w:rsidRDefault="009278CC" w:rsidP="000F11F1">
      <w:pPr>
        <w:widowControl w:val="0"/>
        <w:autoSpaceDE w:val="0"/>
        <w:autoSpaceDN w:val="0"/>
        <w:adjustRightInd w:val="0"/>
        <w:spacing w:after="0" w:line="240" w:lineRule="auto"/>
        <w:jc w:val="both"/>
        <w:rPr>
          <w:rFonts w:ascii="Arial" w:hAnsi="Arial" w:cs="Arial"/>
          <w:sz w:val="20"/>
          <w:szCs w:val="20"/>
        </w:rPr>
      </w:pPr>
    </w:p>
    <w:p w:rsidR="009278CC" w:rsidRPr="000F11F1" w:rsidRDefault="009278CC" w:rsidP="000F11F1">
      <w:pPr>
        <w:widowControl w:val="0"/>
        <w:suppressAutoHyphens/>
        <w:autoSpaceDE w:val="0"/>
        <w:autoSpaceDN w:val="0"/>
        <w:adjustRightInd w:val="0"/>
        <w:spacing w:after="0" w:line="240" w:lineRule="auto"/>
        <w:jc w:val="both"/>
        <w:textAlignment w:val="baseline"/>
        <w:rPr>
          <w:rFonts w:ascii="Arial" w:eastAsia="Calibri" w:hAnsi="Arial" w:cs="Arial"/>
          <w:kern w:val="3"/>
          <w:sz w:val="20"/>
          <w:szCs w:val="20"/>
          <w:lang w:bidi="hi-IN"/>
        </w:rPr>
      </w:pPr>
      <w:r w:rsidRPr="000F11F1">
        <w:rPr>
          <w:rFonts w:ascii="Arial" w:eastAsia="Calibri" w:hAnsi="Arial" w:cs="Arial"/>
          <w:kern w:val="3"/>
          <w:sz w:val="20"/>
          <w:szCs w:val="20"/>
          <w:lang w:bidi="hi-IN"/>
        </w:rPr>
        <w:t>Cada módulo a LED veicular deverá possuir no</w:t>
      </w:r>
      <w:r w:rsidR="00AD42C1">
        <w:rPr>
          <w:rFonts w:ascii="Arial" w:eastAsia="Calibri" w:hAnsi="Arial" w:cs="Arial"/>
          <w:kern w:val="3"/>
          <w:sz w:val="20"/>
          <w:szCs w:val="20"/>
          <w:lang w:bidi="hi-IN"/>
        </w:rPr>
        <w:t xml:space="preserve"> mínimo 108 (cento e oito) LED</w:t>
      </w:r>
      <w:r w:rsidRPr="000F11F1">
        <w:rPr>
          <w:rFonts w:ascii="Arial" w:eastAsia="Calibri" w:hAnsi="Arial" w:cs="Arial"/>
          <w:kern w:val="3"/>
          <w:sz w:val="20"/>
          <w:szCs w:val="20"/>
          <w:lang w:bidi="hi-IN"/>
        </w:rPr>
        <w:t xml:space="preserve"> e ser considerado como um </w:t>
      </w:r>
      <w:r w:rsidRPr="000F11F1">
        <w:rPr>
          <w:rFonts w:ascii="Arial" w:eastAsia="Calibri" w:hAnsi="Arial" w:cs="Arial"/>
          <w:kern w:val="3"/>
          <w:sz w:val="20"/>
          <w:szCs w:val="20"/>
          <w:lang w:bidi="hi-IN"/>
        </w:rPr>
        <w:lastRenderedPageBreak/>
        <w:t>módulo eletrônico único, incorporando os seguintes elementos:</w:t>
      </w:r>
    </w:p>
    <w:p w:rsidR="009278CC" w:rsidRPr="000F11F1" w:rsidRDefault="009278CC" w:rsidP="000F11F1">
      <w:pPr>
        <w:widowControl w:val="0"/>
        <w:suppressAutoHyphens/>
        <w:autoSpaceDE w:val="0"/>
        <w:autoSpaceDN w:val="0"/>
        <w:adjustRightInd w:val="0"/>
        <w:spacing w:after="0" w:line="240" w:lineRule="auto"/>
        <w:jc w:val="both"/>
        <w:textAlignment w:val="baseline"/>
        <w:rPr>
          <w:rFonts w:ascii="Arial" w:eastAsia="Calibri" w:hAnsi="Arial" w:cs="Arial"/>
          <w:kern w:val="3"/>
          <w:sz w:val="20"/>
          <w:szCs w:val="20"/>
          <w:lang w:bidi="hi-IN"/>
        </w:rPr>
      </w:pPr>
    </w:p>
    <w:p w:rsidR="009278CC" w:rsidRPr="000F11F1" w:rsidRDefault="009278CC" w:rsidP="0048215B">
      <w:pPr>
        <w:widowControl w:val="0"/>
        <w:numPr>
          <w:ilvl w:val="0"/>
          <w:numId w:val="8"/>
        </w:numPr>
        <w:suppressAutoHyphens/>
        <w:autoSpaceDE w:val="0"/>
        <w:autoSpaceDN w:val="0"/>
        <w:adjustRightInd w:val="0"/>
        <w:spacing w:after="0" w:line="240" w:lineRule="auto"/>
        <w:ind w:left="426"/>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Caixa de acondicionamento;</w:t>
      </w:r>
    </w:p>
    <w:p w:rsidR="009278CC" w:rsidRPr="000F11F1" w:rsidRDefault="009278CC" w:rsidP="0048215B">
      <w:pPr>
        <w:widowControl w:val="0"/>
        <w:numPr>
          <w:ilvl w:val="0"/>
          <w:numId w:val="8"/>
        </w:numPr>
        <w:suppressAutoHyphens/>
        <w:autoSpaceDE w:val="0"/>
        <w:autoSpaceDN w:val="0"/>
        <w:adjustRightInd w:val="0"/>
        <w:spacing w:after="0" w:line="240" w:lineRule="auto"/>
        <w:ind w:left="426"/>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Componente óptico (lente);</w:t>
      </w:r>
    </w:p>
    <w:p w:rsidR="009278CC" w:rsidRPr="000F11F1" w:rsidRDefault="009278CC" w:rsidP="0048215B">
      <w:pPr>
        <w:widowControl w:val="0"/>
        <w:numPr>
          <w:ilvl w:val="0"/>
          <w:numId w:val="8"/>
        </w:numPr>
        <w:suppressAutoHyphens/>
        <w:autoSpaceDE w:val="0"/>
        <w:autoSpaceDN w:val="0"/>
        <w:adjustRightInd w:val="0"/>
        <w:spacing w:after="0" w:line="240" w:lineRule="auto"/>
        <w:ind w:left="426"/>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LED em PTH (</w:t>
      </w:r>
      <w:proofErr w:type="spellStart"/>
      <w:r w:rsidRPr="000F11F1">
        <w:rPr>
          <w:rFonts w:ascii="Arial" w:eastAsia="Arial Unicode MS" w:hAnsi="Arial" w:cs="Arial"/>
          <w:kern w:val="3"/>
          <w:sz w:val="20"/>
          <w:szCs w:val="20"/>
          <w:lang w:eastAsia="zh-CN" w:bidi="hi-IN"/>
        </w:rPr>
        <w:t>PinThroughHole</w:t>
      </w:r>
      <w:proofErr w:type="spellEnd"/>
      <w:r w:rsidRPr="000F11F1">
        <w:rPr>
          <w:rFonts w:ascii="Arial" w:eastAsia="Arial Unicode MS" w:hAnsi="Arial" w:cs="Arial"/>
          <w:kern w:val="3"/>
          <w:sz w:val="20"/>
          <w:szCs w:val="20"/>
          <w:lang w:eastAsia="zh-CN" w:bidi="hi-IN"/>
        </w:rPr>
        <w:t>), terminal inserido no furo da placa de circuito impresso;</w:t>
      </w:r>
    </w:p>
    <w:p w:rsidR="009278CC" w:rsidRPr="000F11F1" w:rsidRDefault="009278CC" w:rsidP="0048215B">
      <w:pPr>
        <w:widowControl w:val="0"/>
        <w:numPr>
          <w:ilvl w:val="0"/>
          <w:numId w:val="8"/>
        </w:numPr>
        <w:suppressAutoHyphens/>
        <w:autoSpaceDE w:val="0"/>
        <w:autoSpaceDN w:val="0"/>
        <w:adjustRightInd w:val="0"/>
        <w:spacing w:after="0" w:line="240" w:lineRule="auto"/>
        <w:ind w:left="426"/>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Placa de circuito impresso;</w:t>
      </w:r>
    </w:p>
    <w:p w:rsidR="009278CC" w:rsidRPr="000F11F1" w:rsidRDefault="009278CC" w:rsidP="0048215B">
      <w:pPr>
        <w:widowControl w:val="0"/>
        <w:numPr>
          <w:ilvl w:val="0"/>
          <w:numId w:val="8"/>
        </w:numPr>
        <w:suppressAutoHyphens/>
        <w:autoSpaceDE w:val="0"/>
        <w:autoSpaceDN w:val="0"/>
        <w:adjustRightInd w:val="0"/>
        <w:spacing w:after="0" w:line="240" w:lineRule="auto"/>
        <w:ind w:left="426"/>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Fonte chaveada de alimentação;</w:t>
      </w:r>
    </w:p>
    <w:p w:rsidR="009278CC" w:rsidRPr="000F11F1" w:rsidRDefault="009278CC" w:rsidP="0048215B">
      <w:pPr>
        <w:widowControl w:val="0"/>
        <w:numPr>
          <w:ilvl w:val="0"/>
          <w:numId w:val="8"/>
        </w:numPr>
        <w:suppressAutoHyphens/>
        <w:autoSpaceDE w:val="0"/>
        <w:autoSpaceDN w:val="0"/>
        <w:adjustRightInd w:val="0"/>
        <w:spacing w:after="0" w:line="240" w:lineRule="auto"/>
        <w:ind w:left="426"/>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Acessórios construtivos (dissipadores, terminais de conexão, etc.).</w:t>
      </w:r>
    </w:p>
    <w:p w:rsidR="009278CC" w:rsidRPr="000F11F1" w:rsidRDefault="009278CC" w:rsidP="000F11F1">
      <w:pPr>
        <w:widowControl w:val="0"/>
        <w:suppressAutoHyphens/>
        <w:autoSpaceDE w:val="0"/>
        <w:autoSpaceDN w:val="0"/>
        <w:adjustRightInd w:val="0"/>
        <w:spacing w:after="0" w:line="240" w:lineRule="auto"/>
        <w:jc w:val="both"/>
        <w:textAlignment w:val="baseline"/>
        <w:rPr>
          <w:rFonts w:ascii="Arial" w:eastAsia="Calibri" w:hAnsi="Arial" w:cs="Arial"/>
          <w:kern w:val="3"/>
          <w:sz w:val="20"/>
          <w:szCs w:val="20"/>
          <w:lang w:eastAsia="zh-CN" w:bidi="hi-IN"/>
        </w:rPr>
      </w:pPr>
    </w:p>
    <w:p w:rsidR="009278CC" w:rsidRPr="000F11F1" w:rsidRDefault="009278CC"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Para que se tornem intercambiáveis, os componentes eletrônicos deverão ser acondicionados em uma caixa com proteção contra raios UV, robusta e isolante para evitar curtos circuitos e choques elétricos ou que o mesmo seja danificado por contacto, possuindo uma construção que permita garantir a integridade no manuseio.</w:t>
      </w:r>
    </w:p>
    <w:p w:rsidR="009278CC" w:rsidRPr="000F11F1" w:rsidRDefault="009278CC"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9278CC" w:rsidRPr="000F11F1" w:rsidRDefault="009278CC"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As lentes deverão ser confeccionadas em policarbonato, incolor, não reciclado com proteção contra radiação ultravioleta, superfície interna lisa ou prismática e externa lisa, polida e isenta de quaisquer falhas, passível de substituição, sem afetar os componentes eletrônicos.</w:t>
      </w:r>
    </w:p>
    <w:p w:rsidR="009278CC" w:rsidRPr="000F11F1" w:rsidRDefault="009278CC"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9278CC" w:rsidRPr="000F11F1" w:rsidRDefault="00AD42C1"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Pr>
          <w:rFonts w:ascii="Arial" w:eastAsia="Arial Unicode MS" w:hAnsi="Arial" w:cs="Arial"/>
          <w:kern w:val="3"/>
          <w:sz w:val="20"/>
          <w:szCs w:val="20"/>
          <w:lang w:eastAsia="zh-CN" w:bidi="hi-IN"/>
        </w:rPr>
        <w:t>Os LED</w:t>
      </w:r>
      <w:r w:rsidR="009278CC" w:rsidRPr="000F11F1">
        <w:rPr>
          <w:rFonts w:ascii="Arial" w:eastAsia="Arial Unicode MS" w:hAnsi="Arial" w:cs="Arial"/>
          <w:kern w:val="3"/>
          <w:sz w:val="20"/>
          <w:szCs w:val="20"/>
          <w:lang w:eastAsia="zh-CN" w:bidi="hi-IN"/>
        </w:rPr>
        <w:t xml:space="preserve"> deverão no mínimo utilizar a tecnologia </w:t>
      </w:r>
      <w:proofErr w:type="spellStart"/>
      <w:r w:rsidR="009278CC" w:rsidRPr="000F11F1">
        <w:rPr>
          <w:rFonts w:ascii="Arial" w:eastAsia="Arial Unicode MS" w:hAnsi="Arial" w:cs="Arial"/>
          <w:kern w:val="3"/>
          <w:sz w:val="20"/>
          <w:szCs w:val="20"/>
          <w:lang w:eastAsia="zh-CN" w:bidi="hi-IN"/>
        </w:rPr>
        <w:t>AllnGaP</w:t>
      </w:r>
      <w:proofErr w:type="spellEnd"/>
      <w:r w:rsidR="009278CC" w:rsidRPr="000F11F1">
        <w:rPr>
          <w:rFonts w:ascii="Arial" w:eastAsia="Arial Unicode MS" w:hAnsi="Arial" w:cs="Arial"/>
          <w:kern w:val="3"/>
          <w:sz w:val="20"/>
          <w:szCs w:val="20"/>
          <w:lang w:eastAsia="zh-CN" w:bidi="hi-IN"/>
        </w:rPr>
        <w:t xml:space="preserve"> (Alumínio Índio Gálio Fósforo) para as cores vermelho e amarelo e tecnologia </w:t>
      </w:r>
      <w:proofErr w:type="spellStart"/>
      <w:r w:rsidR="009278CC" w:rsidRPr="000F11F1">
        <w:rPr>
          <w:rFonts w:ascii="Arial" w:eastAsia="Arial Unicode MS" w:hAnsi="Arial" w:cs="Arial"/>
          <w:kern w:val="3"/>
          <w:sz w:val="20"/>
          <w:szCs w:val="20"/>
          <w:lang w:eastAsia="zh-CN" w:bidi="hi-IN"/>
        </w:rPr>
        <w:t>InGaN</w:t>
      </w:r>
      <w:proofErr w:type="spellEnd"/>
      <w:r w:rsidR="009278CC" w:rsidRPr="000F11F1">
        <w:rPr>
          <w:rFonts w:ascii="Arial" w:eastAsia="Arial Unicode MS" w:hAnsi="Arial" w:cs="Arial"/>
          <w:kern w:val="3"/>
          <w:sz w:val="20"/>
          <w:szCs w:val="20"/>
          <w:lang w:eastAsia="zh-CN" w:bidi="hi-IN"/>
        </w:rPr>
        <w:t xml:space="preserve"> (Índio Gálio Nitrogênio) para a cor verde.</w:t>
      </w:r>
    </w:p>
    <w:p w:rsidR="009278CC" w:rsidRPr="000F11F1" w:rsidRDefault="009278CC"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9278CC" w:rsidRPr="000F11F1" w:rsidRDefault="00AD42C1" w:rsidP="000F11F1">
      <w:pPr>
        <w:widowControl w:val="0"/>
        <w:suppressAutoHyphens/>
        <w:autoSpaceDN w:val="0"/>
        <w:spacing w:after="0" w:line="240" w:lineRule="auto"/>
        <w:contextualSpacing/>
        <w:jc w:val="both"/>
        <w:textAlignment w:val="baseline"/>
        <w:rPr>
          <w:rFonts w:ascii="Arial" w:eastAsia="Calibri" w:hAnsi="Arial" w:cs="Arial"/>
          <w:kern w:val="3"/>
          <w:sz w:val="20"/>
          <w:szCs w:val="20"/>
          <w:lang w:eastAsia="zh-CN" w:bidi="hi-IN"/>
        </w:rPr>
      </w:pPr>
      <w:r>
        <w:rPr>
          <w:rFonts w:ascii="Arial" w:eastAsia="Arial Unicode MS" w:hAnsi="Arial" w:cs="Arial"/>
          <w:kern w:val="3"/>
          <w:sz w:val="20"/>
          <w:szCs w:val="20"/>
          <w:lang w:eastAsia="zh-CN" w:bidi="hi-IN"/>
        </w:rPr>
        <w:t xml:space="preserve">O </w:t>
      </w:r>
      <w:proofErr w:type="spellStart"/>
      <w:r>
        <w:rPr>
          <w:rFonts w:ascii="Arial" w:eastAsia="Arial Unicode MS" w:hAnsi="Arial" w:cs="Arial"/>
          <w:kern w:val="3"/>
          <w:sz w:val="20"/>
          <w:szCs w:val="20"/>
          <w:lang w:eastAsia="zh-CN" w:bidi="hi-IN"/>
        </w:rPr>
        <w:t>encapsulamento</w:t>
      </w:r>
      <w:proofErr w:type="spellEnd"/>
      <w:r>
        <w:rPr>
          <w:rFonts w:ascii="Arial" w:eastAsia="Arial Unicode MS" w:hAnsi="Arial" w:cs="Arial"/>
          <w:kern w:val="3"/>
          <w:sz w:val="20"/>
          <w:szCs w:val="20"/>
          <w:lang w:eastAsia="zh-CN" w:bidi="hi-IN"/>
        </w:rPr>
        <w:t xml:space="preserve"> dos LED</w:t>
      </w:r>
      <w:r w:rsidR="009278CC" w:rsidRPr="000F11F1">
        <w:rPr>
          <w:rFonts w:ascii="Arial" w:eastAsia="Arial Unicode MS" w:hAnsi="Arial" w:cs="Arial"/>
          <w:kern w:val="3"/>
          <w:sz w:val="20"/>
          <w:szCs w:val="20"/>
          <w:lang w:eastAsia="zh-CN" w:bidi="hi-IN"/>
        </w:rPr>
        <w:t xml:space="preserve"> deverá possuir proteção contra raios UV, ser incolor, </w:t>
      </w:r>
      <w:r w:rsidR="009278CC" w:rsidRPr="000F11F1">
        <w:rPr>
          <w:rFonts w:ascii="Arial" w:eastAsia="Calibri" w:hAnsi="Arial" w:cs="Arial"/>
          <w:kern w:val="3"/>
          <w:sz w:val="20"/>
          <w:szCs w:val="20"/>
          <w:lang w:eastAsia="zh-CN" w:bidi="hi-IN"/>
        </w:rPr>
        <w:t xml:space="preserve">assim como, o </w:t>
      </w:r>
      <w:proofErr w:type="spellStart"/>
      <w:r w:rsidR="009278CC" w:rsidRPr="000F11F1">
        <w:rPr>
          <w:rFonts w:ascii="Arial" w:eastAsia="Calibri" w:hAnsi="Arial" w:cs="Arial"/>
          <w:kern w:val="3"/>
          <w:sz w:val="20"/>
          <w:szCs w:val="20"/>
          <w:lang w:eastAsia="zh-CN" w:bidi="hi-IN"/>
        </w:rPr>
        <w:t>encapsulamento</w:t>
      </w:r>
      <w:proofErr w:type="spellEnd"/>
      <w:r w:rsidR="009278CC" w:rsidRPr="000F11F1">
        <w:rPr>
          <w:rFonts w:ascii="Arial" w:eastAsia="Calibri" w:hAnsi="Arial" w:cs="Arial"/>
          <w:kern w:val="3"/>
          <w:sz w:val="20"/>
          <w:szCs w:val="20"/>
          <w:lang w:eastAsia="zh-CN" w:bidi="hi-IN"/>
        </w:rPr>
        <w:t xml:space="preserve"> de todos os componentes internos realizado com material mecanicamente resistente, a avaria de um LED não pode em hipótese alguma deixar o módulo inoperante.</w:t>
      </w:r>
    </w:p>
    <w:p w:rsidR="009278CC" w:rsidRPr="000F11F1" w:rsidRDefault="009278CC" w:rsidP="000F11F1">
      <w:pPr>
        <w:widowControl w:val="0"/>
        <w:suppressAutoHyphens/>
        <w:autoSpaceDN w:val="0"/>
        <w:spacing w:after="0" w:line="240" w:lineRule="auto"/>
        <w:jc w:val="both"/>
        <w:textAlignment w:val="baseline"/>
        <w:rPr>
          <w:rFonts w:ascii="Arial" w:hAnsi="Arial" w:cs="Arial"/>
          <w:sz w:val="20"/>
          <w:szCs w:val="20"/>
        </w:rPr>
      </w:pPr>
    </w:p>
    <w:p w:rsidR="009278CC" w:rsidRPr="000F11F1" w:rsidRDefault="009278CC"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Os módulos a LED deverão ser de fácil instalação e remoção sem a necessidade do uso de ferramentas especiais, deverão possuir guarnição de borracha envolvendo toda circunferência entre lente e a caixa de acondicionamento, assegurando a</w:t>
      </w:r>
      <w:r w:rsidR="00E31923" w:rsidRPr="000F11F1">
        <w:rPr>
          <w:rFonts w:ascii="Arial" w:eastAsia="Arial Unicode MS" w:hAnsi="Arial" w:cs="Arial"/>
          <w:kern w:val="3"/>
          <w:sz w:val="20"/>
          <w:szCs w:val="20"/>
          <w:lang w:eastAsia="zh-CN" w:bidi="hi-IN"/>
        </w:rPr>
        <w:t xml:space="preserve"> vedação do grupo focal repetidor “I”</w:t>
      </w:r>
      <w:r w:rsidRPr="000F11F1">
        <w:rPr>
          <w:rFonts w:ascii="Arial" w:eastAsia="Arial Unicode MS" w:hAnsi="Arial" w:cs="Arial"/>
          <w:kern w:val="3"/>
          <w:sz w:val="20"/>
          <w:szCs w:val="20"/>
          <w:lang w:eastAsia="zh-CN" w:bidi="hi-IN"/>
        </w:rPr>
        <w:t xml:space="preserve"> após montagem dos módulos a LED.</w:t>
      </w:r>
    </w:p>
    <w:p w:rsidR="009278CC" w:rsidRPr="000F11F1" w:rsidRDefault="009278CC" w:rsidP="000F11F1">
      <w:pPr>
        <w:widowControl w:val="0"/>
        <w:suppressAutoHyphens/>
        <w:autoSpaceDN w:val="0"/>
        <w:spacing w:after="0" w:line="240" w:lineRule="auto"/>
        <w:jc w:val="both"/>
        <w:textAlignment w:val="baseline"/>
        <w:rPr>
          <w:rFonts w:ascii="Arial" w:hAnsi="Arial" w:cs="Arial"/>
          <w:sz w:val="20"/>
          <w:szCs w:val="20"/>
        </w:rPr>
      </w:pPr>
    </w:p>
    <w:p w:rsidR="00E31923" w:rsidRPr="000F11F1" w:rsidRDefault="00E31923" w:rsidP="000F11F1">
      <w:pPr>
        <w:spacing w:after="0" w:line="240" w:lineRule="auto"/>
        <w:jc w:val="both"/>
        <w:rPr>
          <w:rFonts w:ascii="Arial" w:hAnsi="Arial" w:cs="Arial"/>
          <w:b/>
          <w:sz w:val="20"/>
          <w:szCs w:val="20"/>
        </w:rPr>
      </w:pPr>
      <w:r w:rsidRPr="000F11F1">
        <w:rPr>
          <w:rFonts w:ascii="Arial" w:hAnsi="Arial" w:cs="Arial"/>
          <w:b/>
          <w:sz w:val="20"/>
          <w:szCs w:val="20"/>
        </w:rPr>
        <w:t>Requisitos elétricos:</w:t>
      </w:r>
    </w:p>
    <w:p w:rsidR="00E31923" w:rsidRPr="000F11F1" w:rsidRDefault="00E31923" w:rsidP="000F11F1">
      <w:pPr>
        <w:spacing w:after="0" w:line="240" w:lineRule="auto"/>
        <w:jc w:val="both"/>
        <w:rPr>
          <w:rFonts w:ascii="Arial" w:hAnsi="Arial" w:cs="Arial"/>
          <w:sz w:val="20"/>
          <w:szCs w:val="20"/>
        </w:rPr>
      </w:pPr>
    </w:p>
    <w:p w:rsidR="009F729B" w:rsidRPr="000F11F1" w:rsidRDefault="009F729B" w:rsidP="000F11F1">
      <w:pPr>
        <w:spacing w:after="0" w:line="240" w:lineRule="auto"/>
        <w:jc w:val="both"/>
        <w:rPr>
          <w:rFonts w:ascii="Arial" w:hAnsi="Arial" w:cs="Arial"/>
          <w:sz w:val="20"/>
          <w:szCs w:val="20"/>
        </w:rPr>
      </w:pPr>
      <w:r w:rsidRPr="000F11F1">
        <w:rPr>
          <w:rFonts w:ascii="Arial" w:hAnsi="Arial" w:cs="Arial"/>
          <w:sz w:val="20"/>
          <w:szCs w:val="20"/>
        </w:rPr>
        <w:t>A Potência nominal dos módulos a LED veicular para as cores vermelho, amarelo e verde deverá ser igual ou inferior a 15 W. O f</w:t>
      </w:r>
      <w:r w:rsidR="000F15BC">
        <w:rPr>
          <w:rFonts w:ascii="Arial" w:hAnsi="Arial" w:cs="Arial"/>
          <w:sz w:val="20"/>
          <w:szCs w:val="20"/>
        </w:rPr>
        <w:t>ator de potência</w:t>
      </w:r>
      <w:r w:rsidRPr="000F11F1">
        <w:rPr>
          <w:rFonts w:ascii="Arial" w:hAnsi="Arial" w:cs="Arial"/>
          <w:sz w:val="20"/>
          <w:szCs w:val="20"/>
        </w:rPr>
        <w:t xml:space="preserve"> não pode ser inferior a 0,92, quando operada em condições nominal de tensão e temperatura.  A resistência elétrica do isolamento do módulo a LED não pode ser inferior a 2,0 </w:t>
      </w:r>
      <w:r w:rsidRPr="000F11F1">
        <w:rPr>
          <w:rFonts w:ascii="Arial" w:eastAsia="Arial Unicode MS" w:hAnsi="Arial" w:cs="Arial"/>
          <w:kern w:val="3"/>
          <w:sz w:val="20"/>
          <w:szCs w:val="20"/>
          <w:lang w:eastAsia="zh-CN" w:bidi="hi-IN"/>
        </w:rPr>
        <w:t>MΩ.</w:t>
      </w:r>
    </w:p>
    <w:p w:rsidR="009F729B" w:rsidRPr="000F11F1" w:rsidRDefault="009F729B" w:rsidP="000F11F1">
      <w:pPr>
        <w:spacing w:after="0" w:line="240" w:lineRule="auto"/>
        <w:jc w:val="both"/>
        <w:rPr>
          <w:rFonts w:ascii="Arial" w:hAnsi="Arial" w:cs="Arial"/>
          <w:sz w:val="20"/>
          <w:szCs w:val="20"/>
        </w:rPr>
      </w:pPr>
    </w:p>
    <w:p w:rsidR="009F729B" w:rsidRPr="000F11F1" w:rsidRDefault="009F729B" w:rsidP="000F11F1">
      <w:pPr>
        <w:spacing w:after="0" w:line="240" w:lineRule="auto"/>
        <w:jc w:val="both"/>
        <w:rPr>
          <w:rFonts w:ascii="Arial" w:hAnsi="Arial" w:cs="Arial"/>
          <w:sz w:val="20"/>
          <w:szCs w:val="20"/>
        </w:rPr>
      </w:pPr>
      <w:r w:rsidRPr="000F11F1">
        <w:rPr>
          <w:rFonts w:ascii="Arial" w:hAnsi="Arial" w:cs="Arial"/>
          <w:sz w:val="20"/>
          <w:szCs w:val="20"/>
        </w:rPr>
        <w:t xml:space="preserve">Os módulos a LED deverão possuir alimentação nas tensões elétricas de 85 a 265 </w:t>
      </w:r>
      <w:proofErr w:type="spellStart"/>
      <w:r w:rsidRPr="000F11F1">
        <w:rPr>
          <w:rFonts w:ascii="Arial" w:hAnsi="Arial" w:cs="Arial"/>
          <w:sz w:val="20"/>
          <w:szCs w:val="20"/>
        </w:rPr>
        <w:t>Vca</w:t>
      </w:r>
      <w:proofErr w:type="spellEnd"/>
      <w:r w:rsidRPr="000F11F1">
        <w:rPr>
          <w:rFonts w:ascii="Arial" w:hAnsi="Arial" w:cs="Arial"/>
          <w:sz w:val="20"/>
          <w:szCs w:val="20"/>
        </w:rPr>
        <w:t xml:space="preserve"> ± 10% e </w:t>
      </w:r>
      <w:proofErr w:type="spellStart"/>
      <w:r w:rsidRPr="000F11F1">
        <w:rPr>
          <w:rFonts w:ascii="Arial" w:hAnsi="Arial" w:cs="Arial"/>
          <w:sz w:val="20"/>
          <w:szCs w:val="20"/>
        </w:rPr>
        <w:t>frequência</w:t>
      </w:r>
      <w:proofErr w:type="spellEnd"/>
      <w:r w:rsidRPr="000F11F1">
        <w:rPr>
          <w:rFonts w:ascii="Arial" w:hAnsi="Arial" w:cs="Arial"/>
          <w:sz w:val="20"/>
          <w:szCs w:val="20"/>
        </w:rPr>
        <w:t xml:space="preserve"> de rede de 60 Hz ± 3 Hz. Deverá operar normalmente, à temperatura ambiente de -10°C a 60°C e temperatura interna de até 80°C. Deve contemplar circuito eletrônico Brown out, para garantir acionamento na tensão recomendada.</w:t>
      </w:r>
    </w:p>
    <w:p w:rsidR="009F729B" w:rsidRPr="000F11F1" w:rsidRDefault="009F729B"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9F729B" w:rsidRPr="000F11F1" w:rsidRDefault="009F729B" w:rsidP="000F11F1">
      <w:pPr>
        <w:spacing w:after="0" w:line="240" w:lineRule="auto"/>
        <w:jc w:val="both"/>
        <w:rPr>
          <w:rFonts w:ascii="Arial" w:hAnsi="Arial" w:cs="Arial"/>
          <w:sz w:val="20"/>
          <w:szCs w:val="20"/>
        </w:rPr>
      </w:pPr>
      <w:r w:rsidRPr="000F11F1">
        <w:rPr>
          <w:rFonts w:ascii="Arial" w:hAnsi="Arial" w:cs="Arial"/>
          <w:sz w:val="20"/>
          <w:szCs w:val="20"/>
        </w:rPr>
        <w:t>Os módulos a</w:t>
      </w:r>
      <w:r w:rsidR="000F15BC">
        <w:rPr>
          <w:rFonts w:ascii="Arial" w:hAnsi="Arial" w:cs="Arial"/>
          <w:sz w:val="20"/>
          <w:szCs w:val="20"/>
        </w:rPr>
        <w:t xml:space="preserve"> LED veicular 200mm</w:t>
      </w:r>
      <w:r w:rsidRPr="000F11F1">
        <w:rPr>
          <w:rFonts w:ascii="Arial" w:hAnsi="Arial" w:cs="Arial"/>
          <w:sz w:val="20"/>
          <w:szCs w:val="20"/>
        </w:rPr>
        <w:t xml:space="preserve"> nas cores vermelho e verde deverão atender aos requisitos e parâmetros, para fim qualitativo, conforme ensaios indicados abaixo:</w:t>
      </w:r>
    </w:p>
    <w:p w:rsidR="009F729B" w:rsidRPr="000F11F1" w:rsidRDefault="009F729B" w:rsidP="000F11F1">
      <w:pPr>
        <w:spacing w:after="0" w:line="240" w:lineRule="auto"/>
        <w:jc w:val="both"/>
        <w:rPr>
          <w:rFonts w:ascii="Arial" w:hAnsi="Arial" w:cs="Arial"/>
          <w:sz w:val="20"/>
          <w:szCs w:val="20"/>
        </w:rPr>
      </w:pPr>
    </w:p>
    <w:p w:rsidR="009F729B" w:rsidRPr="000F11F1" w:rsidRDefault="009F729B" w:rsidP="0048215B">
      <w:pPr>
        <w:pStyle w:val="PargrafodaLista"/>
        <w:widowControl w:val="0"/>
        <w:numPr>
          <w:ilvl w:val="0"/>
          <w:numId w:val="16"/>
        </w:numPr>
        <w:suppressAutoHyphens/>
        <w:autoSpaceDN w:val="0"/>
        <w:ind w:left="567"/>
        <w:textAlignment w:val="baseline"/>
        <w:rPr>
          <w:rFonts w:ascii="Arial" w:hAnsi="Arial" w:cs="Arial"/>
          <w:sz w:val="20"/>
          <w:szCs w:val="20"/>
        </w:rPr>
      </w:pPr>
      <w:r w:rsidRPr="000F11F1">
        <w:rPr>
          <w:rFonts w:ascii="Arial" w:hAnsi="Arial" w:cs="Arial"/>
          <w:b/>
          <w:sz w:val="20"/>
          <w:szCs w:val="20"/>
        </w:rPr>
        <w:t xml:space="preserve">Ensaio </w:t>
      </w:r>
      <w:proofErr w:type="spellStart"/>
      <w:r w:rsidRPr="000F11F1">
        <w:rPr>
          <w:rFonts w:ascii="Arial" w:hAnsi="Arial" w:cs="Arial"/>
          <w:b/>
          <w:sz w:val="20"/>
          <w:szCs w:val="20"/>
        </w:rPr>
        <w:t>Burn-in</w:t>
      </w:r>
      <w:proofErr w:type="spellEnd"/>
      <w:r w:rsidRPr="000F11F1">
        <w:rPr>
          <w:rFonts w:ascii="Arial" w:hAnsi="Arial" w:cs="Arial"/>
          <w:b/>
          <w:sz w:val="20"/>
          <w:szCs w:val="20"/>
        </w:rPr>
        <w:t xml:space="preserve"> /funcionamento:</w:t>
      </w:r>
      <w:r w:rsidRPr="000F11F1">
        <w:rPr>
          <w:rFonts w:ascii="Arial" w:hAnsi="Arial" w:cs="Arial"/>
          <w:sz w:val="20"/>
          <w:szCs w:val="20"/>
        </w:rPr>
        <w:t xml:space="preserve"> </w:t>
      </w:r>
    </w:p>
    <w:p w:rsidR="009F729B" w:rsidRPr="000F11F1" w:rsidRDefault="009F729B" w:rsidP="000F11F1">
      <w:pPr>
        <w:pStyle w:val="PargrafodaLista"/>
        <w:widowControl w:val="0"/>
        <w:suppressAutoHyphens/>
        <w:autoSpaceDN w:val="0"/>
        <w:ind w:left="567"/>
        <w:textAlignment w:val="baseline"/>
        <w:rPr>
          <w:rFonts w:ascii="Arial" w:hAnsi="Arial" w:cs="Arial"/>
          <w:sz w:val="20"/>
          <w:szCs w:val="20"/>
        </w:rPr>
      </w:pPr>
      <w:r w:rsidRPr="000F11F1">
        <w:rPr>
          <w:rFonts w:ascii="Arial" w:hAnsi="Arial" w:cs="Arial"/>
          <w:sz w:val="20"/>
          <w:szCs w:val="20"/>
        </w:rPr>
        <w:t>(Item 5, Alínea 5.2.1 - Norma NBR 15889 da ABNT);</w:t>
      </w:r>
    </w:p>
    <w:p w:rsidR="009F729B" w:rsidRPr="000F11F1" w:rsidRDefault="009F729B" w:rsidP="000F11F1">
      <w:pPr>
        <w:pStyle w:val="PargrafodaLista"/>
        <w:widowControl w:val="0"/>
        <w:suppressAutoHyphens/>
        <w:autoSpaceDN w:val="0"/>
        <w:ind w:left="567"/>
        <w:textAlignment w:val="baseline"/>
        <w:rPr>
          <w:rFonts w:ascii="Arial" w:hAnsi="Arial" w:cs="Arial"/>
          <w:sz w:val="20"/>
          <w:szCs w:val="20"/>
        </w:rPr>
      </w:pPr>
    </w:p>
    <w:p w:rsidR="009F729B" w:rsidRPr="000F11F1" w:rsidRDefault="009F729B" w:rsidP="0048215B">
      <w:pPr>
        <w:pStyle w:val="PargrafodaLista"/>
        <w:widowControl w:val="0"/>
        <w:numPr>
          <w:ilvl w:val="0"/>
          <w:numId w:val="16"/>
        </w:numPr>
        <w:suppressAutoHyphens/>
        <w:autoSpaceDN w:val="0"/>
        <w:ind w:left="567"/>
        <w:textAlignment w:val="baseline"/>
        <w:rPr>
          <w:rFonts w:ascii="Arial" w:hAnsi="Arial" w:cs="Arial"/>
          <w:i/>
          <w:sz w:val="20"/>
          <w:szCs w:val="20"/>
          <w:u w:val="single"/>
        </w:rPr>
      </w:pPr>
      <w:r w:rsidRPr="000F11F1">
        <w:rPr>
          <w:rFonts w:ascii="Arial" w:hAnsi="Arial" w:cs="Arial"/>
          <w:b/>
          <w:sz w:val="20"/>
          <w:szCs w:val="20"/>
        </w:rPr>
        <w:t>Ensaio Dimensional:</w:t>
      </w:r>
      <w:r w:rsidRPr="000F11F1">
        <w:rPr>
          <w:rFonts w:ascii="Arial" w:hAnsi="Arial" w:cs="Arial"/>
          <w:sz w:val="20"/>
          <w:szCs w:val="20"/>
        </w:rPr>
        <w:t xml:space="preserve"> </w:t>
      </w:r>
    </w:p>
    <w:p w:rsidR="009F729B" w:rsidRPr="000F11F1" w:rsidRDefault="00DE670C" w:rsidP="000F11F1">
      <w:pPr>
        <w:pStyle w:val="PargrafodaLista"/>
        <w:widowControl w:val="0"/>
        <w:suppressAutoHyphens/>
        <w:autoSpaceDN w:val="0"/>
        <w:ind w:left="567"/>
        <w:textAlignment w:val="baseline"/>
        <w:rPr>
          <w:rFonts w:ascii="Arial" w:hAnsi="Arial" w:cs="Arial"/>
          <w:sz w:val="20"/>
          <w:szCs w:val="20"/>
        </w:rPr>
      </w:pPr>
      <w:r>
        <w:rPr>
          <w:rFonts w:ascii="Arial" w:hAnsi="Arial" w:cs="Arial"/>
          <w:sz w:val="20"/>
          <w:szCs w:val="20"/>
        </w:rPr>
        <w:t>(Deverá possuir diâmetro nominal de 200mm</w:t>
      </w:r>
      <w:r w:rsidR="009F729B" w:rsidRPr="000F11F1">
        <w:rPr>
          <w:rFonts w:ascii="Arial" w:hAnsi="Arial" w:cs="Arial"/>
          <w:sz w:val="20"/>
          <w:szCs w:val="20"/>
        </w:rPr>
        <w:t>);</w:t>
      </w:r>
    </w:p>
    <w:p w:rsidR="009F729B" w:rsidRPr="000F11F1" w:rsidRDefault="009F729B" w:rsidP="000F11F1">
      <w:pPr>
        <w:pStyle w:val="PargrafodaLista"/>
        <w:widowControl w:val="0"/>
        <w:suppressAutoHyphens/>
        <w:autoSpaceDN w:val="0"/>
        <w:ind w:left="567"/>
        <w:textAlignment w:val="baseline"/>
        <w:rPr>
          <w:rFonts w:ascii="Arial" w:hAnsi="Arial" w:cs="Arial"/>
          <w:i/>
          <w:sz w:val="20"/>
          <w:szCs w:val="20"/>
          <w:u w:val="single"/>
        </w:rPr>
      </w:pPr>
    </w:p>
    <w:p w:rsidR="009F729B" w:rsidRPr="000F11F1" w:rsidRDefault="009F729B" w:rsidP="0048215B">
      <w:pPr>
        <w:pStyle w:val="PargrafodaLista"/>
        <w:widowControl w:val="0"/>
        <w:numPr>
          <w:ilvl w:val="0"/>
          <w:numId w:val="16"/>
        </w:numPr>
        <w:suppressAutoHyphens/>
        <w:autoSpaceDN w:val="0"/>
        <w:ind w:left="567"/>
        <w:textAlignment w:val="baseline"/>
        <w:rPr>
          <w:rFonts w:ascii="Arial" w:hAnsi="Arial" w:cs="Arial"/>
          <w:sz w:val="20"/>
          <w:szCs w:val="20"/>
        </w:rPr>
      </w:pPr>
      <w:r w:rsidRPr="000F11F1">
        <w:rPr>
          <w:rFonts w:ascii="Arial" w:hAnsi="Arial" w:cs="Arial"/>
          <w:b/>
          <w:sz w:val="20"/>
          <w:szCs w:val="20"/>
        </w:rPr>
        <w:t>Ensaio de intensidade luminosa (cd):</w:t>
      </w:r>
      <w:r w:rsidRPr="000F11F1">
        <w:rPr>
          <w:rFonts w:ascii="Arial" w:hAnsi="Arial" w:cs="Arial"/>
          <w:sz w:val="20"/>
          <w:szCs w:val="20"/>
        </w:rPr>
        <w:t xml:space="preserve"> </w:t>
      </w:r>
    </w:p>
    <w:p w:rsidR="009F729B" w:rsidRPr="000F11F1" w:rsidRDefault="009F729B" w:rsidP="000F11F1">
      <w:pPr>
        <w:pStyle w:val="PargrafodaLista"/>
        <w:widowControl w:val="0"/>
        <w:suppressAutoHyphens/>
        <w:autoSpaceDN w:val="0"/>
        <w:ind w:left="567"/>
        <w:textAlignment w:val="baseline"/>
        <w:rPr>
          <w:rFonts w:ascii="Arial" w:hAnsi="Arial" w:cs="Arial"/>
          <w:sz w:val="20"/>
          <w:szCs w:val="20"/>
        </w:rPr>
      </w:pPr>
      <w:r w:rsidRPr="000F11F1">
        <w:rPr>
          <w:rFonts w:ascii="Arial" w:hAnsi="Arial" w:cs="Arial"/>
          <w:sz w:val="20"/>
          <w:szCs w:val="20"/>
        </w:rPr>
        <w:t>(Item 4, Alínea 4.6.1 (Tabela 1) e Item 5, Alínea 5.2.3 - Norma NBR 15889 da ABNT);</w:t>
      </w:r>
    </w:p>
    <w:p w:rsidR="009F729B" w:rsidRPr="000F11F1" w:rsidRDefault="009F729B" w:rsidP="000F11F1">
      <w:pPr>
        <w:pStyle w:val="PargrafodaLista"/>
        <w:widowControl w:val="0"/>
        <w:suppressAutoHyphens/>
        <w:autoSpaceDN w:val="0"/>
        <w:ind w:left="567"/>
        <w:textAlignment w:val="baseline"/>
        <w:rPr>
          <w:rFonts w:ascii="Arial" w:hAnsi="Arial" w:cs="Arial"/>
          <w:sz w:val="20"/>
          <w:szCs w:val="20"/>
        </w:rPr>
      </w:pPr>
    </w:p>
    <w:p w:rsidR="009F729B" w:rsidRPr="000F11F1" w:rsidRDefault="009F729B" w:rsidP="0048215B">
      <w:pPr>
        <w:pStyle w:val="PargrafodaLista"/>
        <w:widowControl w:val="0"/>
        <w:numPr>
          <w:ilvl w:val="0"/>
          <w:numId w:val="16"/>
        </w:numPr>
        <w:suppressAutoHyphens/>
        <w:autoSpaceDN w:val="0"/>
        <w:ind w:left="567"/>
        <w:textAlignment w:val="baseline"/>
        <w:rPr>
          <w:rFonts w:ascii="Arial" w:hAnsi="Arial" w:cs="Arial"/>
          <w:sz w:val="20"/>
          <w:szCs w:val="20"/>
        </w:rPr>
      </w:pPr>
      <w:r w:rsidRPr="000F11F1">
        <w:rPr>
          <w:rFonts w:ascii="Arial" w:hAnsi="Arial" w:cs="Arial"/>
          <w:b/>
          <w:sz w:val="20"/>
          <w:szCs w:val="20"/>
        </w:rPr>
        <w:t>Ensaio do fator de potência:</w:t>
      </w:r>
      <w:r w:rsidRPr="000F11F1">
        <w:rPr>
          <w:rFonts w:ascii="Arial" w:hAnsi="Arial" w:cs="Arial"/>
          <w:sz w:val="20"/>
          <w:szCs w:val="20"/>
        </w:rPr>
        <w:t xml:space="preserve"> </w:t>
      </w:r>
    </w:p>
    <w:p w:rsidR="009F729B" w:rsidRPr="000F11F1" w:rsidRDefault="009F729B" w:rsidP="000F11F1">
      <w:pPr>
        <w:pStyle w:val="PargrafodaLista"/>
        <w:widowControl w:val="0"/>
        <w:suppressAutoHyphens/>
        <w:autoSpaceDN w:val="0"/>
        <w:ind w:left="567"/>
        <w:textAlignment w:val="baseline"/>
        <w:rPr>
          <w:rFonts w:ascii="Arial" w:hAnsi="Arial" w:cs="Arial"/>
          <w:sz w:val="20"/>
          <w:szCs w:val="20"/>
        </w:rPr>
      </w:pPr>
      <w:r w:rsidRPr="000F11F1">
        <w:rPr>
          <w:rFonts w:ascii="Arial" w:hAnsi="Arial" w:cs="Arial"/>
          <w:sz w:val="20"/>
          <w:szCs w:val="20"/>
        </w:rPr>
        <w:t>(Item 5, Alínea 5.2.4 - Norma NBR 15889 da ABNT);</w:t>
      </w:r>
    </w:p>
    <w:p w:rsidR="009F729B" w:rsidRPr="000F11F1" w:rsidRDefault="009F729B" w:rsidP="000F11F1">
      <w:pPr>
        <w:pStyle w:val="PargrafodaLista"/>
        <w:widowControl w:val="0"/>
        <w:suppressAutoHyphens/>
        <w:autoSpaceDN w:val="0"/>
        <w:ind w:left="567"/>
        <w:textAlignment w:val="baseline"/>
        <w:rPr>
          <w:rFonts w:ascii="Arial" w:hAnsi="Arial" w:cs="Arial"/>
          <w:sz w:val="20"/>
          <w:szCs w:val="20"/>
        </w:rPr>
      </w:pPr>
    </w:p>
    <w:p w:rsidR="009F729B" w:rsidRPr="000F11F1" w:rsidRDefault="009F729B" w:rsidP="0048215B">
      <w:pPr>
        <w:pStyle w:val="PargrafodaLista"/>
        <w:widowControl w:val="0"/>
        <w:numPr>
          <w:ilvl w:val="0"/>
          <w:numId w:val="16"/>
        </w:numPr>
        <w:suppressAutoHyphens/>
        <w:autoSpaceDN w:val="0"/>
        <w:ind w:left="567"/>
        <w:textAlignment w:val="baseline"/>
        <w:rPr>
          <w:rFonts w:ascii="Arial" w:hAnsi="Arial" w:cs="Arial"/>
          <w:sz w:val="20"/>
          <w:szCs w:val="20"/>
        </w:rPr>
      </w:pPr>
      <w:r w:rsidRPr="000F11F1">
        <w:rPr>
          <w:rFonts w:ascii="Arial" w:hAnsi="Arial" w:cs="Arial"/>
          <w:b/>
          <w:sz w:val="20"/>
          <w:szCs w:val="20"/>
        </w:rPr>
        <w:lastRenderedPageBreak/>
        <w:t>Ensaio de potência nominal:</w:t>
      </w:r>
      <w:r w:rsidRPr="000F11F1">
        <w:rPr>
          <w:rFonts w:ascii="Arial" w:hAnsi="Arial" w:cs="Arial"/>
          <w:sz w:val="20"/>
          <w:szCs w:val="20"/>
        </w:rPr>
        <w:t xml:space="preserve"> </w:t>
      </w:r>
    </w:p>
    <w:p w:rsidR="009F729B" w:rsidRPr="000F11F1" w:rsidRDefault="009F729B" w:rsidP="000F11F1">
      <w:pPr>
        <w:pStyle w:val="PargrafodaLista"/>
        <w:widowControl w:val="0"/>
        <w:suppressAutoHyphens/>
        <w:autoSpaceDN w:val="0"/>
        <w:ind w:left="567"/>
        <w:textAlignment w:val="baseline"/>
        <w:rPr>
          <w:rFonts w:ascii="Arial" w:hAnsi="Arial" w:cs="Arial"/>
          <w:sz w:val="20"/>
          <w:szCs w:val="20"/>
        </w:rPr>
      </w:pPr>
      <w:r w:rsidRPr="000F11F1">
        <w:rPr>
          <w:rFonts w:ascii="Arial" w:hAnsi="Arial" w:cs="Arial"/>
          <w:sz w:val="20"/>
          <w:szCs w:val="20"/>
        </w:rPr>
        <w:t>(Item 5, Alínea 5.2.5 - Norma NBR 15889 da ABNT);</w:t>
      </w:r>
    </w:p>
    <w:p w:rsidR="009F729B" w:rsidRPr="000F11F1" w:rsidRDefault="009F729B" w:rsidP="000F11F1">
      <w:pPr>
        <w:pStyle w:val="PargrafodaLista"/>
        <w:widowControl w:val="0"/>
        <w:suppressAutoHyphens/>
        <w:autoSpaceDN w:val="0"/>
        <w:ind w:left="567"/>
        <w:textAlignment w:val="baseline"/>
        <w:rPr>
          <w:rFonts w:ascii="Arial" w:hAnsi="Arial" w:cs="Arial"/>
          <w:sz w:val="20"/>
          <w:szCs w:val="20"/>
        </w:rPr>
      </w:pPr>
    </w:p>
    <w:p w:rsidR="009F729B" w:rsidRPr="000F11F1" w:rsidRDefault="009F729B" w:rsidP="0048215B">
      <w:pPr>
        <w:pStyle w:val="PargrafodaLista"/>
        <w:widowControl w:val="0"/>
        <w:numPr>
          <w:ilvl w:val="0"/>
          <w:numId w:val="16"/>
        </w:numPr>
        <w:suppressAutoHyphens/>
        <w:autoSpaceDN w:val="0"/>
        <w:ind w:left="567"/>
        <w:textAlignment w:val="baseline"/>
        <w:rPr>
          <w:rFonts w:ascii="Arial" w:hAnsi="Arial" w:cs="Arial"/>
          <w:sz w:val="20"/>
          <w:szCs w:val="20"/>
        </w:rPr>
      </w:pPr>
      <w:r w:rsidRPr="000F11F1">
        <w:rPr>
          <w:rFonts w:ascii="Arial" w:hAnsi="Arial" w:cs="Arial"/>
          <w:b/>
          <w:sz w:val="20"/>
          <w:szCs w:val="20"/>
        </w:rPr>
        <w:t xml:space="preserve">Ensaio de coordenadas de </w:t>
      </w:r>
      <w:proofErr w:type="spellStart"/>
      <w:r w:rsidRPr="000F11F1">
        <w:rPr>
          <w:rFonts w:ascii="Arial" w:hAnsi="Arial" w:cs="Arial"/>
          <w:b/>
          <w:sz w:val="20"/>
          <w:szCs w:val="20"/>
        </w:rPr>
        <w:t>cromaticidade</w:t>
      </w:r>
      <w:proofErr w:type="spellEnd"/>
      <w:r w:rsidRPr="000F11F1">
        <w:rPr>
          <w:rFonts w:ascii="Arial" w:hAnsi="Arial" w:cs="Arial"/>
          <w:b/>
          <w:sz w:val="20"/>
          <w:szCs w:val="20"/>
        </w:rPr>
        <w:t>:</w:t>
      </w:r>
      <w:r w:rsidRPr="000F11F1">
        <w:rPr>
          <w:rFonts w:ascii="Arial" w:hAnsi="Arial" w:cs="Arial"/>
          <w:sz w:val="20"/>
          <w:szCs w:val="20"/>
        </w:rPr>
        <w:t xml:space="preserve"> </w:t>
      </w:r>
    </w:p>
    <w:p w:rsidR="009F729B" w:rsidRPr="000F11F1" w:rsidRDefault="009F729B" w:rsidP="000F11F1">
      <w:pPr>
        <w:pStyle w:val="PargrafodaLista"/>
        <w:widowControl w:val="0"/>
        <w:suppressAutoHyphens/>
        <w:autoSpaceDN w:val="0"/>
        <w:ind w:left="567"/>
        <w:textAlignment w:val="baseline"/>
        <w:rPr>
          <w:rFonts w:ascii="Arial" w:hAnsi="Arial" w:cs="Arial"/>
          <w:sz w:val="20"/>
          <w:szCs w:val="20"/>
        </w:rPr>
      </w:pPr>
      <w:r w:rsidRPr="000F11F1">
        <w:rPr>
          <w:rFonts w:ascii="Arial" w:hAnsi="Arial" w:cs="Arial"/>
          <w:sz w:val="20"/>
          <w:szCs w:val="20"/>
        </w:rPr>
        <w:t>(Item 4, Alínea 4.6.2 e Item 5, Alínea 5.2.6 - Norma NBR 15889 da ABNT);</w:t>
      </w:r>
    </w:p>
    <w:p w:rsidR="009F729B" w:rsidRPr="000F11F1" w:rsidRDefault="009F729B" w:rsidP="000F11F1">
      <w:pPr>
        <w:pStyle w:val="PargrafodaLista"/>
        <w:widowControl w:val="0"/>
        <w:suppressAutoHyphens/>
        <w:autoSpaceDN w:val="0"/>
        <w:ind w:left="567"/>
        <w:textAlignment w:val="baseline"/>
        <w:rPr>
          <w:rFonts w:ascii="Arial" w:hAnsi="Arial" w:cs="Arial"/>
          <w:sz w:val="20"/>
          <w:szCs w:val="20"/>
        </w:rPr>
      </w:pPr>
    </w:p>
    <w:p w:rsidR="009F729B" w:rsidRPr="000F11F1" w:rsidRDefault="009F729B" w:rsidP="0048215B">
      <w:pPr>
        <w:pStyle w:val="PargrafodaLista"/>
        <w:widowControl w:val="0"/>
        <w:numPr>
          <w:ilvl w:val="0"/>
          <w:numId w:val="16"/>
        </w:numPr>
        <w:suppressAutoHyphens/>
        <w:autoSpaceDN w:val="0"/>
        <w:ind w:left="567"/>
        <w:textAlignment w:val="baseline"/>
        <w:rPr>
          <w:rFonts w:ascii="Arial" w:hAnsi="Arial" w:cs="Arial"/>
          <w:sz w:val="20"/>
          <w:szCs w:val="20"/>
        </w:rPr>
      </w:pPr>
      <w:r w:rsidRPr="000F11F1">
        <w:rPr>
          <w:rFonts w:ascii="Arial" w:hAnsi="Arial" w:cs="Arial"/>
          <w:b/>
          <w:sz w:val="20"/>
          <w:szCs w:val="20"/>
        </w:rPr>
        <w:t xml:space="preserve">Ensaio de </w:t>
      </w:r>
      <w:proofErr w:type="spellStart"/>
      <w:r w:rsidRPr="000F11F1">
        <w:rPr>
          <w:rFonts w:ascii="Arial" w:hAnsi="Arial" w:cs="Arial"/>
          <w:b/>
          <w:sz w:val="20"/>
          <w:szCs w:val="20"/>
        </w:rPr>
        <w:t>sobretenções</w:t>
      </w:r>
      <w:proofErr w:type="spellEnd"/>
      <w:r w:rsidRPr="000F11F1">
        <w:rPr>
          <w:rFonts w:ascii="Arial" w:hAnsi="Arial" w:cs="Arial"/>
          <w:b/>
          <w:sz w:val="20"/>
          <w:szCs w:val="20"/>
        </w:rPr>
        <w:t xml:space="preserve"> transitórias da rede:</w:t>
      </w:r>
      <w:r w:rsidRPr="000F11F1">
        <w:rPr>
          <w:rFonts w:ascii="Arial" w:hAnsi="Arial" w:cs="Arial"/>
          <w:sz w:val="20"/>
          <w:szCs w:val="20"/>
        </w:rPr>
        <w:t xml:space="preserve"> </w:t>
      </w:r>
    </w:p>
    <w:p w:rsidR="009F729B" w:rsidRPr="000F11F1" w:rsidRDefault="009F729B" w:rsidP="000F11F1">
      <w:pPr>
        <w:pStyle w:val="PargrafodaLista"/>
        <w:widowControl w:val="0"/>
        <w:suppressAutoHyphens/>
        <w:autoSpaceDN w:val="0"/>
        <w:ind w:left="567"/>
        <w:textAlignment w:val="baseline"/>
        <w:rPr>
          <w:rFonts w:ascii="Arial" w:hAnsi="Arial" w:cs="Arial"/>
          <w:sz w:val="20"/>
          <w:szCs w:val="20"/>
        </w:rPr>
      </w:pPr>
      <w:r w:rsidRPr="000F11F1">
        <w:rPr>
          <w:rFonts w:ascii="Arial" w:hAnsi="Arial" w:cs="Arial"/>
          <w:sz w:val="20"/>
          <w:szCs w:val="20"/>
        </w:rPr>
        <w:t>(Item 5, Alínea 5.2.7 - Norma NBR 15889 da ABNT);</w:t>
      </w:r>
    </w:p>
    <w:p w:rsidR="009F729B" w:rsidRPr="000F11F1" w:rsidRDefault="009F729B" w:rsidP="000F11F1">
      <w:pPr>
        <w:pStyle w:val="PargrafodaLista"/>
        <w:widowControl w:val="0"/>
        <w:suppressAutoHyphens/>
        <w:autoSpaceDN w:val="0"/>
        <w:ind w:left="567"/>
        <w:textAlignment w:val="baseline"/>
        <w:rPr>
          <w:rFonts w:ascii="Arial" w:hAnsi="Arial" w:cs="Arial"/>
          <w:sz w:val="20"/>
          <w:szCs w:val="20"/>
        </w:rPr>
      </w:pPr>
    </w:p>
    <w:p w:rsidR="009F729B" w:rsidRPr="000F11F1" w:rsidRDefault="009F729B" w:rsidP="0048215B">
      <w:pPr>
        <w:pStyle w:val="PargrafodaLista"/>
        <w:widowControl w:val="0"/>
        <w:numPr>
          <w:ilvl w:val="0"/>
          <w:numId w:val="16"/>
        </w:numPr>
        <w:suppressAutoHyphens/>
        <w:autoSpaceDN w:val="0"/>
        <w:ind w:left="567"/>
        <w:textAlignment w:val="baseline"/>
        <w:rPr>
          <w:rFonts w:ascii="Arial" w:hAnsi="Arial" w:cs="Arial"/>
          <w:sz w:val="20"/>
          <w:szCs w:val="20"/>
        </w:rPr>
      </w:pPr>
      <w:r w:rsidRPr="000F11F1">
        <w:rPr>
          <w:rFonts w:ascii="Arial" w:hAnsi="Arial" w:cs="Arial"/>
          <w:b/>
          <w:sz w:val="20"/>
          <w:szCs w:val="20"/>
        </w:rPr>
        <w:t>Ensaio resistência ao choque térmico:</w:t>
      </w:r>
      <w:r w:rsidRPr="000F11F1">
        <w:rPr>
          <w:rFonts w:ascii="Arial" w:hAnsi="Arial" w:cs="Arial"/>
          <w:sz w:val="20"/>
          <w:szCs w:val="20"/>
        </w:rPr>
        <w:t xml:space="preserve"> </w:t>
      </w:r>
    </w:p>
    <w:p w:rsidR="009F729B" w:rsidRPr="000F11F1" w:rsidRDefault="009F729B" w:rsidP="000F11F1">
      <w:pPr>
        <w:pStyle w:val="PargrafodaLista"/>
        <w:widowControl w:val="0"/>
        <w:suppressAutoHyphens/>
        <w:autoSpaceDN w:val="0"/>
        <w:ind w:left="567"/>
        <w:textAlignment w:val="baseline"/>
        <w:rPr>
          <w:rFonts w:ascii="Arial" w:hAnsi="Arial" w:cs="Arial"/>
          <w:sz w:val="20"/>
          <w:szCs w:val="20"/>
        </w:rPr>
      </w:pPr>
      <w:r w:rsidRPr="000F11F1">
        <w:rPr>
          <w:rFonts w:ascii="Arial" w:hAnsi="Arial" w:cs="Arial"/>
          <w:sz w:val="20"/>
          <w:szCs w:val="20"/>
        </w:rPr>
        <w:t>(Item 5, Alínea 5.2.8 - Norma NBR 15889 da ABNT);</w:t>
      </w:r>
    </w:p>
    <w:p w:rsidR="009F729B" w:rsidRPr="000F11F1" w:rsidRDefault="009F729B" w:rsidP="000F11F1">
      <w:pPr>
        <w:pStyle w:val="PargrafodaLista"/>
        <w:widowControl w:val="0"/>
        <w:suppressAutoHyphens/>
        <w:autoSpaceDN w:val="0"/>
        <w:ind w:left="567"/>
        <w:textAlignment w:val="baseline"/>
        <w:rPr>
          <w:rFonts w:ascii="Arial" w:hAnsi="Arial" w:cs="Arial"/>
          <w:sz w:val="20"/>
          <w:szCs w:val="20"/>
        </w:rPr>
      </w:pPr>
    </w:p>
    <w:p w:rsidR="009F729B" w:rsidRPr="000F11F1" w:rsidRDefault="009F729B" w:rsidP="0048215B">
      <w:pPr>
        <w:pStyle w:val="PargrafodaLista"/>
        <w:widowControl w:val="0"/>
        <w:numPr>
          <w:ilvl w:val="0"/>
          <w:numId w:val="16"/>
        </w:numPr>
        <w:suppressAutoHyphens/>
        <w:autoSpaceDN w:val="0"/>
        <w:ind w:left="567"/>
        <w:textAlignment w:val="baseline"/>
        <w:rPr>
          <w:rFonts w:ascii="Arial" w:hAnsi="Arial" w:cs="Arial"/>
          <w:sz w:val="20"/>
          <w:szCs w:val="20"/>
        </w:rPr>
      </w:pPr>
      <w:r w:rsidRPr="000F11F1">
        <w:rPr>
          <w:rFonts w:ascii="Arial" w:hAnsi="Arial" w:cs="Arial"/>
          <w:b/>
          <w:sz w:val="20"/>
          <w:szCs w:val="20"/>
        </w:rPr>
        <w:t>Ensaio de resistência elétrica do isolamento:</w:t>
      </w:r>
      <w:r w:rsidRPr="000F11F1">
        <w:rPr>
          <w:rFonts w:ascii="Arial" w:hAnsi="Arial" w:cs="Arial"/>
          <w:sz w:val="20"/>
          <w:szCs w:val="20"/>
        </w:rPr>
        <w:t xml:space="preserve"> </w:t>
      </w:r>
    </w:p>
    <w:p w:rsidR="009F729B" w:rsidRPr="000F11F1" w:rsidRDefault="009F729B" w:rsidP="000F11F1">
      <w:pPr>
        <w:pStyle w:val="PargrafodaLista"/>
        <w:widowControl w:val="0"/>
        <w:suppressAutoHyphens/>
        <w:autoSpaceDN w:val="0"/>
        <w:ind w:left="567"/>
        <w:textAlignment w:val="baseline"/>
        <w:rPr>
          <w:rFonts w:ascii="Arial" w:hAnsi="Arial" w:cs="Arial"/>
          <w:sz w:val="20"/>
          <w:szCs w:val="20"/>
        </w:rPr>
      </w:pPr>
      <w:r w:rsidRPr="000F11F1">
        <w:rPr>
          <w:rFonts w:ascii="Arial" w:hAnsi="Arial" w:cs="Arial"/>
          <w:sz w:val="20"/>
          <w:szCs w:val="20"/>
        </w:rPr>
        <w:t>(Item 5, Alínea 5.2.9.1 - Norma NBR 15889 da ABNT);</w:t>
      </w:r>
    </w:p>
    <w:p w:rsidR="009F729B" w:rsidRPr="000F11F1" w:rsidRDefault="009F729B" w:rsidP="000F11F1">
      <w:pPr>
        <w:pStyle w:val="PargrafodaLista"/>
        <w:widowControl w:val="0"/>
        <w:suppressAutoHyphens/>
        <w:autoSpaceDN w:val="0"/>
        <w:ind w:left="567"/>
        <w:textAlignment w:val="baseline"/>
        <w:rPr>
          <w:rFonts w:ascii="Arial" w:hAnsi="Arial" w:cs="Arial"/>
          <w:sz w:val="20"/>
          <w:szCs w:val="20"/>
        </w:rPr>
      </w:pPr>
    </w:p>
    <w:p w:rsidR="009F729B" w:rsidRPr="000F11F1" w:rsidRDefault="009F729B" w:rsidP="0048215B">
      <w:pPr>
        <w:pStyle w:val="PargrafodaLista"/>
        <w:widowControl w:val="0"/>
        <w:numPr>
          <w:ilvl w:val="0"/>
          <w:numId w:val="16"/>
        </w:numPr>
        <w:suppressAutoHyphens/>
        <w:autoSpaceDN w:val="0"/>
        <w:ind w:left="567"/>
        <w:textAlignment w:val="baseline"/>
        <w:rPr>
          <w:rFonts w:ascii="Arial" w:hAnsi="Arial" w:cs="Arial"/>
          <w:sz w:val="20"/>
          <w:szCs w:val="20"/>
        </w:rPr>
      </w:pPr>
      <w:r w:rsidRPr="000F11F1">
        <w:rPr>
          <w:rFonts w:ascii="Arial" w:hAnsi="Arial" w:cs="Arial"/>
          <w:b/>
          <w:sz w:val="20"/>
          <w:szCs w:val="20"/>
        </w:rPr>
        <w:t>Ensaio de tensão ao dielétrico:</w:t>
      </w:r>
    </w:p>
    <w:p w:rsidR="009F729B" w:rsidRPr="000F11F1" w:rsidRDefault="009F729B" w:rsidP="000F11F1">
      <w:pPr>
        <w:pStyle w:val="PargrafodaLista"/>
        <w:widowControl w:val="0"/>
        <w:suppressAutoHyphens/>
        <w:autoSpaceDN w:val="0"/>
        <w:ind w:left="567"/>
        <w:textAlignment w:val="baseline"/>
        <w:rPr>
          <w:rFonts w:ascii="Arial" w:hAnsi="Arial" w:cs="Arial"/>
          <w:sz w:val="20"/>
          <w:szCs w:val="20"/>
        </w:rPr>
      </w:pPr>
      <w:r w:rsidRPr="000F11F1">
        <w:rPr>
          <w:rFonts w:ascii="Arial" w:hAnsi="Arial" w:cs="Arial"/>
          <w:sz w:val="20"/>
          <w:szCs w:val="20"/>
        </w:rPr>
        <w:t xml:space="preserve"> (Item 5, Alínea 5.2.9.2 - Norma NBR 15889 da ABNT);</w:t>
      </w:r>
    </w:p>
    <w:p w:rsidR="009F729B" w:rsidRPr="000F11F1" w:rsidRDefault="009F729B" w:rsidP="000F11F1">
      <w:pPr>
        <w:pStyle w:val="PargrafodaLista"/>
        <w:widowControl w:val="0"/>
        <w:suppressAutoHyphens/>
        <w:autoSpaceDN w:val="0"/>
        <w:ind w:left="567"/>
        <w:textAlignment w:val="baseline"/>
        <w:rPr>
          <w:rFonts w:ascii="Arial" w:hAnsi="Arial" w:cs="Arial"/>
          <w:sz w:val="20"/>
          <w:szCs w:val="20"/>
        </w:rPr>
      </w:pPr>
    </w:p>
    <w:p w:rsidR="009F729B" w:rsidRPr="000F11F1" w:rsidRDefault="009F729B" w:rsidP="0048215B">
      <w:pPr>
        <w:pStyle w:val="PargrafodaLista"/>
        <w:widowControl w:val="0"/>
        <w:numPr>
          <w:ilvl w:val="0"/>
          <w:numId w:val="16"/>
        </w:numPr>
        <w:suppressAutoHyphens/>
        <w:autoSpaceDN w:val="0"/>
        <w:ind w:left="567"/>
        <w:textAlignment w:val="baseline"/>
        <w:rPr>
          <w:rFonts w:ascii="Arial" w:hAnsi="Arial" w:cs="Arial"/>
          <w:sz w:val="20"/>
          <w:szCs w:val="20"/>
        </w:rPr>
      </w:pPr>
      <w:r w:rsidRPr="000F11F1">
        <w:rPr>
          <w:rFonts w:ascii="Arial" w:hAnsi="Arial" w:cs="Arial"/>
          <w:b/>
          <w:sz w:val="20"/>
          <w:szCs w:val="20"/>
        </w:rPr>
        <w:t xml:space="preserve">Ensaio de uniformidade da </w:t>
      </w:r>
      <w:proofErr w:type="spellStart"/>
      <w:r w:rsidRPr="000F11F1">
        <w:rPr>
          <w:rFonts w:ascii="Arial" w:hAnsi="Arial" w:cs="Arial"/>
          <w:b/>
          <w:sz w:val="20"/>
          <w:szCs w:val="20"/>
        </w:rPr>
        <w:t>luminância</w:t>
      </w:r>
      <w:proofErr w:type="spellEnd"/>
      <w:r w:rsidRPr="000F11F1">
        <w:rPr>
          <w:rFonts w:ascii="Arial" w:hAnsi="Arial" w:cs="Arial"/>
          <w:b/>
          <w:sz w:val="20"/>
          <w:szCs w:val="20"/>
        </w:rPr>
        <w:t>:</w:t>
      </w:r>
      <w:r w:rsidRPr="000F11F1">
        <w:rPr>
          <w:rFonts w:ascii="Arial" w:hAnsi="Arial" w:cs="Arial"/>
          <w:sz w:val="20"/>
          <w:szCs w:val="20"/>
        </w:rPr>
        <w:t xml:space="preserve"> </w:t>
      </w:r>
    </w:p>
    <w:p w:rsidR="009F729B" w:rsidRPr="000F11F1" w:rsidRDefault="009F729B" w:rsidP="000F11F1">
      <w:pPr>
        <w:pStyle w:val="PargrafodaLista"/>
        <w:widowControl w:val="0"/>
        <w:suppressAutoHyphens/>
        <w:autoSpaceDN w:val="0"/>
        <w:ind w:left="567"/>
        <w:textAlignment w:val="baseline"/>
        <w:rPr>
          <w:rFonts w:ascii="Arial" w:hAnsi="Arial" w:cs="Arial"/>
          <w:sz w:val="20"/>
          <w:szCs w:val="20"/>
        </w:rPr>
      </w:pPr>
      <w:r w:rsidRPr="000F11F1">
        <w:rPr>
          <w:rFonts w:ascii="Arial" w:hAnsi="Arial" w:cs="Arial"/>
          <w:sz w:val="20"/>
          <w:szCs w:val="20"/>
        </w:rPr>
        <w:t>(Item 5, Alínea 5.2.10 - Norma NBR 15889 da ABNT);</w:t>
      </w:r>
    </w:p>
    <w:p w:rsidR="009F729B" w:rsidRPr="000F11F1" w:rsidRDefault="009F729B" w:rsidP="000F11F1">
      <w:pPr>
        <w:pStyle w:val="PargrafodaLista"/>
        <w:widowControl w:val="0"/>
        <w:suppressAutoHyphens/>
        <w:autoSpaceDN w:val="0"/>
        <w:ind w:left="567"/>
        <w:textAlignment w:val="baseline"/>
        <w:rPr>
          <w:rFonts w:ascii="Arial" w:hAnsi="Arial" w:cs="Arial"/>
          <w:sz w:val="20"/>
          <w:szCs w:val="20"/>
        </w:rPr>
      </w:pPr>
    </w:p>
    <w:p w:rsidR="009F729B" w:rsidRPr="000F11F1" w:rsidRDefault="009F729B" w:rsidP="0048215B">
      <w:pPr>
        <w:pStyle w:val="PargrafodaLista"/>
        <w:widowControl w:val="0"/>
        <w:numPr>
          <w:ilvl w:val="0"/>
          <w:numId w:val="16"/>
        </w:numPr>
        <w:suppressAutoHyphens/>
        <w:autoSpaceDN w:val="0"/>
        <w:ind w:left="567"/>
        <w:textAlignment w:val="baseline"/>
        <w:rPr>
          <w:rFonts w:ascii="Arial" w:hAnsi="Arial" w:cs="Arial"/>
          <w:sz w:val="20"/>
          <w:szCs w:val="20"/>
        </w:rPr>
      </w:pPr>
      <w:r w:rsidRPr="000F11F1">
        <w:rPr>
          <w:rFonts w:ascii="Arial" w:hAnsi="Arial" w:cs="Arial"/>
          <w:b/>
          <w:sz w:val="20"/>
          <w:szCs w:val="20"/>
        </w:rPr>
        <w:t>Ensaio de radiação ultravioleta da lente:</w:t>
      </w:r>
      <w:r w:rsidRPr="000F11F1">
        <w:rPr>
          <w:rFonts w:ascii="Arial" w:hAnsi="Arial" w:cs="Arial"/>
          <w:sz w:val="20"/>
          <w:szCs w:val="20"/>
        </w:rPr>
        <w:t xml:space="preserve"> </w:t>
      </w:r>
    </w:p>
    <w:p w:rsidR="0079558F" w:rsidRPr="0079558F" w:rsidRDefault="009F729B" w:rsidP="0079558F">
      <w:pPr>
        <w:pStyle w:val="PargrafodaLista"/>
        <w:widowControl w:val="0"/>
        <w:suppressAutoHyphens/>
        <w:autoSpaceDN w:val="0"/>
        <w:ind w:left="567"/>
        <w:textAlignment w:val="baseline"/>
        <w:rPr>
          <w:rFonts w:ascii="Arial" w:hAnsi="Arial" w:cs="Arial"/>
          <w:sz w:val="20"/>
          <w:szCs w:val="20"/>
        </w:rPr>
      </w:pPr>
      <w:r w:rsidRPr="000F11F1">
        <w:rPr>
          <w:rFonts w:ascii="Arial" w:hAnsi="Arial" w:cs="Arial"/>
          <w:sz w:val="20"/>
          <w:szCs w:val="20"/>
        </w:rPr>
        <w:t>(Item 4, Alínea 4.2 e Item 5, Alínea 5.2.11 - Norma NBR 15889 da AB</w:t>
      </w:r>
      <w:r w:rsidR="0079558F">
        <w:rPr>
          <w:rFonts w:ascii="Arial" w:hAnsi="Arial" w:cs="Arial"/>
          <w:sz w:val="20"/>
          <w:szCs w:val="20"/>
        </w:rPr>
        <w:t>NT);</w:t>
      </w:r>
    </w:p>
    <w:p w:rsidR="0079558F" w:rsidRPr="000F11F1" w:rsidRDefault="0079558F" w:rsidP="000F11F1">
      <w:pPr>
        <w:pStyle w:val="PargrafodaLista"/>
        <w:widowControl w:val="0"/>
        <w:suppressAutoHyphens/>
        <w:autoSpaceDN w:val="0"/>
        <w:ind w:left="567"/>
        <w:textAlignment w:val="baseline"/>
        <w:rPr>
          <w:rFonts w:ascii="Arial" w:hAnsi="Arial" w:cs="Arial"/>
          <w:sz w:val="20"/>
          <w:szCs w:val="20"/>
        </w:rPr>
      </w:pPr>
    </w:p>
    <w:p w:rsidR="009F729B" w:rsidRPr="000F11F1" w:rsidRDefault="0079558F" w:rsidP="0048215B">
      <w:pPr>
        <w:pStyle w:val="PargrafodaLista"/>
        <w:widowControl w:val="0"/>
        <w:numPr>
          <w:ilvl w:val="0"/>
          <w:numId w:val="16"/>
        </w:numPr>
        <w:suppressAutoHyphens/>
        <w:autoSpaceDN w:val="0"/>
        <w:ind w:left="567"/>
        <w:jc w:val="both"/>
        <w:textAlignment w:val="baseline"/>
        <w:rPr>
          <w:rFonts w:ascii="Arial" w:hAnsi="Arial" w:cs="Arial"/>
          <w:sz w:val="20"/>
          <w:szCs w:val="20"/>
        </w:rPr>
      </w:pPr>
      <w:r>
        <w:rPr>
          <w:rFonts w:ascii="Arial" w:hAnsi="Arial" w:cs="Arial"/>
          <w:b/>
          <w:sz w:val="20"/>
          <w:szCs w:val="20"/>
        </w:rPr>
        <w:t>Proteção classificação</w:t>
      </w:r>
      <w:r w:rsidR="00770231">
        <w:rPr>
          <w:rFonts w:ascii="Arial" w:hAnsi="Arial" w:cs="Arial"/>
          <w:b/>
          <w:sz w:val="20"/>
          <w:szCs w:val="20"/>
        </w:rPr>
        <w:t xml:space="preserve"> IP66</w:t>
      </w:r>
      <w:r w:rsidR="009F729B" w:rsidRPr="000F11F1">
        <w:rPr>
          <w:rFonts w:ascii="Arial" w:hAnsi="Arial" w:cs="Arial"/>
          <w:sz w:val="20"/>
          <w:szCs w:val="20"/>
        </w:rPr>
        <w:t xml:space="preserve">: </w:t>
      </w:r>
    </w:p>
    <w:p w:rsidR="009F729B" w:rsidRPr="000F11F1" w:rsidRDefault="009F729B" w:rsidP="000F11F1">
      <w:pPr>
        <w:pStyle w:val="PargrafodaLista"/>
        <w:widowControl w:val="0"/>
        <w:suppressAutoHyphens/>
        <w:autoSpaceDN w:val="0"/>
        <w:ind w:left="567"/>
        <w:jc w:val="both"/>
        <w:textAlignment w:val="baseline"/>
        <w:rPr>
          <w:rFonts w:ascii="Arial" w:hAnsi="Arial" w:cs="Arial"/>
          <w:sz w:val="20"/>
          <w:szCs w:val="20"/>
        </w:rPr>
      </w:pPr>
      <w:r w:rsidRPr="000F11F1">
        <w:rPr>
          <w:rFonts w:ascii="Arial" w:hAnsi="Arial" w:cs="Arial"/>
          <w:sz w:val="20"/>
          <w:szCs w:val="20"/>
        </w:rPr>
        <w:t>O módulo a LED Deverá satisfazer plenamente os requisitos conforme NBR IEC 60529 da ABNT, com grau de proteção mínimo IP66 contra poeira e água.</w:t>
      </w:r>
    </w:p>
    <w:p w:rsidR="009F729B" w:rsidRPr="000F11F1" w:rsidRDefault="009F729B" w:rsidP="000F11F1">
      <w:pPr>
        <w:pStyle w:val="PargrafodaLista"/>
        <w:widowControl w:val="0"/>
        <w:suppressAutoHyphens/>
        <w:autoSpaceDN w:val="0"/>
        <w:ind w:left="567"/>
        <w:textAlignment w:val="baseline"/>
        <w:rPr>
          <w:rFonts w:ascii="Arial" w:hAnsi="Arial" w:cs="Arial"/>
          <w:sz w:val="20"/>
          <w:szCs w:val="20"/>
        </w:rPr>
      </w:pPr>
    </w:p>
    <w:p w:rsidR="009F729B" w:rsidRPr="000F11F1" w:rsidRDefault="009F729B" w:rsidP="0048215B">
      <w:pPr>
        <w:pStyle w:val="PargrafodaLista"/>
        <w:widowControl w:val="0"/>
        <w:numPr>
          <w:ilvl w:val="0"/>
          <w:numId w:val="16"/>
        </w:numPr>
        <w:suppressAutoHyphens/>
        <w:autoSpaceDN w:val="0"/>
        <w:ind w:left="567"/>
        <w:jc w:val="both"/>
        <w:textAlignment w:val="baseline"/>
        <w:rPr>
          <w:rFonts w:ascii="Arial" w:hAnsi="Arial" w:cs="Arial"/>
          <w:sz w:val="20"/>
          <w:szCs w:val="20"/>
        </w:rPr>
      </w:pPr>
      <w:r w:rsidRPr="000F11F1">
        <w:rPr>
          <w:rFonts w:ascii="Arial" w:hAnsi="Arial" w:cs="Arial"/>
          <w:b/>
          <w:sz w:val="20"/>
          <w:szCs w:val="20"/>
        </w:rPr>
        <w:t>Ensaio de resistência à vibração:</w:t>
      </w:r>
      <w:r w:rsidRPr="000F11F1">
        <w:rPr>
          <w:rFonts w:ascii="Arial" w:hAnsi="Arial" w:cs="Arial"/>
          <w:sz w:val="20"/>
          <w:szCs w:val="20"/>
        </w:rPr>
        <w:t xml:space="preserve"> </w:t>
      </w:r>
    </w:p>
    <w:p w:rsidR="007E3957" w:rsidRPr="000F11F1" w:rsidRDefault="007E3957" w:rsidP="007E3957">
      <w:pPr>
        <w:pStyle w:val="PargrafodaLista"/>
        <w:widowControl w:val="0"/>
        <w:suppressAutoHyphens/>
        <w:autoSpaceDN w:val="0"/>
        <w:ind w:left="567"/>
        <w:jc w:val="both"/>
        <w:textAlignment w:val="baseline"/>
        <w:rPr>
          <w:rFonts w:ascii="Arial" w:hAnsi="Arial" w:cs="Arial"/>
          <w:sz w:val="20"/>
          <w:szCs w:val="20"/>
        </w:rPr>
      </w:pPr>
      <w:r w:rsidRPr="000F11F1">
        <w:rPr>
          <w:rFonts w:ascii="Arial" w:hAnsi="Arial" w:cs="Arial"/>
          <w:sz w:val="20"/>
          <w:szCs w:val="20"/>
        </w:rPr>
        <w:t>O módulo a LED deverá ser fixado em dispositivo de ensaio de vibração, em cada um dos três eixos de orientação conforme tabela abaixo:</w:t>
      </w:r>
    </w:p>
    <w:p w:rsidR="007E3957" w:rsidRPr="000F11F1" w:rsidRDefault="007E3957" w:rsidP="007E3957">
      <w:pPr>
        <w:pStyle w:val="PargrafodaLista"/>
        <w:ind w:left="567" w:hanging="426"/>
        <w:jc w:val="both"/>
        <w:rPr>
          <w:rFonts w:ascii="Arial" w:hAnsi="Arial" w:cs="Arial"/>
          <w:sz w:val="20"/>
          <w:szCs w:val="20"/>
        </w:rPr>
      </w:pPr>
    </w:p>
    <w:tbl>
      <w:tblPr>
        <w:tblStyle w:val="Tabelacomgrade"/>
        <w:tblW w:w="9077" w:type="dxa"/>
        <w:jc w:val="right"/>
        <w:tblLayout w:type="fixed"/>
        <w:tblLook w:val="04A0"/>
      </w:tblPr>
      <w:tblGrid>
        <w:gridCol w:w="2698"/>
        <w:gridCol w:w="2126"/>
        <w:gridCol w:w="1985"/>
        <w:gridCol w:w="2268"/>
      </w:tblGrid>
      <w:tr w:rsidR="007E3957" w:rsidRPr="000F11F1" w:rsidTr="00BB4385">
        <w:trPr>
          <w:trHeight w:val="20"/>
          <w:jc w:val="right"/>
        </w:trPr>
        <w:tc>
          <w:tcPr>
            <w:tcW w:w="2698" w:type="dxa"/>
            <w:vAlign w:val="center"/>
          </w:tcPr>
          <w:p w:rsidR="007E3957" w:rsidRPr="000F11F1" w:rsidRDefault="007E3957" w:rsidP="00BB4385">
            <w:pPr>
              <w:ind w:left="567" w:hanging="426"/>
              <w:jc w:val="center"/>
              <w:rPr>
                <w:rFonts w:ascii="Arial" w:hAnsi="Arial" w:cs="Arial"/>
                <w:b/>
                <w:sz w:val="20"/>
                <w:szCs w:val="20"/>
              </w:rPr>
            </w:pPr>
            <w:r w:rsidRPr="000F11F1">
              <w:rPr>
                <w:rFonts w:ascii="Arial" w:hAnsi="Arial" w:cs="Arial"/>
                <w:b/>
                <w:sz w:val="20"/>
                <w:szCs w:val="20"/>
              </w:rPr>
              <w:t>EIXO DE ORIENTAÇÃO</w:t>
            </w:r>
          </w:p>
        </w:tc>
        <w:tc>
          <w:tcPr>
            <w:tcW w:w="2126" w:type="dxa"/>
            <w:vAlign w:val="center"/>
          </w:tcPr>
          <w:p w:rsidR="007E3957" w:rsidRPr="000F11F1" w:rsidRDefault="007E3957" w:rsidP="00BB4385">
            <w:pPr>
              <w:ind w:left="567" w:hanging="426"/>
              <w:jc w:val="center"/>
              <w:rPr>
                <w:rFonts w:ascii="Arial" w:hAnsi="Arial" w:cs="Arial"/>
                <w:b/>
                <w:sz w:val="20"/>
                <w:szCs w:val="20"/>
              </w:rPr>
            </w:pPr>
            <w:r w:rsidRPr="000F11F1">
              <w:rPr>
                <w:rFonts w:ascii="Arial" w:hAnsi="Arial" w:cs="Arial"/>
                <w:b/>
                <w:sz w:val="20"/>
                <w:szCs w:val="20"/>
              </w:rPr>
              <w:t>PERÍODO</w:t>
            </w:r>
          </w:p>
        </w:tc>
        <w:tc>
          <w:tcPr>
            <w:tcW w:w="1985" w:type="dxa"/>
            <w:vAlign w:val="center"/>
          </w:tcPr>
          <w:p w:rsidR="007E3957" w:rsidRPr="000F11F1" w:rsidRDefault="007E3957" w:rsidP="00BB4385">
            <w:pPr>
              <w:ind w:left="567" w:hanging="426"/>
              <w:jc w:val="center"/>
              <w:rPr>
                <w:rFonts w:ascii="Arial" w:hAnsi="Arial" w:cs="Arial"/>
                <w:b/>
                <w:sz w:val="20"/>
                <w:szCs w:val="20"/>
              </w:rPr>
            </w:pPr>
            <w:r w:rsidRPr="000F11F1">
              <w:rPr>
                <w:rFonts w:ascii="Arial" w:hAnsi="Arial" w:cs="Arial"/>
                <w:b/>
                <w:sz w:val="20"/>
                <w:szCs w:val="20"/>
              </w:rPr>
              <w:t>AMPLITUDE</w:t>
            </w:r>
          </w:p>
        </w:tc>
        <w:tc>
          <w:tcPr>
            <w:tcW w:w="2268" w:type="dxa"/>
            <w:vAlign w:val="center"/>
          </w:tcPr>
          <w:p w:rsidR="007E3957" w:rsidRPr="000F11F1" w:rsidRDefault="007E3957" w:rsidP="00BB4385">
            <w:pPr>
              <w:ind w:left="567" w:hanging="426"/>
              <w:jc w:val="center"/>
              <w:rPr>
                <w:rFonts w:ascii="Arial" w:hAnsi="Arial" w:cs="Arial"/>
                <w:b/>
                <w:sz w:val="20"/>
                <w:szCs w:val="20"/>
              </w:rPr>
            </w:pPr>
            <w:r w:rsidRPr="000F11F1">
              <w:rPr>
                <w:rFonts w:ascii="Arial" w:hAnsi="Arial" w:cs="Arial"/>
                <w:b/>
                <w:sz w:val="20"/>
                <w:szCs w:val="20"/>
              </w:rPr>
              <w:t>FREQUÊNCIA</w:t>
            </w:r>
          </w:p>
        </w:tc>
      </w:tr>
      <w:tr w:rsidR="007E3957" w:rsidRPr="000F11F1" w:rsidTr="00BB4385">
        <w:trPr>
          <w:trHeight w:val="20"/>
          <w:jc w:val="right"/>
        </w:trPr>
        <w:tc>
          <w:tcPr>
            <w:tcW w:w="2698" w:type="dxa"/>
            <w:vAlign w:val="center"/>
          </w:tcPr>
          <w:p w:rsidR="007E3957" w:rsidRPr="000F11F1" w:rsidRDefault="007E3957" w:rsidP="00BB4385">
            <w:pPr>
              <w:ind w:left="567" w:hanging="426"/>
              <w:jc w:val="center"/>
              <w:rPr>
                <w:rFonts w:ascii="Arial" w:hAnsi="Arial" w:cs="Arial"/>
                <w:sz w:val="20"/>
                <w:szCs w:val="20"/>
              </w:rPr>
            </w:pPr>
            <w:r w:rsidRPr="000F11F1">
              <w:rPr>
                <w:rFonts w:ascii="Arial" w:hAnsi="Arial" w:cs="Arial"/>
                <w:sz w:val="20"/>
                <w:szCs w:val="20"/>
              </w:rPr>
              <w:t>X, Y, Z</w:t>
            </w:r>
          </w:p>
        </w:tc>
        <w:tc>
          <w:tcPr>
            <w:tcW w:w="2126" w:type="dxa"/>
            <w:vAlign w:val="center"/>
          </w:tcPr>
          <w:p w:rsidR="007E3957" w:rsidRPr="000F11F1" w:rsidRDefault="007E3957" w:rsidP="00BB4385">
            <w:pPr>
              <w:ind w:left="567" w:hanging="426"/>
              <w:jc w:val="center"/>
              <w:rPr>
                <w:rFonts w:ascii="Arial" w:hAnsi="Arial" w:cs="Arial"/>
                <w:sz w:val="20"/>
                <w:szCs w:val="20"/>
              </w:rPr>
            </w:pPr>
            <w:r w:rsidRPr="000F11F1">
              <w:rPr>
                <w:rFonts w:ascii="Arial" w:hAnsi="Arial" w:cs="Arial"/>
                <w:sz w:val="20"/>
                <w:szCs w:val="20"/>
              </w:rPr>
              <w:t>02 Horas</w:t>
            </w:r>
          </w:p>
        </w:tc>
        <w:tc>
          <w:tcPr>
            <w:tcW w:w="1985" w:type="dxa"/>
            <w:vAlign w:val="center"/>
          </w:tcPr>
          <w:p w:rsidR="007E3957" w:rsidRPr="000F11F1" w:rsidRDefault="007E3957" w:rsidP="00BB4385">
            <w:pPr>
              <w:ind w:left="567" w:hanging="426"/>
              <w:jc w:val="center"/>
              <w:rPr>
                <w:rFonts w:ascii="Arial" w:hAnsi="Arial" w:cs="Arial"/>
                <w:sz w:val="20"/>
                <w:szCs w:val="20"/>
              </w:rPr>
            </w:pPr>
            <w:r w:rsidRPr="000F11F1">
              <w:rPr>
                <w:rFonts w:ascii="Arial" w:hAnsi="Arial" w:cs="Arial"/>
                <w:sz w:val="20"/>
                <w:szCs w:val="20"/>
              </w:rPr>
              <w:t>1,5mm</w:t>
            </w:r>
          </w:p>
        </w:tc>
        <w:tc>
          <w:tcPr>
            <w:tcW w:w="2268" w:type="dxa"/>
            <w:vAlign w:val="center"/>
          </w:tcPr>
          <w:p w:rsidR="007E3957" w:rsidRPr="000F11F1" w:rsidRDefault="007E3957" w:rsidP="00BB4385">
            <w:pPr>
              <w:ind w:left="567" w:hanging="426"/>
              <w:jc w:val="center"/>
              <w:rPr>
                <w:rFonts w:ascii="Arial" w:hAnsi="Arial" w:cs="Arial"/>
                <w:sz w:val="20"/>
                <w:szCs w:val="20"/>
              </w:rPr>
            </w:pPr>
            <w:r w:rsidRPr="000F11F1">
              <w:rPr>
                <w:rFonts w:ascii="Arial" w:hAnsi="Arial" w:cs="Arial"/>
                <w:sz w:val="20"/>
                <w:szCs w:val="20"/>
              </w:rPr>
              <w:t>17 Hz</w:t>
            </w:r>
          </w:p>
        </w:tc>
      </w:tr>
    </w:tbl>
    <w:p w:rsidR="007E3957" w:rsidRPr="000F11F1" w:rsidRDefault="007E3957" w:rsidP="007E3957">
      <w:pPr>
        <w:pStyle w:val="PargrafodaLista"/>
        <w:ind w:left="567" w:hanging="426"/>
        <w:jc w:val="both"/>
        <w:rPr>
          <w:rFonts w:ascii="Arial" w:hAnsi="Arial" w:cs="Arial"/>
          <w:sz w:val="20"/>
          <w:szCs w:val="20"/>
        </w:rPr>
      </w:pPr>
    </w:p>
    <w:p w:rsidR="007E3957" w:rsidRPr="000F11F1" w:rsidRDefault="007E3957" w:rsidP="007E3957">
      <w:pPr>
        <w:pStyle w:val="PargrafodaLista"/>
        <w:ind w:left="567"/>
        <w:jc w:val="both"/>
        <w:rPr>
          <w:rFonts w:ascii="Arial" w:hAnsi="Arial" w:cs="Arial"/>
          <w:sz w:val="20"/>
          <w:szCs w:val="20"/>
        </w:rPr>
      </w:pPr>
      <w:r>
        <w:rPr>
          <w:rFonts w:ascii="Arial" w:hAnsi="Arial" w:cs="Arial"/>
          <w:sz w:val="20"/>
          <w:szCs w:val="20"/>
        </w:rPr>
        <w:t xml:space="preserve">Após ensaio a amostra ensaiada </w:t>
      </w:r>
      <w:r w:rsidRPr="000F11F1">
        <w:rPr>
          <w:rFonts w:ascii="Arial" w:hAnsi="Arial" w:cs="Arial"/>
          <w:sz w:val="20"/>
          <w:szCs w:val="20"/>
        </w:rPr>
        <w:t>deverá apresentar funcionamento normal, bem como, não apresentar nenhum tipo de deformação ou desprendimento de peças.</w:t>
      </w:r>
    </w:p>
    <w:p w:rsidR="009F729B" w:rsidRPr="000F11F1" w:rsidRDefault="009F729B" w:rsidP="000F11F1">
      <w:pPr>
        <w:spacing w:after="0" w:line="240" w:lineRule="auto"/>
        <w:ind w:left="567" w:hanging="426"/>
        <w:jc w:val="both"/>
        <w:rPr>
          <w:rFonts w:ascii="Arial" w:hAnsi="Arial" w:cs="Arial"/>
          <w:sz w:val="20"/>
          <w:szCs w:val="20"/>
        </w:rPr>
      </w:pPr>
    </w:p>
    <w:p w:rsidR="009F729B" w:rsidRPr="000F11F1" w:rsidRDefault="009F729B" w:rsidP="0048215B">
      <w:pPr>
        <w:pStyle w:val="PargrafodaLista"/>
        <w:widowControl w:val="0"/>
        <w:numPr>
          <w:ilvl w:val="0"/>
          <w:numId w:val="16"/>
        </w:numPr>
        <w:suppressAutoHyphens/>
        <w:autoSpaceDN w:val="0"/>
        <w:ind w:left="567"/>
        <w:jc w:val="both"/>
        <w:textAlignment w:val="baseline"/>
        <w:rPr>
          <w:rFonts w:ascii="Arial" w:eastAsia="Arial Unicode MS" w:hAnsi="Arial" w:cs="Arial"/>
          <w:color w:val="000000"/>
          <w:kern w:val="3"/>
          <w:sz w:val="20"/>
          <w:szCs w:val="20"/>
          <w:lang w:eastAsia="zh-CN" w:bidi="hi-IN"/>
        </w:rPr>
      </w:pPr>
      <w:r w:rsidRPr="000F11F1">
        <w:rPr>
          <w:rFonts w:ascii="Arial" w:hAnsi="Arial" w:cs="Arial"/>
          <w:b/>
          <w:sz w:val="20"/>
          <w:szCs w:val="20"/>
        </w:rPr>
        <w:t>Ensaio de falha de LED:</w:t>
      </w:r>
      <w:r w:rsidRPr="000F11F1">
        <w:rPr>
          <w:rFonts w:ascii="Arial" w:hAnsi="Arial" w:cs="Arial"/>
          <w:color w:val="000000"/>
          <w:sz w:val="20"/>
          <w:szCs w:val="20"/>
        </w:rPr>
        <w:t xml:space="preserve"> </w:t>
      </w:r>
    </w:p>
    <w:p w:rsidR="009F729B" w:rsidRDefault="00AD42C1" w:rsidP="000F15BC">
      <w:pPr>
        <w:pStyle w:val="PargrafodaLista"/>
        <w:widowControl w:val="0"/>
        <w:suppressAutoHyphens/>
        <w:autoSpaceDN w:val="0"/>
        <w:ind w:left="567"/>
        <w:jc w:val="both"/>
        <w:textAlignment w:val="baseline"/>
        <w:rPr>
          <w:rFonts w:ascii="Arial" w:eastAsia="Arial Unicode MS" w:hAnsi="Arial" w:cs="Arial"/>
          <w:color w:val="000000"/>
          <w:kern w:val="3"/>
          <w:sz w:val="20"/>
          <w:szCs w:val="20"/>
          <w:lang w:eastAsia="zh-CN" w:bidi="hi-IN"/>
        </w:rPr>
      </w:pPr>
      <w:r>
        <w:rPr>
          <w:rFonts w:ascii="Arial" w:eastAsia="Arial Unicode MS" w:hAnsi="Arial" w:cs="Arial"/>
          <w:kern w:val="3"/>
          <w:sz w:val="20"/>
          <w:szCs w:val="20"/>
          <w:lang w:eastAsia="zh-CN" w:bidi="hi-IN"/>
        </w:rPr>
        <w:t>Os LED</w:t>
      </w:r>
      <w:r w:rsidR="009F729B" w:rsidRPr="000F11F1">
        <w:rPr>
          <w:rFonts w:ascii="Arial" w:eastAsia="Arial Unicode MS" w:hAnsi="Arial" w:cs="Arial"/>
          <w:color w:val="000000"/>
          <w:kern w:val="3"/>
          <w:sz w:val="20"/>
          <w:szCs w:val="20"/>
          <w:lang w:eastAsia="zh-CN" w:bidi="hi-IN"/>
        </w:rPr>
        <w:t xml:space="preserve"> deverão ser individualmente interconectados, de maneira que a falha ou queima de um único LED resulte na p</w:t>
      </w:r>
      <w:r w:rsidR="000F15BC">
        <w:rPr>
          <w:rFonts w:ascii="Arial" w:eastAsia="Arial Unicode MS" w:hAnsi="Arial" w:cs="Arial"/>
          <w:color w:val="000000"/>
          <w:kern w:val="3"/>
          <w:sz w:val="20"/>
          <w:szCs w:val="20"/>
          <w:lang w:eastAsia="zh-CN" w:bidi="hi-IN"/>
        </w:rPr>
        <w:t>erda de somente este único LED.</w:t>
      </w:r>
    </w:p>
    <w:p w:rsidR="000F15BC" w:rsidRPr="000F15BC" w:rsidRDefault="000F15BC" w:rsidP="000F15BC">
      <w:pPr>
        <w:pStyle w:val="PargrafodaLista"/>
        <w:widowControl w:val="0"/>
        <w:suppressAutoHyphens/>
        <w:autoSpaceDN w:val="0"/>
        <w:ind w:left="567"/>
        <w:jc w:val="both"/>
        <w:textAlignment w:val="baseline"/>
        <w:rPr>
          <w:rFonts w:ascii="Arial" w:eastAsia="Arial Unicode MS" w:hAnsi="Arial" w:cs="Arial"/>
          <w:color w:val="000000"/>
          <w:kern w:val="3"/>
          <w:sz w:val="20"/>
          <w:szCs w:val="20"/>
          <w:lang w:eastAsia="zh-CN" w:bidi="hi-IN"/>
        </w:rPr>
      </w:pPr>
    </w:p>
    <w:p w:rsidR="009F729B" w:rsidRPr="000F11F1" w:rsidRDefault="009F729B" w:rsidP="0048215B">
      <w:pPr>
        <w:pStyle w:val="PargrafodaLista"/>
        <w:widowControl w:val="0"/>
        <w:numPr>
          <w:ilvl w:val="0"/>
          <w:numId w:val="16"/>
        </w:numPr>
        <w:suppressAutoHyphens/>
        <w:autoSpaceDN w:val="0"/>
        <w:ind w:left="567"/>
        <w:jc w:val="both"/>
        <w:textAlignment w:val="baseline"/>
        <w:rPr>
          <w:rFonts w:ascii="Arial" w:hAnsi="Arial" w:cs="Arial"/>
          <w:sz w:val="20"/>
          <w:szCs w:val="20"/>
        </w:rPr>
      </w:pPr>
      <w:r w:rsidRPr="000F11F1">
        <w:rPr>
          <w:rFonts w:ascii="Arial" w:hAnsi="Arial" w:cs="Arial"/>
          <w:b/>
          <w:sz w:val="20"/>
          <w:szCs w:val="20"/>
        </w:rPr>
        <w:t xml:space="preserve">Ensaio de tensão aplicada e </w:t>
      </w:r>
      <w:proofErr w:type="spellStart"/>
      <w:r w:rsidRPr="000F11F1">
        <w:rPr>
          <w:rFonts w:ascii="Arial" w:hAnsi="Arial" w:cs="Arial"/>
          <w:b/>
          <w:sz w:val="20"/>
          <w:szCs w:val="20"/>
        </w:rPr>
        <w:t>frequência</w:t>
      </w:r>
      <w:proofErr w:type="spellEnd"/>
      <w:r w:rsidRPr="000F11F1">
        <w:rPr>
          <w:rFonts w:ascii="Arial" w:hAnsi="Arial" w:cs="Arial"/>
          <w:b/>
          <w:sz w:val="20"/>
          <w:szCs w:val="20"/>
        </w:rPr>
        <w:t>:</w:t>
      </w:r>
      <w:r w:rsidRPr="000F11F1">
        <w:rPr>
          <w:rFonts w:ascii="Arial" w:hAnsi="Arial" w:cs="Arial"/>
          <w:sz w:val="20"/>
          <w:szCs w:val="20"/>
        </w:rPr>
        <w:t xml:space="preserve"> </w:t>
      </w:r>
    </w:p>
    <w:p w:rsidR="009F729B" w:rsidRDefault="009F729B" w:rsidP="000F11F1">
      <w:pPr>
        <w:pStyle w:val="PargrafodaLista"/>
        <w:widowControl w:val="0"/>
        <w:suppressAutoHyphens/>
        <w:autoSpaceDN w:val="0"/>
        <w:ind w:left="567"/>
        <w:jc w:val="both"/>
        <w:textAlignment w:val="baseline"/>
        <w:rPr>
          <w:rFonts w:ascii="Arial" w:hAnsi="Arial" w:cs="Arial"/>
          <w:color w:val="222222"/>
          <w:sz w:val="20"/>
          <w:szCs w:val="20"/>
          <w:shd w:val="clear" w:color="auto" w:fill="FFFFFF"/>
        </w:rPr>
      </w:pPr>
      <w:r w:rsidRPr="000F11F1">
        <w:rPr>
          <w:rFonts w:ascii="Arial" w:hAnsi="Arial" w:cs="Arial"/>
          <w:color w:val="000000"/>
          <w:sz w:val="20"/>
          <w:szCs w:val="20"/>
        </w:rPr>
        <w:t xml:space="preserve">O módulo a LED deverá ser submetido a tensão aplicada, com auxílio de um </w:t>
      </w:r>
      <w:proofErr w:type="spellStart"/>
      <w:r w:rsidRPr="000F11F1">
        <w:rPr>
          <w:rFonts w:ascii="Arial" w:hAnsi="Arial" w:cs="Arial"/>
          <w:color w:val="000000"/>
          <w:sz w:val="20"/>
          <w:szCs w:val="20"/>
        </w:rPr>
        <w:t>variac</w:t>
      </w:r>
      <w:proofErr w:type="spellEnd"/>
      <w:r w:rsidRPr="000F11F1">
        <w:rPr>
          <w:rFonts w:ascii="Arial" w:hAnsi="Arial" w:cs="Arial"/>
          <w:color w:val="000000"/>
          <w:sz w:val="20"/>
          <w:szCs w:val="20"/>
        </w:rPr>
        <w:t xml:space="preserve">, variando a tensão </w:t>
      </w:r>
      <w:r w:rsidRPr="000F11F1">
        <w:rPr>
          <w:rFonts w:ascii="Arial" w:hAnsi="Arial" w:cs="Arial"/>
          <w:color w:val="222222"/>
          <w:sz w:val="20"/>
          <w:szCs w:val="20"/>
          <w:shd w:val="clear" w:color="auto" w:fill="FFFFFF"/>
        </w:rPr>
        <w:t xml:space="preserve">± 20% das tensões nominais de 127 </w:t>
      </w:r>
      <w:proofErr w:type="spellStart"/>
      <w:r w:rsidRPr="000F11F1">
        <w:rPr>
          <w:rFonts w:ascii="Arial" w:hAnsi="Arial" w:cs="Arial"/>
          <w:color w:val="222222"/>
          <w:sz w:val="20"/>
          <w:szCs w:val="20"/>
          <w:shd w:val="clear" w:color="auto" w:fill="FFFFFF"/>
        </w:rPr>
        <w:t>Vca</w:t>
      </w:r>
      <w:proofErr w:type="spellEnd"/>
      <w:r w:rsidRPr="000F11F1">
        <w:rPr>
          <w:rFonts w:ascii="Arial" w:hAnsi="Arial" w:cs="Arial"/>
          <w:color w:val="222222"/>
          <w:sz w:val="20"/>
          <w:szCs w:val="20"/>
          <w:shd w:val="clear" w:color="auto" w:fill="FFFFFF"/>
        </w:rPr>
        <w:t xml:space="preserve"> e 220 </w:t>
      </w:r>
      <w:proofErr w:type="spellStart"/>
      <w:r w:rsidRPr="000F11F1">
        <w:rPr>
          <w:rFonts w:ascii="Arial" w:hAnsi="Arial" w:cs="Arial"/>
          <w:color w:val="222222"/>
          <w:sz w:val="20"/>
          <w:szCs w:val="20"/>
          <w:shd w:val="clear" w:color="auto" w:fill="FFFFFF"/>
        </w:rPr>
        <w:t>Vca</w:t>
      </w:r>
      <w:proofErr w:type="spellEnd"/>
      <w:r w:rsidRPr="000F11F1">
        <w:rPr>
          <w:rFonts w:ascii="Arial" w:hAnsi="Arial" w:cs="Arial"/>
          <w:color w:val="222222"/>
          <w:sz w:val="20"/>
          <w:szCs w:val="20"/>
          <w:shd w:val="clear" w:color="auto" w:fill="FFFFFF"/>
        </w:rPr>
        <w:t xml:space="preserve"> e </w:t>
      </w:r>
      <w:proofErr w:type="spellStart"/>
      <w:r w:rsidRPr="000F11F1">
        <w:rPr>
          <w:rFonts w:ascii="Arial" w:hAnsi="Arial" w:cs="Arial"/>
          <w:color w:val="222222"/>
          <w:sz w:val="20"/>
          <w:szCs w:val="20"/>
          <w:shd w:val="clear" w:color="auto" w:fill="FFFFFF"/>
        </w:rPr>
        <w:t>frequência</w:t>
      </w:r>
      <w:proofErr w:type="spellEnd"/>
      <w:r w:rsidRPr="000F11F1">
        <w:rPr>
          <w:rFonts w:ascii="Arial" w:hAnsi="Arial" w:cs="Arial"/>
          <w:color w:val="222222"/>
          <w:sz w:val="20"/>
          <w:szCs w:val="20"/>
          <w:shd w:val="clear" w:color="auto" w:fill="FFFFFF"/>
        </w:rPr>
        <w:t xml:space="preserve"> de rede de 60 Hz ± 5%. Após ensaio o módulo a LED deverá apresentar funcionamento normal, bem como, não apresentar defeitos.</w:t>
      </w:r>
    </w:p>
    <w:p w:rsidR="000F15BC" w:rsidRDefault="000F15BC" w:rsidP="000F11F1">
      <w:pPr>
        <w:pStyle w:val="PargrafodaLista"/>
        <w:widowControl w:val="0"/>
        <w:suppressAutoHyphens/>
        <w:autoSpaceDN w:val="0"/>
        <w:ind w:left="567"/>
        <w:jc w:val="both"/>
        <w:textAlignment w:val="baseline"/>
        <w:rPr>
          <w:rFonts w:ascii="Arial" w:hAnsi="Arial" w:cs="Arial"/>
          <w:sz w:val="20"/>
          <w:szCs w:val="20"/>
        </w:rPr>
      </w:pPr>
    </w:p>
    <w:p w:rsidR="000F15BC" w:rsidRPr="000F11F1" w:rsidRDefault="000F15BC" w:rsidP="0048215B">
      <w:pPr>
        <w:pStyle w:val="PargrafodaLista"/>
        <w:widowControl w:val="0"/>
        <w:numPr>
          <w:ilvl w:val="0"/>
          <w:numId w:val="16"/>
        </w:numPr>
        <w:suppressAutoHyphens/>
        <w:autoSpaceDN w:val="0"/>
        <w:ind w:left="567"/>
        <w:jc w:val="both"/>
        <w:textAlignment w:val="baseline"/>
        <w:rPr>
          <w:rFonts w:ascii="Arial" w:hAnsi="Arial" w:cs="Arial"/>
          <w:sz w:val="20"/>
          <w:szCs w:val="20"/>
        </w:rPr>
      </w:pPr>
      <w:r w:rsidRPr="000F11F1">
        <w:rPr>
          <w:rFonts w:ascii="Arial" w:hAnsi="Arial" w:cs="Arial"/>
          <w:b/>
          <w:sz w:val="20"/>
          <w:szCs w:val="20"/>
        </w:rPr>
        <w:t>Ensaio comprovando quantidade de LE</w:t>
      </w:r>
      <w:r>
        <w:rPr>
          <w:rFonts w:ascii="Arial" w:hAnsi="Arial" w:cs="Arial"/>
          <w:b/>
          <w:sz w:val="20"/>
          <w:szCs w:val="20"/>
        </w:rPr>
        <w:t>D</w:t>
      </w:r>
      <w:r w:rsidRPr="000F11F1">
        <w:rPr>
          <w:rFonts w:ascii="Arial" w:hAnsi="Arial" w:cs="Arial"/>
          <w:b/>
          <w:sz w:val="20"/>
          <w:szCs w:val="20"/>
        </w:rPr>
        <w:t>:</w:t>
      </w:r>
      <w:r w:rsidRPr="000F11F1">
        <w:rPr>
          <w:rFonts w:ascii="Arial" w:hAnsi="Arial" w:cs="Arial"/>
          <w:sz w:val="20"/>
          <w:szCs w:val="20"/>
        </w:rPr>
        <w:t xml:space="preserve"> </w:t>
      </w:r>
    </w:p>
    <w:p w:rsidR="000F15BC" w:rsidRPr="000F15BC" w:rsidRDefault="000F15BC" w:rsidP="000F15BC">
      <w:pPr>
        <w:pStyle w:val="PargrafodaLista"/>
        <w:widowControl w:val="0"/>
        <w:suppressAutoHyphens/>
        <w:autoSpaceDN w:val="0"/>
        <w:ind w:left="567"/>
        <w:textAlignment w:val="baseline"/>
        <w:rPr>
          <w:rFonts w:ascii="Arial" w:hAnsi="Arial" w:cs="Arial"/>
          <w:sz w:val="20"/>
          <w:szCs w:val="20"/>
        </w:rPr>
      </w:pPr>
      <w:r w:rsidRPr="000F11F1">
        <w:rPr>
          <w:rFonts w:ascii="Arial" w:hAnsi="Arial" w:cs="Arial"/>
          <w:sz w:val="20"/>
          <w:szCs w:val="20"/>
        </w:rPr>
        <w:t>Deverá possuir no mí</w:t>
      </w:r>
      <w:r w:rsidR="00AD42C1">
        <w:rPr>
          <w:rFonts w:ascii="Arial" w:hAnsi="Arial" w:cs="Arial"/>
          <w:sz w:val="20"/>
          <w:szCs w:val="20"/>
        </w:rPr>
        <w:t>nimo de 108 (cento e oito) LED</w:t>
      </w:r>
    </w:p>
    <w:p w:rsidR="009C2C6E" w:rsidRPr="000F11F1" w:rsidRDefault="009C2C6E"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E31923" w:rsidRPr="000F11F1" w:rsidRDefault="00E31923" w:rsidP="000F11F1">
      <w:pPr>
        <w:widowControl w:val="0"/>
        <w:suppressAutoHyphens/>
        <w:autoSpaceDN w:val="0"/>
        <w:spacing w:after="0" w:line="240" w:lineRule="auto"/>
        <w:jc w:val="both"/>
        <w:textAlignment w:val="baseline"/>
        <w:rPr>
          <w:rFonts w:ascii="Arial" w:eastAsia="Arial Unicode MS" w:hAnsi="Arial" w:cs="Arial"/>
          <w:b/>
          <w:kern w:val="3"/>
          <w:sz w:val="20"/>
          <w:szCs w:val="20"/>
          <w:lang w:eastAsia="zh-CN" w:bidi="hi-IN"/>
        </w:rPr>
      </w:pPr>
      <w:r w:rsidRPr="000F11F1">
        <w:rPr>
          <w:rFonts w:ascii="Arial" w:eastAsia="Arial Unicode MS" w:hAnsi="Arial" w:cs="Arial"/>
          <w:b/>
          <w:kern w:val="3"/>
          <w:sz w:val="20"/>
          <w:szCs w:val="20"/>
          <w:lang w:eastAsia="zh-CN" w:bidi="hi-IN"/>
        </w:rPr>
        <w:t>Requisitos e Características fotoelétricas:</w:t>
      </w:r>
    </w:p>
    <w:p w:rsidR="00E31923" w:rsidRPr="000F11F1" w:rsidRDefault="00E31923" w:rsidP="000F11F1">
      <w:pPr>
        <w:widowControl w:val="0"/>
        <w:suppressAutoHyphens/>
        <w:autoSpaceDN w:val="0"/>
        <w:spacing w:after="0" w:line="240" w:lineRule="auto"/>
        <w:jc w:val="both"/>
        <w:textAlignment w:val="baseline"/>
        <w:rPr>
          <w:rFonts w:ascii="Arial" w:eastAsia="Arial Unicode MS" w:hAnsi="Arial" w:cs="Arial"/>
          <w:b/>
          <w:kern w:val="3"/>
          <w:sz w:val="20"/>
          <w:szCs w:val="20"/>
          <w:lang w:eastAsia="zh-CN" w:bidi="hi-IN"/>
        </w:rPr>
      </w:pPr>
    </w:p>
    <w:p w:rsidR="00E31923" w:rsidRPr="000F11F1" w:rsidRDefault="00E31923" w:rsidP="000F11F1">
      <w:pPr>
        <w:widowControl w:val="0"/>
        <w:suppressAutoHyphens/>
        <w:autoSpaceDN w:val="0"/>
        <w:spacing w:after="0" w:line="240" w:lineRule="auto"/>
        <w:contextualSpacing/>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A intensidade luminosa dos módulos a LED deverá ser mantida pelo período mínimo de 60 (sessenta) meses em operação, devendo respeitar os valores constantes na norma NBR 15889 da ABNT.</w:t>
      </w:r>
    </w:p>
    <w:p w:rsidR="00E31923" w:rsidRPr="000F11F1" w:rsidRDefault="00E31923"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E31923" w:rsidRPr="000F11F1" w:rsidRDefault="00E31923" w:rsidP="000F11F1">
      <w:pPr>
        <w:widowControl w:val="0"/>
        <w:suppressAutoHyphens/>
        <w:autoSpaceDN w:val="0"/>
        <w:spacing w:after="0" w:line="240" w:lineRule="auto"/>
        <w:jc w:val="both"/>
        <w:textAlignment w:val="baseline"/>
        <w:rPr>
          <w:rFonts w:ascii="Arial" w:eastAsia="Arial Unicode MS" w:hAnsi="Arial" w:cs="Arial"/>
          <w:b/>
          <w:kern w:val="3"/>
          <w:sz w:val="20"/>
          <w:szCs w:val="20"/>
          <w:lang w:eastAsia="zh-CN" w:bidi="hi-IN"/>
        </w:rPr>
      </w:pPr>
      <w:r w:rsidRPr="000F11F1">
        <w:rPr>
          <w:rFonts w:ascii="Arial" w:eastAsia="Arial Unicode MS" w:hAnsi="Arial" w:cs="Arial"/>
          <w:b/>
          <w:kern w:val="3"/>
          <w:sz w:val="20"/>
          <w:szCs w:val="20"/>
          <w:lang w:eastAsia="zh-CN" w:bidi="hi-IN"/>
        </w:rPr>
        <w:t>Identificação:</w:t>
      </w:r>
    </w:p>
    <w:p w:rsidR="00E31923" w:rsidRPr="000F11F1" w:rsidRDefault="00E31923"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E31923" w:rsidRPr="000F11F1" w:rsidRDefault="00E31923"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Os módulos a LED deverão ser inequivocamente identificados por uma etiqueta do fabricante, que será utilizada pelo CODETRAN para controle de garantia. A etiqueta deverá ser de material indelével e resistente ás condições de operação do módulo a LED, não sofrendo qualquer tipo de degradação, rasura e/ou descolamento ao longo do período de garantia.</w:t>
      </w:r>
    </w:p>
    <w:p w:rsidR="00E31923" w:rsidRPr="000F11F1" w:rsidRDefault="00E31923"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E31923" w:rsidRPr="000F11F1" w:rsidRDefault="00E31923"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A etiqueta deverá conter no mínimo as seguintes informações:</w:t>
      </w:r>
    </w:p>
    <w:p w:rsidR="00E31923" w:rsidRPr="000F11F1" w:rsidRDefault="00E31923"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E31923" w:rsidRPr="000F11F1" w:rsidRDefault="00E31923" w:rsidP="0048215B">
      <w:pPr>
        <w:widowControl w:val="0"/>
        <w:numPr>
          <w:ilvl w:val="0"/>
          <w:numId w:val="12"/>
        </w:numPr>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Marca;</w:t>
      </w:r>
    </w:p>
    <w:p w:rsidR="00E31923" w:rsidRPr="000F11F1" w:rsidRDefault="00E31923" w:rsidP="0048215B">
      <w:pPr>
        <w:widowControl w:val="0"/>
        <w:numPr>
          <w:ilvl w:val="0"/>
          <w:numId w:val="12"/>
        </w:numPr>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Modelo;</w:t>
      </w:r>
    </w:p>
    <w:p w:rsidR="00E31923" w:rsidRPr="000F11F1" w:rsidRDefault="00E31923" w:rsidP="0048215B">
      <w:pPr>
        <w:widowControl w:val="0"/>
        <w:numPr>
          <w:ilvl w:val="0"/>
          <w:numId w:val="12"/>
        </w:numPr>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Tensão;</w:t>
      </w:r>
    </w:p>
    <w:p w:rsidR="00E31923" w:rsidRPr="000F11F1" w:rsidRDefault="00E31923" w:rsidP="0048215B">
      <w:pPr>
        <w:widowControl w:val="0"/>
        <w:numPr>
          <w:ilvl w:val="0"/>
          <w:numId w:val="12"/>
        </w:numPr>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Potência;</w:t>
      </w:r>
    </w:p>
    <w:p w:rsidR="00E31923" w:rsidRPr="000F11F1" w:rsidRDefault="00E31923" w:rsidP="0048215B">
      <w:pPr>
        <w:widowControl w:val="0"/>
        <w:numPr>
          <w:ilvl w:val="0"/>
          <w:numId w:val="12"/>
        </w:numPr>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Data de Fabricação;</w:t>
      </w:r>
    </w:p>
    <w:p w:rsidR="00E31923" w:rsidRPr="000F11F1" w:rsidRDefault="00E31923" w:rsidP="0048215B">
      <w:pPr>
        <w:widowControl w:val="0"/>
        <w:numPr>
          <w:ilvl w:val="0"/>
          <w:numId w:val="12"/>
        </w:numPr>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Número do Lote.</w:t>
      </w:r>
    </w:p>
    <w:p w:rsidR="00C207E1" w:rsidRPr="000F11F1" w:rsidRDefault="00C207E1"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C41A41" w:rsidRPr="00DA1C8B" w:rsidRDefault="00C41A41" w:rsidP="0048215B">
      <w:pPr>
        <w:pStyle w:val="PargrafodaLista"/>
        <w:widowControl w:val="0"/>
        <w:numPr>
          <w:ilvl w:val="0"/>
          <w:numId w:val="85"/>
        </w:numPr>
        <w:autoSpaceDE w:val="0"/>
        <w:autoSpaceDN w:val="0"/>
        <w:adjustRightInd w:val="0"/>
        <w:jc w:val="both"/>
        <w:rPr>
          <w:rFonts w:ascii="Arial" w:hAnsi="Arial" w:cs="Arial"/>
          <w:b/>
          <w:bCs/>
          <w:sz w:val="20"/>
          <w:szCs w:val="20"/>
        </w:rPr>
      </w:pPr>
      <w:r w:rsidRPr="00DA1C8B">
        <w:rPr>
          <w:rFonts w:ascii="Arial" w:hAnsi="Arial" w:cs="Arial"/>
          <w:b/>
          <w:bCs/>
          <w:sz w:val="20"/>
          <w:szCs w:val="20"/>
        </w:rPr>
        <w:t>GARANTIAS:</w:t>
      </w:r>
    </w:p>
    <w:p w:rsidR="00C41A41" w:rsidRPr="000F11F1" w:rsidRDefault="00C41A41" w:rsidP="000F11F1">
      <w:pPr>
        <w:widowControl w:val="0"/>
        <w:autoSpaceDE w:val="0"/>
        <w:autoSpaceDN w:val="0"/>
        <w:adjustRightInd w:val="0"/>
        <w:spacing w:after="0" w:line="240" w:lineRule="auto"/>
        <w:jc w:val="both"/>
        <w:rPr>
          <w:rFonts w:ascii="Arial" w:hAnsi="Arial" w:cs="Arial"/>
          <w:b/>
          <w:bCs/>
          <w:sz w:val="20"/>
          <w:szCs w:val="20"/>
        </w:rPr>
      </w:pPr>
    </w:p>
    <w:p w:rsidR="00C41A41" w:rsidRPr="000F11F1" w:rsidRDefault="00C41A41" w:rsidP="000F11F1">
      <w:pPr>
        <w:widowControl w:val="0"/>
        <w:overflowPunct w:val="0"/>
        <w:autoSpaceDE w:val="0"/>
        <w:autoSpaceDN w:val="0"/>
        <w:adjustRightInd w:val="0"/>
        <w:spacing w:after="0" w:line="240" w:lineRule="auto"/>
        <w:ind w:right="20"/>
        <w:jc w:val="both"/>
        <w:rPr>
          <w:rFonts w:ascii="Arial" w:hAnsi="Arial" w:cs="Arial"/>
          <w:sz w:val="20"/>
          <w:szCs w:val="20"/>
        </w:rPr>
      </w:pPr>
      <w:r w:rsidRPr="000F11F1">
        <w:rPr>
          <w:rFonts w:ascii="Arial" w:hAnsi="Arial" w:cs="Arial"/>
          <w:sz w:val="20"/>
          <w:szCs w:val="20"/>
        </w:rPr>
        <w:t>O fornecedor deverá assegurar o perfeito funcionamento dos Grupos Focais e Módulos a LED contra defeitos do produto, por um período mínimo de garantia de 60 (sessenta) meses, contados a partir da data de entrega.</w:t>
      </w:r>
    </w:p>
    <w:p w:rsidR="00C41A41" w:rsidRPr="000F11F1" w:rsidRDefault="00C41A41" w:rsidP="000F11F1">
      <w:pPr>
        <w:widowControl w:val="0"/>
        <w:autoSpaceDE w:val="0"/>
        <w:autoSpaceDN w:val="0"/>
        <w:adjustRightInd w:val="0"/>
        <w:spacing w:after="0" w:line="240" w:lineRule="auto"/>
        <w:jc w:val="both"/>
        <w:rPr>
          <w:rFonts w:ascii="Arial" w:hAnsi="Arial" w:cs="Arial"/>
          <w:sz w:val="20"/>
          <w:szCs w:val="20"/>
        </w:rPr>
      </w:pPr>
    </w:p>
    <w:p w:rsidR="00C41A41" w:rsidRPr="000F11F1" w:rsidRDefault="00C41A41" w:rsidP="000F11F1">
      <w:pPr>
        <w:widowControl w:val="0"/>
        <w:autoSpaceDE w:val="0"/>
        <w:autoSpaceDN w:val="0"/>
        <w:adjustRightInd w:val="0"/>
        <w:spacing w:after="0" w:line="240" w:lineRule="auto"/>
        <w:jc w:val="both"/>
        <w:rPr>
          <w:rFonts w:ascii="Arial" w:hAnsi="Arial" w:cs="Arial"/>
          <w:sz w:val="20"/>
          <w:szCs w:val="20"/>
        </w:rPr>
      </w:pPr>
      <w:r w:rsidRPr="000F11F1">
        <w:rPr>
          <w:rFonts w:ascii="Arial" w:hAnsi="Arial" w:cs="Arial"/>
          <w:sz w:val="20"/>
          <w:szCs w:val="20"/>
        </w:rPr>
        <w:t>Ao longo do período de garantia, a degradação da intensidade luminosa dos Módulos a LED não deverá resultar em valores abaixo dos exigidos pela norma NBR 15889 da ABNT.</w:t>
      </w:r>
    </w:p>
    <w:p w:rsidR="00C41A41" w:rsidRPr="000F11F1" w:rsidRDefault="00C41A41" w:rsidP="000F11F1">
      <w:pPr>
        <w:widowControl w:val="0"/>
        <w:autoSpaceDE w:val="0"/>
        <w:autoSpaceDN w:val="0"/>
        <w:adjustRightInd w:val="0"/>
        <w:spacing w:after="0" w:line="240" w:lineRule="auto"/>
        <w:jc w:val="both"/>
        <w:rPr>
          <w:rFonts w:ascii="Arial" w:hAnsi="Arial" w:cs="Arial"/>
          <w:sz w:val="20"/>
          <w:szCs w:val="20"/>
        </w:rPr>
      </w:pPr>
    </w:p>
    <w:p w:rsidR="00C41A41" w:rsidRPr="00DA1C8B" w:rsidRDefault="00C41A41" w:rsidP="0048215B">
      <w:pPr>
        <w:pStyle w:val="PargrafodaLista"/>
        <w:widowControl w:val="0"/>
        <w:numPr>
          <w:ilvl w:val="0"/>
          <w:numId w:val="85"/>
        </w:numPr>
        <w:autoSpaceDE w:val="0"/>
        <w:autoSpaceDN w:val="0"/>
        <w:adjustRightInd w:val="0"/>
        <w:jc w:val="both"/>
        <w:rPr>
          <w:rFonts w:ascii="Arial" w:hAnsi="Arial" w:cs="Arial"/>
          <w:b/>
          <w:bCs/>
          <w:sz w:val="20"/>
          <w:szCs w:val="20"/>
        </w:rPr>
      </w:pPr>
      <w:r w:rsidRPr="00DA1C8B">
        <w:rPr>
          <w:rFonts w:ascii="Arial" w:hAnsi="Arial" w:cs="Arial"/>
          <w:b/>
          <w:bCs/>
          <w:sz w:val="20"/>
          <w:szCs w:val="20"/>
        </w:rPr>
        <w:t>SUPORTE</w:t>
      </w:r>
      <w:r w:rsidR="009F729B" w:rsidRPr="00DA1C8B">
        <w:rPr>
          <w:rFonts w:ascii="Arial" w:hAnsi="Arial" w:cs="Arial"/>
          <w:b/>
          <w:bCs/>
          <w:sz w:val="20"/>
          <w:szCs w:val="20"/>
        </w:rPr>
        <w:t>S</w:t>
      </w:r>
      <w:r w:rsidRPr="00DA1C8B">
        <w:rPr>
          <w:rFonts w:ascii="Arial" w:hAnsi="Arial" w:cs="Arial"/>
          <w:b/>
          <w:bCs/>
          <w:sz w:val="20"/>
          <w:szCs w:val="20"/>
        </w:rPr>
        <w:t xml:space="preserve"> FIXAÇÃO:</w:t>
      </w:r>
    </w:p>
    <w:p w:rsidR="00C41A41" w:rsidRPr="000F11F1" w:rsidRDefault="00C41A41" w:rsidP="000F11F1">
      <w:pPr>
        <w:widowControl w:val="0"/>
        <w:autoSpaceDE w:val="0"/>
        <w:autoSpaceDN w:val="0"/>
        <w:adjustRightInd w:val="0"/>
        <w:spacing w:after="0" w:line="240" w:lineRule="auto"/>
        <w:jc w:val="both"/>
        <w:rPr>
          <w:rFonts w:ascii="Arial" w:hAnsi="Arial" w:cs="Arial"/>
          <w:b/>
          <w:bCs/>
          <w:sz w:val="20"/>
          <w:szCs w:val="20"/>
        </w:rPr>
      </w:pPr>
    </w:p>
    <w:p w:rsidR="00C41A41" w:rsidRPr="000F11F1" w:rsidRDefault="00C41A41" w:rsidP="000F11F1">
      <w:pPr>
        <w:pStyle w:val="SemEspaamento"/>
        <w:jc w:val="both"/>
        <w:rPr>
          <w:rFonts w:ascii="Arial" w:hAnsi="Arial" w:cs="Arial"/>
          <w:sz w:val="20"/>
          <w:szCs w:val="20"/>
        </w:rPr>
      </w:pPr>
      <w:r w:rsidRPr="000F11F1">
        <w:rPr>
          <w:rFonts w:ascii="Arial" w:hAnsi="Arial" w:cs="Arial"/>
          <w:sz w:val="20"/>
          <w:szCs w:val="20"/>
        </w:rPr>
        <w:t>O fornecedor deverá fornecer os suportes necessário para instalação do grupo focal semafórico em coluna</w:t>
      </w:r>
      <w:r w:rsidR="00E95CF7" w:rsidRPr="000F11F1">
        <w:rPr>
          <w:rFonts w:ascii="Arial" w:hAnsi="Arial" w:cs="Arial"/>
          <w:sz w:val="20"/>
          <w:szCs w:val="20"/>
        </w:rPr>
        <w:t xml:space="preserve"> cilíndrica</w:t>
      </w:r>
      <w:r w:rsidRPr="000F11F1">
        <w:rPr>
          <w:rFonts w:ascii="Arial" w:hAnsi="Arial" w:cs="Arial"/>
          <w:sz w:val="20"/>
          <w:szCs w:val="20"/>
        </w:rPr>
        <w:t xml:space="preserve">, os quais deverão ser </w:t>
      </w:r>
      <w:r w:rsidRPr="000F11F1">
        <w:rPr>
          <w:rStyle w:val="fontstyle01"/>
          <w:rFonts w:ascii="Arial" w:hAnsi="Arial" w:cs="Arial"/>
          <w:sz w:val="20"/>
          <w:szCs w:val="20"/>
        </w:rPr>
        <w:t>fabricados em alumínio fundido ou</w:t>
      </w:r>
      <w:r w:rsidRPr="000F11F1">
        <w:rPr>
          <w:rFonts w:ascii="Arial" w:hAnsi="Arial" w:cs="Arial"/>
          <w:color w:val="000000"/>
          <w:sz w:val="20"/>
          <w:szCs w:val="20"/>
        </w:rPr>
        <w:t xml:space="preserve"> </w:t>
      </w:r>
      <w:r w:rsidRPr="000F11F1">
        <w:rPr>
          <w:rStyle w:val="fontstyle01"/>
          <w:rFonts w:ascii="Arial" w:hAnsi="Arial" w:cs="Arial"/>
          <w:sz w:val="20"/>
          <w:szCs w:val="20"/>
        </w:rPr>
        <w:t>injetado conforme norma NBR 7995 da ABNT, diâmetro de 101mm ou 114mm respectivamente, com pintura eletrostática na cor preto semi</w:t>
      </w:r>
      <w:r w:rsidRPr="000F11F1">
        <w:rPr>
          <w:rFonts w:ascii="Arial" w:hAnsi="Arial" w:cs="Arial"/>
          <w:color w:val="000000"/>
          <w:sz w:val="20"/>
          <w:szCs w:val="20"/>
        </w:rPr>
        <w:t xml:space="preserve"> </w:t>
      </w:r>
      <w:r w:rsidRPr="000F11F1">
        <w:rPr>
          <w:rStyle w:val="fontstyle01"/>
          <w:rFonts w:ascii="Arial" w:hAnsi="Arial" w:cs="Arial"/>
          <w:sz w:val="20"/>
          <w:szCs w:val="20"/>
        </w:rPr>
        <w:t>brilho, confeccionado de forma a suportar o p</w:t>
      </w:r>
      <w:r w:rsidR="00B26708">
        <w:rPr>
          <w:rStyle w:val="fontstyle01"/>
          <w:rFonts w:ascii="Arial" w:hAnsi="Arial" w:cs="Arial"/>
          <w:sz w:val="20"/>
          <w:szCs w:val="20"/>
        </w:rPr>
        <w:t>eso do grupo focal semafórico</w:t>
      </w:r>
      <w:r w:rsidRPr="000F11F1">
        <w:rPr>
          <w:rStyle w:val="fontstyle01"/>
          <w:rFonts w:ascii="Arial" w:hAnsi="Arial" w:cs="Arial"/>
          <w:sz w:val="20"/>
          <w:szCs w:val="20"/>
        </w:rPr>
        <w:t>, o cálculo requerido</w:t>
      </w:r>
      <w:r w:rsidRPr="000F11F1">
        <w:rPr>
          <w:rFonts w:ascii="Arial" w:hAnsi="Arial" w:cs="Arial"/>
          <w:color w:val="000000"/>
          <w:sz w:val="20"/>
          <w:szCs w:val="20"/>
        </w:rPr>
        <w:t xml:space="preserve"> </w:t>
      </w:r>
      <w:r w:rsidRPr="000F11F1">
        <w:rPr>
          <w:rStyle w:val="fontstyle01"/>
          <w:rFonts w:ascii="Arial" w:hAnsi="Arial" w:cs="Arial"/>
          <w:sz w:val="20"/>
          <w:szCs w:val="20"/>
        </w:rPr>
        <w:t>deverá contemplar ventos de até 100 km/h (cem quilômetros por hora). Os parafusos deverão ser em aço inox</w:t>
      </w:r>
      <w:r w:rsidR="00B26708">
        <w:rPr>
          <w:rStyle w:val="fontstyle01"/>
          <w:rFonts w:ascii="Arial" w:hAnsi="Arial" w:cs="Arial"/>
          <w:sz w:val="20"/>
          <w:szCs w:val="20"/>
        </w:rPr>
        <w:t>idável</w:t>
      </w:r>
      <w:r w:rsidRPr="000F11F1">
        <w:rPr>
          <w:rStyle w:val="fontstyle01"/>
          <w:rFonts w:ascii="Arial" w:hAnsi="Arial" w:cs="Arial"/>
          <w:sz w:val="20"/>
          <w:szCs w:val="20"/>
        </w:rPr>
        <w:t>.</w:t>
      </w:r>
    </w:p>
    <w:p w:rsidR="00C41A41" w:rsidRPr="000F11F1" w:rsidRDefault="00C41A41" w:rsidP="000F11F1">
      <w:pPr>
        <w:spacing w:after="0" w:line="240" w:lineRule="auto"/>
        <w:jc w:val="both"/>
        <w:rPr>
          <w:rFonts w:ascii="Arial" w:hAnsi="Arial" w:cs="Arial"/>
          <w:sz w:val="20"/>
          <w:szCs w:val="20"/>
        </w:rPr>
      </w:pPr>
    </w:p>
    <w:p w:rsidR="00C41A41" w:rsidRPr="00DA1C8B" w:rsidRDefault="00C41A41" w:rsidP="0048215B">
      <w:pPr>
        <w:pStyle w:val="PargrafodaLista"/>
        <w:widowControl w:val="0"/>
        <w:numPr>
          <w:ilvl w:val="0"/>
          <w:numId w:val="85"/>
        </w:numPr>
        <w:autoSpaceDE w:val="0"/>
        <w:autoSpaceDN w:val="0"/>
        <w:adjustRightInd w:val="0"/>
        <w:jc w:val="both"/>
        <w:rPr>
          <w:rFonts w:ascii="Arial" w:hAnsi="Arial" w:cs="Arial"/>
          <w:b/>
          <w:bCs/>
          <w:sz w:val="20"/>
          <w:szCs w:val="20"/>
        </w:rPr>
      </w:pPr>
      <w:r w:rsidRPr="00DA1C8B">
        <w:rPr>
          <w:rFonts w:ascii="Arial" w:hAnsi="Arial" w:cs="Arial"/>
          <w:b/>
          <w:sz w:val="20"/>
          <w:szCs w:val="20"/>
        </w:rPr>
        <w:t>CONTROLE DE QUALIDADE:</w:t>
      </w:r>
    </w:p>
    <w:p w:rsidR="00C41A41" w:rsidRPr="000F11F1" w:rsidRDefault="00C41A41" w:rsidP="000F11F1">
      <w:pPr>
        <w:widowControl w:val="0"/>
        <w:autoSpaceDE w:val="0"/>
        <w:autoSpaceDN w:val="0"/>
        <w:adjustRightInd w:val="0"/>
        <w:spacing w:after="0" w:line="240" w:lineRule="auto"/>
        <w:jc w:val="both"/>
        <w:rPr>
          <w:rFonts w:ascii="Arial" w:hAnsi="Arial" w:cs="Arial"/>
          <w:b/>
          <w:sz w:val="20"/>
          <w:szCs w:val="20"/>
        </w:rPr>
      </w:pPr>
    </w:p>
    <w:p w:rsidR="00C41A41" w:rsidRPr="000F11F1" w:rsidRDefault="00C41A41" w:rsidP="000F11F1">
      <w:pPr>
        <w:widowControl w:val="0"/>
        <w:autoSpaceDE w:val="0"/>
        <w:autoSpaceDN w:val="0"/>
        <w:adjustRightInd w:val="0"/>
        <w:spacing w:after="0" w:line="240" w:lineRule="auto"/>
        <w:jc w:val="both"/>
        <w:rPr>
          <w:rFonts w:ascii="Arial" w:hAnsi="Arial" w:cs="Arial"/>
          <w:sz w:val="20"/>
          <w:szCs w:val="20"/>
        </w:rPr>
      </w:pPr>
      <w:r w:rsidRPr="000F11F1">
        <w:rPr>
          <w:rFonts w:ascii="Arial" w:hAnsi="Arial" w:cs="Arial"/>
          <w:sz w:val="20"/>
          <w:szCs w:val="20"/>
        </w:rPr>
        <w:t xml:space="preserve">A empresa detentora da melhor proposta e devidamente habilitada deverá apresentar, em até 05 (cinco) dias úteis após o julgamento do certame, LAUDO(S) e AMOSTRA do/de 01 (um) </w:t>
      </w:r>
      <w:r w:rsidRPr="000F11F1">
        <w:rPr>
          <w:rFonts w:ascii="Arial" w:hAnsi="Arial" w:cs="Arial"/>
          <w:b/>
          <w:sz w:val="20"/>
          <w:szCs w:val="20"/>
        </w:rPr>
        <w:t xml:space="preserve">grupo </w:t>
      </w:r>
      <w:r w:rsidRPr="000F11F1">
        <w:rPr>
          <w:rFonts w:ascii="Arial" w:hAnsi="Arial" w:cs="Arial"/>
          <w:b/>
          <w:color w:val="000000" w:themeColor="text1"/>
          <w:sz w:val="20"/>
          <w:szCs w:val="20"/>
        </w:rPr>
        <w:t>focal semafórico padrão SEMCO tipo repetidor “I</w:t>
      </w:r>
      <w:r w:rsidRPr="000F11F1">
        <w:rPr>
          <w:rFonts w:ascii="Arial" w:hAnsi="Arial" w:cs="Arial"/>
          <w:color w:val="000000" w:themeColor="text1"/>
          <w:sz w:val="20"/>
          <w:szCs w:val="20"/>
        </w:rPr>
        <w:t>”</w:t>
      </w:r>
      <w:r w:rsidRPr="000F11F1">
        <w:rPr>
          <w:rFonts w:ascii="Arial" w:hAnsi="Arial" w:cs="Arial"/>
          <w:sz w:val="20"/>
          <w:szCs w:val="20"/>
        </w:rPr>
        <w:t xml:space="preserve"> (grupo focal semafórico</w:t>
      </w:r>
      <w:r w:rsidR="00A42024" w:rsidRPr="000F11F1">
        <w:rPr>
          <w:rFonts w:ascii="Arial" w:hAnsi="Arial" w:cs="Arial"/>
          <w:sz w:val="20"/>
          <w:szCs w:val="20"/>
        </w:rPr>
        <w:t xml:space="preserve"> com</w:t>
      </w:r>
      <w:r w:rsidRPr="000F11F1">
        <w:rPr>
          <w:rFonts w:ascii="Arial" w:hAnsi="Arial" w:cs="Arial"/>
          <w:sz w:val="20"/>
          <w:szCs w:val="20"/>
        </w:rPr>
        <w:t xml:space="preserve"> módulos a LED). A amostra deverá atender as especificações técnicas descritas, sob pena de desclassificação da proposta.</w:t>
      </w:r>
    </w:p>
    <w:p w:rsidR="00E95CF7" w:rsidRPr="000F11F1" w:rsidRDefault="00E95CF7" w:rsidP="000F11F1">
      <w:pPr>
        <w:widowControl w:val="0"/>
        <w:autoSpaceDE w:val="0"/>
        <w:autoSpaceDN w:val="0"/>
        <w:adjustRightInd w:val="0"/>
        <w:spacing w:after="0" w:line="240" w:lineRule="auto"/>
        <w:jc w:val="both"/>
        <w:rPr>
          <w:rFonts w:ascii="Arial" w:hAnsi="Arial" w:cs="Arial"/>
          <w:sz w:val="20"/>
          <w:szCs w:val="20"/>
        </w:rPr>
      </w:pPr>
    </w:p>
    <w:p w:rsidR="00C41A41" w:rsidRDefault="00C41A41" w:rsidP="000F11F1">
      <w:pPr>
        <w:widowControl w:val="0"/>
        <w:autoSpaceDE w:val="0"/>
        <w:autoSpaceDN w:val="0"/>
        <w:adjustRightInd w:val="0"/>
        <w:spacing w:after="0" w:line="240" w:lineRule="auto"/>
        <w:ind w:left="6"/>
        <w:jc w:val="both"/>
        <w:rPr>
          <w:rFonts w:ascii="Arial" w:hAnsi="Arial" w:cs="Arial"/>
          <w:sz w:val="20"/>
          <w:szCs w:val="20"/>
        </w:rPr>
      </w:pPr>
      <w:r w:rsidRPr="000F11F1">
        <w:rPr>
          <w:rFonts w:ascii="Arial" w:hAnsi="Arial" w:cs="Arial"/>
          <w:sz w:val="20"/>
          <w:szCs w:val="20"/>
        </w:rPr>
        <w:t>O(s) Laudo(s) a serem apresentados deverão atender a</w:t>
      </w:r>
      <w:r w:rsidR="00276604" w:rsidRPr="000F11F1">
        <w:rPr>
          <w:rFonts w:ascii="Arial" w:hAnsi="Arial" w:cs="Arial"/>
          <w:sz w:val="20"/>
          <w:szCs w:val="20"/>
        </w:rPr>
        <w:t>s especificações dos requisitos</w:t>
      </w:r>
      <w:r w:rsidRPr="000F11F1">
        <w:rPr>
          <w:rFonts w:ascii="Arial" w:hAnsi="Arial" w:cs="Arial"/>
          <w:bCs/>
          <w:sz w:val="20"/>
          <w:szCs w:val="20"/>
        </w:rPr>
        <w:t xml:space="preserve"> mínimos</w:t>
      </w:r>
      <w:r w:rsidR="00E95CF7" w:rsidRPr="000F11F1">
        <w:rPr>
          <w:rFonts w:ascii="Arial" w:hAnsi="Arial" w:cs="Arial"/>
          <w:bCs/>
          <w:sz w:val="20"/>
          <w:szCs w:val="20"/>
        </w:rPr>
        <w:t xml:space="preserve"> do grupo focal semafórico padrão SEMCO</w:t>
      </w:r>
      <w:r w:rsidRPr="000F11F1">
        <w:rPr>
          <w:rFonts w:ascii="Arial" w:hAnsi="Arial" w:cs="Arial"/>
          <w:sz w:val="20"/>
          <w:szCs w:val="20"/>
        </w:rPr>
        <w:t xml:space="preserve"> conforme item </w:t>
      </w:r>
      <w:r w:rsidR="00A42024" w:rsidRPr="000F11F1">
        <w:rPr>
          <w:rFonts w:ascii="Arial" w:hAnsi="Arial" w:cs="Arial"/>
          <w:b/>
          <w:sz w:val="20"/>
          <w:szCs w:val="20"/>
        </w:rPr>
        <w:t>2.3</w:t>
      </w:r>
      <w:r w:rsidRPr="000F11F1">
        <w:rPr>
          <w:rFonts w:ascii="Arial" w:hAnsi="Arial" w:cs="Arial"/>
          <w:b/>
          <w:sz w:val="20"/>
          <w:szCs w:val="20"/>
        </w:rPr>
        <w:t>.1.</w:t>
      </w:r>
      <w:r w:rsidRPr="000F11F1">
        <w:rPr>
          <w:rFonts w:ascii="Arial" w:hAnsi="Arial" w:cs="Arial"/>
          <w:sz w:val="20"/>
          <w:szCs w:val="20"/>
        </w:rPr>
        <w:t xml:space="preserve"> Alíneas </w:t>
      </w:r>
      <w:r w:rsidR="00E95CF7" w:rsidRPr="000F11F1">
        <w:rPr>
          <w:rFonts w:ascii="Arial" w:hAnsi="Arial" w:cs="Arial"/>
          <w:b/>
          <w:sz w:val="20"/>
          <w:szCs w:val="20"/>
          <w:u w:val="single"/>
        </w:rPr>
        <w:t>“A”, “B”, “C”, “D”, “E”, “F”, “G”, “H”, “I”, “J”</w:t>
      </w:r>
      <w:r w:rsidR="00E95CF7" w:rsidRPr="000F11F1">
        <w:rPr>
          <w:rFonts w:ascii="Arial" w:hAnsi="Arial" w:cs="Arial"/>
          <w:sz w:val="20"/>
          <w:szCs w:val="20"/>
        </w:rPr>
        <w:t xml:space="preserve"> </w:t>
      </w:r>
      <w:r w:rsidRPr="000F11F1">
        <w:rPr>
          <w:rFonts w:ascii="Arial" w:hAnsi="Arial" w:cs="Arial"/>
          <w:sz w:val="20"/>
          <w:szCs w:val="20"/>
        </w:rPr>
        <w:t>desta especificação,</w:t>
      </w:r>
      <w:r w:rsidR="00276604" w:rsidRPr="000F11F1">
        <w:rPr>
          <w:rFonts w:ascii="Arial" w:hAnsi="Arial" w:cs="Arial"/>
          <w:sz w:val="20"/>
          <w:szCs w:val="20"/>
        </w:rPr>
        <w:t xml:space="preserve"> além de atender aos requisitos</w:t>
      </w:r>
      <w:r w:rsidRPr="000F11F1">
        <w:rPr>
          <w:rFonts w:ascii="Arial" w:hAnsi="Arial" w:cs="Arial"/>
          <w:bCs/>
          <w:sz w:val="20"/>
          <w:szCs w:val="20"/>
        </w:rPr>
        <w:t xml:space="preserve"> mín</w:t>
      </w:r>
      <w:r w:rsidR="00276604" w:rsidRPr="000F11F1">
        <w:rPr>
          <w:rFonts w:ascii="Arial" w:hAnsi="Arial" w:cs="Arial"/>
          <w:bCs/>
          <w:sz w:val="20"/>
          <w:szCs w:val="20"/>
        </w:rPr>
        <w:t>imos para módulos a LED veicular</w:t>
      </w:r>
      <w:r w:rsidRPr="000F11F1">
        <w:rPr>
          <w:rFonts w:ascii="Arial" w:hAnsi="Arial" w:cs="Arial"/>
          <w:b/>
          <w:bCs/>
          <w:sz w:val="20"/>
          <w:szCs w:val="20"/>
        </w:rPr>
        <w:t xml:space="preserve"> </w:t>
      </w:r>
      <w:r w:rsidRPr="000F11F1">
        <w:rPr>
          <w:rFonts w:ascii="Arial" w:hAnsi="Arial" w:cs="Arial"/>
          <w:sz w:val="20"/>
          <w:szCs w:val="20"/>
        </w:rPr>
        <w:t xml:space="preserve">conforme item </w:t>
      </w:r>
      <w:r w:rsidR="00A42024" w:rsidRPr="000F11F1">
        <w:rPr>
          <w:rFonts w:ascii="Arial" w:hAnsi="Arial" w:cs="Arial"/>
          <w:b/>
          <w:sz w:val="20"/>
          <w:szCs w:val="20"/>
        </w:rPr>
        <w:t>2.3</w:t>
      </w:r>
      <w:r w:rsidRPr="000F11F1">
        <w:rPr>
          <w:rFonts w:ascii="Arial" w:hAnsi="Arial" w:cs="Arial"/>
          <w:b/>
          <w:sz w:val="20"/>
          <w:szCs w:val="20"/>
        </w:rPr>
        <w:t>.2.</w:t>
      </w:r>
      <w:r w:rsidRPr="000F11F1">
        <w:rPr>
          <w:rFonts w:ascii="Arial" w:hAnsi="Arial" w:cs="Arial"/>
          <w:sz w:val="20"/>
          <w:szCs w:val="20"/>
        </w:rPr>
        <w:t xml:space="preserve"> Alíneas </w:t>
      </w:r>
      <w:r w:rsidR="00E95CF7" w:rsidRPr="000F11F1">
        <w:rPr>
          <w:rFonts w:ascii="Arial" w:hAnsi="Arial" w:cs="Arial"/>
          <w:b/>
          <w:sz w:val="20"/>
          <w:szCs w:val="20"/>
        </w:rPr>
        <w:t>“a”, “b”, “c”, “d”, “e”, “f”, “g”, “h”, “i”, “j”, “k”, “l”, “m”, “n”, “o”, “p” e “q</w:t>
      </w:r>
      <w:r w:rsidR="00E95CF7" w:rsidRPr="000F11F1">
        <w:rPr>
          <w:rFonts w:ascii="Arial" w:hAnsi="Arial" w:cs="Arial"/>
          <w:sz w:val="20"/>
          <w:szCs w:val="20"/>
        </w:rPr>
        <w:t xml:space="preserve"> </w:t>
      </w:r>
      <w:r w:rsidRPr="000F11F1">
        <w:rPr>
          <w:rFonts w:ascii="Arial" w:hAnsi="Arial" w:cs="Arial"/>
          <w:sz w:val="20"/>
          <w:szCs w:val="20"/>
        </w:rPr>
        <w:t>desta especificação.</w:t>
      </w:r>
    </w:p>
    <w:p w:rsidR="00D21E4F" w:rsidRDefault="00D21E4F" w:rsidP="000F11F1">
      <w:pPr>
        <w:widowControl w:val="0"/>
        <w:autoSpaceDE w:val="0"/>
        <w:autoSpaceDN w:val="0"/>
        <w:adjustRightInd w:val="0"/>
        <w:spacing w:after="0" w:line="240" w:lineRule="auto"/>
        <w:ind w:left="6"/>
        <w:jc w:val="both"/>
        <w:rPr>
          <w:rFonts w:ascii="Arial" w:hAnsi="Arial" w:cs="Arial"/>
          <w:sz w:val="20"/>
          <w:szCs w:val="20"/>
        </w:rPr>
      </w:pPr>
    </w:p>
    <w:p w:rsidR="00D21E4F" w:rsidRPr="000F11F1" w:rsidRDefault="00D21E4F" w:rsidP="00D21E4F">
      <w:pPr>
        <w:widowControl w:val="0"/>
        <w:autoSpaceDE w:val="0"/>
        <w:autoSpaceDN w:val="0"/>
        <w:adjustRightInd w:val="0"/>
        <w:spacing w:after="0" w:line="240" w:lineRule="auto"/>
        <w:ind w:left="6"/>
        <w:jc w:val="both"/>
        <w:rPr>
          <w:rFonts w:ascii="Arial" w:hAnsi="Arial" w:cs="Arial"/>
          <w:sz w:val="20"/>
          <w:szCs w:val="20"/>
        </w:rPr>
      </w:pPr>
      <w:r w:rsidRPr="000F11F1">
        <w:rPr>
          <w:rFonts w:ascii="Arial" w:hAnsi="Arial" w:cs="Arial"/>
          <w:sz w:val="20"/>
          <w:szCs w:val="20"/>
        </w:rPr>
        <w:t xml:space="preserve">Os ensaios solicitados, tem a finalidade de </w:t>
      </w:r>
      <w:proofErr w:type="spellStart"/>
      <w:r w:rsidRPr="000F11F1">
        <w:rPr>
          <w:rFonts w:ascii="Arial" w:hAnsi="Arial" w:cs="Arial"/>
          <w:sz w:val="20"/>
          <w:szCs w:val="20"/>
        </w:rPr>
        <w:t>demostrar</w:t>
      </w:r>
      <w:proofErr w:type="spellEnd"/>
      <w:r w:rsidRPr="000F11F1">
        <w:rPr>
          <w:rFonts w:ascii="Arial" w:hAnsi="Arial" w:cs="Arial"/>
          <w:sz w:val="20"/>
          <w:szCs w:val="20"/>
        </w:rPr>
        <w:t xml:space="preserve"> o satisfatório comportamento do projeto do grupo focal semafórico</w:t>
      </w:r>
      <w:r>
        <w:rPr>
          <w:rFonts w:ascii="Arial" w:hAnsi="Arial" w:cs="Arial"/>
          <w:sz w:val="20"/>
          <w:szCs w:val="20"/>
        </w:rPr>
        <w:t xml:space="preserve"> padrão SEMCO com módulos a LED veicular </w:t>
      </w:r>
      <w:r w:rsidRPr="000F11F1">
        <w:rPr>
          <w:rFonts w:ascii="Arial" w:hAnsi="Arial" w:cs="Arial"/>
          <w:sz w:val="20"/>
          <w:szCs w:val="20"/>
        </w:rPr>
        <w:t>que será ofertado na proposta</w:t>
      </w:r>
      <w:r>
        <w:rPr>
          <w:rFonts w:ascii="Arial" w:hAnsi="Arial" w:cs="Arial"/>
          <w:sz w:val="20"/>
          <w:szCs w:val="20"/>
        </w:rPr>
        <w:t xml:space="preserve"> de preços.</w:t>
      </w:r>
    </w:p>
    <w:p w:rsidR="00C41A41" w:rsidRPr="000F11F1" w:rsidRDefault="00C41A41" w:rsidP="000F11F1">
      <w:pPr>
        <w:widowControl w:val="0"/>
        <w:autoSpaceDE w:val="0"/>
        <w:autoSpaceDN w:val="0"/>
        <w:adjustRightInd w:val="0"/>
        <w:spacing w:after="0" w:line="240" w:lineRule="auto"/>
        <w:jc w:val="both"/>
        <w:rPr>
          <w:rFonts w:ascii="Arial" w:hAnsi="Arial" w:cs="Arial"/>
          <w:sz w:val="20"/>
          <w:szCs w:val="20"/>
        </w:rPr>
      </w:pPr>
    </w:p>
    <w:p w:rsidR="00864017" w:rsidRPr="000F11F1" w:rsidRDefault="00C41A41" w:rsidP="000F11F1">
      <w:pPr>
        <w:spacing w:after="0" w:line="240" w:lineRule="auto"/>
        <w:jc w:val="both"/>
        <w:rPr>
          <w:rFonts w:ascii="Arial" w:hAnsi="Arial" w:cs="Arial"/>
          <w:sz w:val="20"/>
          <w:szCs w:val="20"/>
        </w:rPr>
      </w:pPr>
      <w:r w:rsidRPr="000F11F1">
        <w:rPr>
          <w:rFonts w:ascii="Arial" w:hAnsi="Arial" w:cs="Arial"/>
          <w:sz w:val="20"/>
          <w:szCs w:val="20"/>
        </w:rPr>
        <w:t>O(s) Laudo(s) deverá(</w:t>
      </w:r>
      <w:proofErr w:type="spellStart"/>
      <w:r w:rsidRPr="000F11F1">
        <w:rPr>
          <w:rFonts w:ascii="Arial" w:hAnsi="Arial" w:cs="Arial"/>
          <w:sz w:val="20"/>
          <w:szCs w:val="20"/>
        </w:rPr>
        <w:t>ão</w:t>
      </w:r>
      <w:proofErr w:type="spellEnd"/>
      <w:r w:rsidRPr="000F11F1">
        <w:rPr>
          <w:rFonts w:ascii="Arial" w:hAnsi="Arial" w:cs="Arial"/>
          <w:sz w:val="20"/>
          <w:szCs w:val="20"/>
        </w:rPr>
        <w:t>) ser emitido por instituição acreditado do INMETRO ou ABIPTI, bem como ser referente a Marca do produto que será ofertado na proposta de preços, sob pena de desclassificação da proposta.</w:t>
      </w:r>
    </w:p>
    <w:p w:rsidR="00864017" w:rsidRPr="000F11F1" w:rsidRDefault="00864017" w:rsidP="000F11F1">
      <w:pPr>
        <w:widowControl w:val="0"/>
        <w:overflowPunct w:val="0"/>
        <w:autoSpaceDE w:val="0"/>
        <w:autoSpaceDN w:val="0"/>
        <w:adjustRightInd w:val="0"/>
        <w:spacing w:after="0" w:line="240" w:lineRule="auto"/>
        <w:ind w:right="20"/>
        <w:jc w:val="both"/>
        <w:rPr>
          <w:rFonts w:ascii="Arial" w:hAnsi="Arial" w:cs="Arial"/>
          <w:sz w:val="20"/>
          <w:szCs w:val="20"/>
        </w:rPr>
      </w:pPr>
    </w:p>
    <w:tbl>
      <w:tblPr>
        <w:tblStyle w:val="Tabelacomgrade"/>
        <w:tblW w:w="9781" w:type="dxa"/>
        <w:tblInd w:w="-5" w:type="dxa"/>
        <w:tblLook w:val="04A0"/>
      </w:tblPr>
      <w:tblGrid>
        <w:gridCol w:w="9781"/>
      </w:tblGrid>
      <w:tr w:rsidR="009F729B" w:rsidRPr="000F11F1" w:rsidTr="00986238">
        <w:trPr>
          <w:trHeight w:val="397"/>
        </w:trPr>
        <w:tc>
          <w:tcPr>
            <w:tcW w:w="9781" w:type="dxa"/>
            <w:shd w:val="clear" w:color="auto" w:fill="F2F2F2" w:themeFill="background1" w:themeFillShade="F2"/>
            <w:vAlign w:val="center"/>
          </w:tcPr>
          <w:p w:rsidR="009F729B" w:rsidRPr="000F11F1" w:rsidRDefault="009F729B" w:rsidP="0048215B">
            <w:pPr>
              <w:pStyle w:val="Ttulo2"/>
              <w:numPr>
                <w:ilvl w:val="1"/>
                <w:numId w:val="26"/>
              </w:numPr>
              <w:spacing w:before="0"/>
              <w:ind w:left="426" w:hanging="426"/>
              <w:jc w:val="both"/>
              <w:outlineLvl w:val="1"/>
              <w:rPr>
                <w:rFonts w:ascii="Arial" w:hAnsi="Arial" w:cs="Arial"/>
                <w:color w:val="000000" w:themeColor="text1"/>
                <w:sz w:val="20"/>
                <w:szCs w:val="20"/>
              </w:rPr>
            </w:pPr>
            <w:bookmarkStart w:id="27" w:name="_Toc23523232"/>
            <w:r w:rsidRPr="000F11F1">
              <w:rPr>
                <w:rFonts w:ascii="Arial" w:hAnsi="Arial" w:cs="Arial"/>
                <w:color w:val="000000" w:themeColor="text1"/>
                <w:sz w:val="20"/>
                <w:szCs w:val="20"/>
              </w:rPr>
              <w:t>GRUPO FOCAL SEMAFORICO PADRÃO SEMCO PRINCIPAL TIPO “T”</w:t>
            </w:r>
            <w:bookmarkEnd w:id="27"/>
            <w:r w:rsidRPr="000F11F1">
              <w:rPr>
                <w:rFonts w:ascii="Arial" w:hAnsi="Arial" w:cs="Arial"/>
                <w:color w:val="000000" w:themeColor="text1"/>
                <w:sz w:val="20"/>
                <w:szCs w:val="20"/>
              </w:rPr>
              <w:t xml:space="preserve"> </w:t>
            </w:r>
          </w:p>
        </w:tc>
      </w:tr>
    </w:tbl>
    <w:p w:rsidR="00B54CAE" w:rsidRPr="000F11F1" w:rsidRDefault="00B54CAE" w:rsidP="000F11F1">
      <w:pPr>
        <w:spacing w:after="0" w:line="240" w:lineRule="auto"/>
        <w:jc w:val="both"/>
        <w:rPr>
          <w:rFonts w:ascii="Arial" w:hAnsi="Arial" w:cs="Arial"/>
          <w:sz w:val="20"/>
          <w:szCs w:val="20"/>
        </w:rPr>
      </w:pPr>
    </w:p>
    <w:p w:rsidR="00A42024" w:rsidRPr="000F11F1" w:rsidRDefault="00A42024" w:rsidP="000F11F1">
      <w:pPr>
        <w:widowControl w:val="0"/>
        <w:overflowPunct w:val="0"/>
        <w:autoSpaceDE w:val="0"/>
        <w:autoSpaceDN w:val="0"/>
        <w:adjustRightInd w:val="0"/>
        <w:spacing w:after="0" w:line="240" w:lineRule="auto"/>
        <w:jc w:val="both"/>
        <w:rPr>
          <w:rFonts w:ascii="Arial" w:hAnsi="Arial" w:cs="Arial"/>
          <w:b/>
          <w:bCs/>
          <w:sz w:val="20"/>
          <w:szCs w:val="20"/>
        </w:rPr>
      </w:pPr>
      <w:r w:rsidRPr="000F11F1">
        <w:rPr>
          <w:rFonts w:ascii="Arial" w:eastAsia="Arial Unicode MS" w:hAnsi="Arial" w:cs="Arial"/>
          <w:kern w:val="3"/>
          <w:sz w:val="20"/>
          <w:szCs w:val="20"/>
          <w:lang w:eastAsia="zh-CN" w:bidi="hi-IN"/>
        </w:rPr>
        <w:t xml:space="preserve">Conjunto obtido pela montagem de quatro focos semafóricos dotados de módulos a LED veicular </w:t>
      </w:r>
      <w:r w:rsidRPr="000F11F1">
        <w:rPr>
          <w:rFonts w:ascii="Arial" w:eastAsia="Arial Unicode MS" w:hAnsi="Arial" w:cs="Arial"/>
          <w:kern w:val="3"/>
          <w:sz w:val="20"/>
          <w:szCs w:val="20"/>
          <w:lang w:eastAsia="zh-CN" w:bidi="hi-IN"/>
        </w:rPr>
        <w:lastRenderedPageBreak/>
        <w:t xml:space="preserve">(2xvermelho/amarelo/verde), deverá formar </w:t>
      </w:r>
      <w:r w:rsidRPr="00575050">
        <w:rPr>
          <w:rFonts w:ascii="Arial" w:eastAsia="Arial Unicode MS" w:hAnsi="Arial" w:cs="Arial"/>
          <w:b/>
          <w:kern w:val="3"/>
          <w:sz w:val="20"/>
          <w:szCs w:val="20"/>
          <w:lang w:eastAsia="zh-CN" w:bidi="hi-IN"/>
        </w:rPr>
        <w:t>grupo focal semafórico padrão SEMCO tipo principal “T”</w:t>
      </w:r>
      <w:r w:rsidRPr="000F11F1">
        <w:rPr>
          <w:rFonts w:ascii="Arial" w:eastAsia="Arial Unicode MS" w:hAnsi="Arial" w:cs="Arial"/>
          <w:kern w:val="3"/>
          <w:sz w:val="20"/>
          <w:szCs w:val="20"/>
          <w:lang w:eastAsia="zh-CN" w:bidi="hi-IN"/>
        </w:rPr>
        <w:t xml:space="preserve"> </w:t>
      </w:r>
      <w:r w:rsidRPr="000F11F1">
        <w:rPr>
          <w:rFonts w:ascii="Arial" w:hAnsi="Arial" w:cs="Arial"/>
          <w:sz w:val="20"/>
          <w:szCs w:val="20"/>
        </w:rPr>
        <w:t>em conformidade com a resolução 483/2014 do CONTRAN, normas NBR 15889, 7995 da ABNT exceto onde indicado em contrário e requisitos técnicos mínimos indicados nesta descrição.</w:t>
      </w:r>
    </w:p>
    <w:p w:rsidR="00A42024" w:rsidRPr="000F11F1" w:rsidRDefault="00A42024" w:rsidP="000F11F1">
      <w:pPr>
        <w:spacing w:after="0" w:line="240" w:lineRule="auto"/>
        <w:jc w:val="both"/>
        <w:rPr>
          <w:rFonts w:ascii="Arial" w:hAnsi="Arial" w:cs="Arial"/>
          <w:sz w:val="20"/>
          <w:szCs w:val="20"/>
        </w:rPr>
      </w:pPr>
    </w:p>
    <w:p w:rsidR="00276604" w:rsidRPr="00DA1C8B" w:rsidRDefault="00276604" w:rsidP="0048215B">
      <w:pPr>
        <w:pStyle w:val="PargrafodaLista"/>
        <w:widowControl w:val="0"/>
        <w:numPr>
          <w:ilvl w:val="0"/>
          <w:numId w:val="86"/>
        </w:numPr>
        <w:autoSpaceDE w:val="0"/>
        <w:autoSpaceDN w:val="0"/>
        <w:adjustRightInd w:val="0"/>
        <w:jc w:val="both"/>
        <w:rPr>
          <w:rFonts w:ascii="Arial" w:hAnsi="Arial" w:cs="Arial"/>
          <w:b/>
          <w:bCs/>
          <w:sz w:val="20"/>
          <w:szCs w:val="20"/>
        </w:rPr>
      </w:pPr>
      <w:r w:rsidRPr="00DA1C8B">
        <w:rPr>
          <w:rFonts w:ascii="Arial" w:hAnsi="Arial" w:cs="Arial"/>
          <w:b/>
          <w:bCs/>
          <w:sz w:val="20"/>
          <w:szCs w:val="20"/>
        </w:rPr>
        <w:t>REQUISITOS MÍNIMOS DO GRUPO FOCAL SEMAFÓRICO PADRÃO SEMCO:</w:t>
      </w:r>
    </w:p>
    <w:p w:rsidR="00575050" w:rsidRPr="000F11F1" w:rsidRDefault="00575050" w:rsidP="000F11F1">
      <w:pPr>
        <w:widowControl w:val="0"/>
        <w:autoSpaceDE w:val="0"/>
        <w:autoSpaceDN w:val="0"/>
        <w:adjustRightInd w:val="0"/>
        <w:spacing w:after="0" w:line="240" w:lineRule="auto"/>
        <w:jc w:val="both"/>
        <w:rPr>
          <w:rFonts w:ascii="Arial" w:hAnsi="Arial" w:cs="Arial"/>
          <w:b/>
          <w:bCs/>
          <w:sz w:val="20"/>
          <w:szCs w:val="20"/>
        </w:rPr>
      </w:pPr>
    </w:p>
    <w:p w:rsidR="00276604" w:rsidRPr="000F11F1" w:rsidRDefault="00276604" w:rsidP="000F11F1">
      <w:pPr>
        <w:widowControl w:val="0"/>
        <w:autoSpaceDE w:val="0"/>
        <w:autoSpaceDN w:val="0"/>
        <w:adjustRightInd w:val="0"/>
        <w:spacing w:after="0" w:line="240" w:lineRule="auto"/>
        <w:jc w:val="both"/>
        <w:rPr>
          <w:rFonts w:ascii="Arial" w:hAnsi="Arial" w:cs="Arial"/>
          <w:sz w:val="20"/>
          <w:szCs w:val="20"/>
          <w:highlight w:val="yellow"/>
        </w:rPr>
      </w:pPr>
      <w:r w:rsidRPr="000F11F1">
        <w:rPr>
          <w:rFonts w:ascii="Arial" w:hAnsi="Arial" w:cs="Arial"/>
          <w:b/>
          <w:bCs/>
          <w:sz w:val="20"/>
          <w:szCs w:val="20"/>
        </w:rPr>
        <w:t>Dimensões:</w:t>
      </w:r>
      <w:r w:rsidRPr="000F11F1">
        <w:rPr>
          <w:rFonts w:ascii="Arial" w:hAnsi="Arial" w:cs="Arial"/>
          <w:sz w:val="20"/>
          <w:szCs w:val="20"/>
        </w:rPr>
        <w:t xml:space="preserve"> Os focos semafóricos deverão possuir dimensão para receber módulos a LED veicular 200mm. </w:t>
      </w:r>
    </w:p>
    <w:p w:rsidR="00276604" w:rsidRPr="000F11F1" w:rsidRDefault="00276604" w:rsidP="000F11F1">
      <w:pPr>
        <w:widowControl w:val="0"/>
        <w:autoSpaceDE w:val="0"/>
        <w:autoSpaceDN w:val="0"/>
        <w:adjustRightInd w:val="0"/>
        <w:spacing w:after="0" w:line="240" w:lineRule="auto"/>
        <w:jc w:val="both"/>
        <w:rPr>
          <w:rFonts w:ascii="Arial" w:hAnsi="Arial" w:cs="Arial"/>
          <w:sz w:val="20"/>
          <w:szCs w:val="20"/>
        </w:rPr>
      </w:pPr>
    </w:p>
    <w:p w:rsidR="00276604" w:rsidRPr="000F11F1" w:rsidRDefault="00276604" w:rsidP="000F11F1">
      <w:pPr>
        <w:widowControl w:val="0"/>
        <w:autoSpaceDE w:val="0"/>
        <w:autoSpaceDN w:val="0"/>
        <w:adjustRightInd w:val="0"/>
        <w:spacing w:after="0" w:line="240" w:lineRule="auto"/>
        <w:ind w:left="6"/>
        <w:jc w:val="both"/>
        <w:rPr>
          <w:rFonts w:ascii="Arial" w:hAnsi="Arial" w:cs="Arial"/>
          <w:sz w:val="20"/>
          <w:szCs w:val="20"/>
        </w:rPr>
      </w:pPr>
      <w:r w:rsidRPr="000F11F1">
        <w:rPr>
          <w:rFonts w:ascii="Arial" w:hAnsi="Arial" w:cs="Arial"/>
          <w:b/>
          <w:bCs/>
          <w:sz w:val="20"/>
          <w:szCs w:val="20"/>
        </w:rPr>
        <w:t>Caixas de foco com portinholas e cobre-foco (Padrão SEMCO):</w:t>
      </w:r>
    </w:p>
    <w:p w:rsidR="00276604" w:rsidRPr="000F11F1" w:rsidRDefault="00276604" w:rsidP="000F11F1">
      <w:pPr>
        <w:widowControl w:val="0"/>
        <w:autoSpaceDE w:val="0"/>
        <w:autoSpaceDN w:val="0"/>
        <w:adjustRightInd w:val="0"/>
        <w:spacing w:after="0" w:line="240" w:lineRule="auto"/>
        <w:jc w:val="both"/>
        <w:rPr>
          <w:rFonts w:ascii="Arial" w:hAnsi="Arial" w:cs="Arial"/>
          <w:sz w:val="20"/>
          <w:szCs w:val="20"/>
        </w:rPr>
      </w:pPr>
    </w:p>
    <w:p w:rsidR="00276604" w:rsidRPr="000F11F1" w:rsidRDefault="00276604"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 xml:space="preserve">As caixas de foco com portinholas e cobre-foco que compõe o grupo focal semafórico deverão ser fabricados em policarbonato, de alta resistência a impactos, inerte, não inflamável e não reciclável, na cor preta, tendo sua cor definida no processo de produção, mantendo-se inalteradas mesmo em exposição solar (raios UV), </w:t>
      </w:r>
      <w:proofErr w:type="spellStart"/>
      <w:r w:rsidRPr="000F11F1">
        <w:rPr>
          <w:rFonts w:ascii="Arial" w:eastAsia="Arial Unicode MS" w:hAnsi="Arial" w:cs="Arial"/>
          <w:kern w:val="3"/>
          <w:sz w:val="20"/>
          <w:szCs w:val="20"/>
          <w:lang w:eastAsia="zh-CN" w:bidi="hi-IN"/>
        </w:rPr>
        <w:t>ozona</w:t>
      </w:r>
      <w:proofErr w:type="spellEnd"/>
      <w:r w:rsidRPr="000F11F1">
        <w:rPr>
          <w:rFonts w:ascii="Arial" w:eastAsia="Arial Unicode MS" w:hAnsi="Arial" w:cs="Arial"/>
          <w:kern w:val="3"/>
          <w:sz w:val="20"/>
          <w:szCs w:val="20"/>
          <w:lang w:eastAsia="zh-CN" w:bidi="hi-IN"/>
        </w:rPr>
        <w:t xml:space="preserve"> e/ou abrasão dos ventos, todas as suas partes deverão ser lisas e isentas de quaisquer falhas, rachaduras, bolhas ou qualquer outro defeito decorrente do processo de produção. </w:t>
      </w:r>
    </w:p>
    <w:p w:rsidR="00276604" w:rsidRPr="000F11F1" w:rsidRDefault="00276604"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276604" w:rsidRPr="000F11F1" w:rsidRDefault="00276604"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O grupo focal semafórico em policarbonato deverá atender aos requisitos e características indicadas abaixo:</w:t>
      </w:r>
    </w:p>
    <w:p w:rsidR="00276604" w:rsidRPr="000F11F1" w:rsidRDefault="00276604" w:rsidP="000F11F1">
      <w:pPr>
        <w:widowControl w:val="0"/>
        <w:autoSpaceDE w:val="0"/>
        <w:autoSpaceDN w:val="0"/>
        <w:adjustRightInd w:val="0"/>
        <w:spacing w:after="0" w:line="240" w:lineRule="auto"/>
        <w:jc w:val="both"/>
        <w:rPr>
          <w:rFonts w:ascii="Arial" w:hAnsi="Arial" w:cs="Arial"/>
          <w:sz w:val="20"/>
          <w:szCs w:val="20"/>
        </w:rPr>
      </w:pPr>
    </w:p>
    <w:p w:rsidR="00276604" w:rsidRPr="000F11F1" w:rsidRDefault="00276604" w:rsidP="0048215B">
      <w:pPr>
        <w:pStyle w:val="Default"/>
        <w:numPr>
          <w:ilvl w:val="0"/>
          <w:numId w:val="21"/>
        </w:numPr>
        <w:jc w:val="both"/>
        <w:rPr>
          <w:rFonts w:ascii="Arial" w:hAnsi="Arial" w:cs="Arial"/>
          <w:b/>
          <w:sz w:val="20"/>
          <w:szCs w:val="20"/>
        </w:rPr>
      </w:pPr>
      <w:r w:rsidRPr="000F11F1">
        <w:rPr>
          <w:rFonts w:ascii="Arial" w:hAnsi="Arial" w:cs="Arial"/>
          <w:b/>
          <w:sz w:val="20"/>
          <w:szCs w:val="20"/>
        </w:rPr>
        <w:t>Características: física e química:</w:t>
      </w:r>
    </w:p>
    <w:p w:rsidR="00276604" w:rsidRPr="000F11F1" w:rsidRDefault="00276604" w:rsidP="000F11F1">
      <w:pPr>
        <w:pStyle w:val="Default"/>
        <w:jc w:val="both"/>
        <w:rPr>
          <w:rFonts w:ascii="Arial" w:hAnsi="Arial" w:cs="Arial"/>
          <w:sz w:val="20"/>
          <w:szCs w:val="20"/>
        </w:rPr>
      </w:pPr>
      <w:r w:rsidRPr="000F11F1">
        <w:rPr>
          <w:rFonts w:ascii="Arial" w:hAnsi="Arial" w:cs="Arial"/>
          <w:sz w:val="20"/>
          <w:szCs w:val="20"/>
        </w:rPr>
        <w:t>- Densidade: ..................................................................... 1,19 a 1,21 g/</w:t>
      </w:r>
      <w:proofErr w:type="spellStart"/>
      <w:r w:rsidRPr="000F11F1">
        <w:rPr>
          <w:rFonts w:ascii="Arial" w:hAnsi="Arial" w:cs="Arial"/>
          <w:sz w:val="20"/>
          <w:szCs w:val="20"/>
        </w:rPr>
        <w:t>cm³</w:t>
      </w:r>
      <w:proofErr w:type="spellEnd"/>
      <w:r w:rsidRPr="000F11F1">
        <w:rPr>
          <w:rFonts w:ascii="Arial" w:hAnsi="Arial" w:cs="Arial"/>
          <w:sz w:val="20"/>
          <w:szCs w:val="20"/>
        </w:rPr>
        <w:t xml:space="preserve"> </w:t>
      </w:r>
    </w:p>
    <w:p w:rsidR="00276604" w:rsidRPr="000F11F1" w:rsidRDefault="00276604" w:rsidP="000F11F1">
      <w:pPr>
        <w:pStyle w:val="Default"/>
        <w:jc w:val="both"/>
        <w:rPr>
          <w:rFonts w:ascii="Arial" w:hAnsi="Arial" w:cs="Arial"/>
          <w:sz w:val="20"/>
          <w:szCs w:val="20"/>
        </w:rPr>
      </w:pPr>
      <w:r w:rsidRPr="000F11F1">
        <w:rPr>
          <w:rFonts w:ascii="Arial" w:hAnsi="Arial" w:cs="Arial"/>
          <w:sz w:val="20"/>
          <w:szCs w:val="20"/>
        </w:rPr>
        <w:t xml:space="preserve">- Teor de carga e de negro de fumo: ............................... &lt;10% </w:t>
      </w:r>
    </w:p>
    <w:p w:rsidR="00276604" w:rsidRPr="000F11F1" w:rsidRDefault="00276604" w:rsidP="000F11F1">
      <w:pPr>
        <w:pStyle w:val="Default"/>
        <w:jc w:val="both"/>
        <w:rPr>
          <w:rFonts w:ascii="Arial" w:hAnsi="Arial" w:cs="Arial"/>
          <w:sz w:val="20"/>
          <w:szCs w:val="20"/>
        </w:rPr>
      </w:pPr>
      <w:r w:rsidRPr="000F11F1">
        <w:rPr>
          <w:rFonts w:ascii="Arial" w:hAnsi="Arial" w:cs="Arial"/>
          <w:sz w:val="20"/>
          <w:szCs w:val="20"/>
        </w:rPr>
        <w:t xml:space="preserve">- Identificação do polímero: .............................................. Constar apenas policarbonato </w:t>
      </w:r>
    </w:p>
    <w:p w:rsidR="00276604" w:rsidRPr="000F11F1" w:rsidRDefault="00276604" w:rsidP="000F11F1">
      <w:pPr>
        <w:pStyle w:val="Default"/>
        <w:jc w:val="both"/>
        <w:rPr>
          <w:rFonts w:ascii="Arial" w:hAnsi="Arial" w:cs="Arial"/>
          <w:sz w:val="20"/>
          <w:szCs w:val="20"/>
        </w:rPr>
      </w:pPr>
    </w:p>
    <w:p w:rsidR="00276604" w:rsidRPr="000F11F1" w:rsidRDefault="00276604" w:rsidP="0048215B">
      <w:pPr>
        <w:pStyle w:val="Default"/>
        <w:numPr>
          <w:ilvl w:val="0"/>
          <w:numId w:val="21"/>
        </w:numPr>
        <w:jc w:val="both"/>
        <w:rPr>
          <w:rFonts w:ascii="Arial" w:hAnsi="Arial" w:cs="Arial"/>
          <w:sz w:val="20"/>
          <w:szCs w:val="20"/>
        </w:rPr>
      </w:pPr>
      <w:r w:rsidRPr="000F11F1">
        <w:rPr>
          <w:rFonts w:ascii="Arial" w:hAnsi="Arial" w:cs="Arial"/>
          <w:b/>
          <w:sz w:val="20"/>
          <w:szCs w:val="20"/>
        </w:rPr>
        <w:t>Características mecânicas</w:t>
      </w:r>
      <w:r w:rsidRPr="000F11F1">
        <w:rPr>
          <w:rFonts w:ascii="Arial" w:hAnsi="Arial" w:cs="Arial"/>
          <w:sz w:val="20"/>
          <w:szCs w:val="20"/>
        </w:rPr>
        <w:t xml:space="preserve"> </w:t>
      </w:r>
      <w:r w:rsidRPr="000F11F1">
        <w:rPr>
          <w:rFonts w:ascii="Arial" w:hAnsi="Arial" w:cs="Arial"/>
          <w:b/>
          <w:sz w:val="20"/>
          <w:szCs w:val="20"/>
        </w:rPr>
        <w:t>(Limite de resistência a tração):</w:t>
      </w:r>
    </w:p>
    <w:p w:rsidR="00276604" w:rsidRPr="000F11F1" w:rsidRDefault="00276604" w:rsidP="000F11F1">
      <w:pPr>
        <w:pStyle w:val="Default"/>
        <w:jc w:val="both"/>
        <w:rPr>
          <w:rFonts w:ascii="Arial" w:hAnsi="Arial" w:cs="Arial"/>
          <w:sz w:val="20"/>
          <w:szCs w:val="20"/>
        </w:rPr>
      </w:pPr>
      <w:r w:rsidRPr="000F11F1">
        <w:rPr>
          <w:rFonts w:ascii="Arial" w:hAnsi="Arial" w:cs="Arial"/>
          <w:sz w:val="20"/>
          <w:szCs w:val="20"/>
        </w:rPr>
        <w:t xml:space="preserve">- Limite elástico ....................................................................................... &gt; 60 </w:t>
      </w:r>
      <w:proofErr w:type="spellStart"/>
      <w:r w:rsidRPr="000F11F1">
        <w:rPr>
          <w:rFonts w:ascii="Arial" w:hAnsi="Arial" w:cs="Arial"/>
          <w:sz w:val="20"/>
          <w:szCs w:val="20"/>
        </w:rPr>
        <w:t>MPa</w:t>
      </w:r>
      <w:proofErr w:type="spellEnd"/>
    </w:p>
    <w:p w:rsidR="00276604" w:rsidRPr="000F11F1" w:rsidRDefault="00276604" w:rsidP="000F11F1">
      <w:pPr>
        <w:pStyle w:val="Default"/>
        <w:jc w:val="both"/>
        <w:rPr>
          <w:rFonts w:ascii="Arial" w:hAnsi="Arial" w:cs="Arial"/>
          <w:sz w:val="20"/>
          <w:szCs w:val="20"/>
        </w:rPr>
      </w:pPr>
      <w:r w:rsidRPr="000F11F1">
        <w:rPr>
          <w:rFonts w:ascii="Arial" w:hAnsi="Arial" w:cs="Arial"/>
          <w:sz w:val="20"/>
          <w:szCs w:val="20"/>
        </w:rPr>
        <w:t xml:space="preserve">- Tensão de ruptura (limite de resistência) ............................................. &gt; 50 </w:t>
      </w:r>
      <w:proofErr w:type="spellStart"/>
      <w:r w:rsidRPr="000F11F1">
        <w:rPr>
          <w:rFonts w:ascii="Arial" w:hAnsi="Arial" w:cs="Arial"/>
          <w:sz w:val="20"/>
          <w:szCs w:val="20"/>
        </w:rPr>
        <w:t>MPa</w:t>
      </w:r>
      <w:proofErr w:type="spellEnd"/>
    </w:p>
    <w:p w:rsidR="00276604" w:rsidRPr="000F11F1" w:rsidRDefault="00276604" w:rsidP="000F11F1">
      <w:pPr>
        <w:pStyle w:val="Default"/>
        <w:jc w:val="both"/>
        <w:rPr>
          <w:rFonts w:ascii="Arial" w:hAnsi="Arial" w:cs="Arial"/>
          <w:sz w:val="20"/>
          <w:szCs w:val="20"/>
        </w:rPr>
      </w:pPr>
      <w:r w:rsidRPr="000F11F1">
        <w:rPr>
          <w:rFonts w:ascii="Arial" w:hAnsi="Arial" w:cs="Arial"/>
          <w:sz w:val="20"/>
          <w:szCs w:val="20"/>
        </w:rPr>
        <w:t xml:space="preserve">- Alongamento no limite elástico ............................................................. &lt; 8 % </w:t>
      </w:r>
    </w:p>
    <w:p w:rsidR="00276604" w:rsidRPr="000F11F1" w:rsidRDefault="00276604" w:rsidP="000F11F1">
      <w:pPr>
        <w:pStyle w:val="Default"/>
        <w:jc w:val="both"/>
        <w:rPr>
          <w:rFonts w:ascii="Arial" w:hAnsi="Arial" w:cs="Arial"/>
          <w:sz w:val="20"/>
          <w:szCs w:val="20"/>
        </w:rPr>
      </w:pPr>
      <w:r w:rsidRPr="000F11F1">
        <w:rPr>
          <w:rFonts w:ascii="Arial" w:hAnsi="Arial" w:cs="Arial"/>
          <w:sz w:val="20"/>
          <w:szCs w:val="20"/>
        </w:rPr>
        <w:t xml:space="preserve">- Alongamento na ruptura ....................................................................... &gt; 85 % </w:t>
      </w:r>
    </w:p>
    <w:p w:rsidR="00276604" w:rsidRPr="000F11F1" w:rsidRDefault="00276604" w:rsidP="000F11F1">
      <w:pPr>
        <w:pStyle w:val="Default"/>
        <w:jc w:val="both"/>
        <w:rPr>
          <w:rFonts w:ascii="Arial" w:hAnsi="Arial" w:cs="Arial"/>
          <w:sz w:val="20"/>
          <w:szCs w:val="20"/>
        </w:rPr>
      </w:pPr>
      <w:r w:rsidRPr="000F11F1">
        <w:rPr>
          <w:rFonts w:ascii="Arial" w:hAnsi="Arial" w:cs="Arial"/>
          <w:sz w:val="20"/>
          <w:szCs w:val="20"/>
        </w:rPr>
        <w:t xml:space="preserve">- Limite de resistência a flexão ................................................................ &gt; 80 </w:t>
      </w:r>
      <w:proofErr w:type="spellStart"/>
      <w:r w:rsidRPr="000F11F1">
        <w:rPr>
          <w:rFonts w:ascii="Arial" w:hAnsi="Arial" w:cs="Arial"/>
          <w:sz w:val="20"/>
          <w:szCs w:val="20"/>
        </w:rPr>
        <w:t>MPa</w:t>
      </w:r>
      <w:proofErr w:type="spellEnd"/>
    </w:p>
    <w:p w:rsidR="00276604" w:rsidRPr="000F11F1" w:rsidRDefault="00276604" w:rsidP="000F11F1">
      <w:pPr>
        <w:pStyle w:val="Default"/>
        <w:jc w:val="both"/>
        <w:rPr>
          <w:rFonts w:ascii="Arial" w:hAnsi="Arial" w:cs="Arial"/>
          <w:sz w:val="20"/>
          <w:szCs w:val="20"/>
        </w:rPr>
      </w:pPr>
      <w:r w:rsidRPr="000F11F1">
        <w:rPr>
          <w:rFonts w:ascii="Arial" w:hAnsi="Arial" w:cs="Arial"/>
          <w:sz w:val="20"/>
          <w:szCs w:val="20"/>
        </w:rPr>
        <w:t xml:space="preserve">- Módulo de elasticidade à flexão ............................................................ &gt; 2400 </w:t>
      </w:r>
      <w:proofErr w:type="spellStart"/>
      <w:r w:rsidRPr="000F11F1">
        <w:rPr>
          <w:rFonts w:ascii="Arial" w:hAnsi="Arial" w:cs="Arial"/>
          <w:sz w:val="20"/>
          <w:szCs w:val="20"/>
        </w:rPr>
        <w:t>MPa</w:t>
      </w:r>
      <w:proofErr w:type="spellEnd"/>
    </w:p>
    <w:p w:rsidR="00276604" w:rsidRPr="000F11F1" w:rsidRDefault="00276604" w:rsidP="000F11F1">
      <w:pPr>
        <w:pStyle w:val="Default"/>
        <w:jc w:val="both"/>
        <w:rPr>
          <w:rFonts w:ascii="Arial" w:hAnsi="Arial" w:cs="Arial"/>
          <w:sz w:val="20"/>
          <w:szCs w:val="20"/>
        </w:rPr>
      </w:pPr>
      <w:r w:rsidRPr="000F11F1">
        <w:rPr>
          <w:rFonts w:ascii="Arial" w:hAnsi="Arial" w:cs="Arial"/>
          <w:sz w:val="20"/>
          <w:szCs w:val="20"/>
        </w:rPr>
        <w:t xml:space="preserve">- Resistência ao impacto - IZOD (3,2mm) ............................................... 600 a 800 J/m </w:t>
      </w:r>
    </w:p>
    <w:p w:rsidR="00276604" w:rsidRPr="000F11F1" w:rsidRDefault="00276604" w:rsidP="000F11F1">
      <w:pPr>
        <w:pStyle w:val="Default"/>
        <w:jc w:val="both"/>
        <w:rPr>
          <w:rFonts w:ascii="Arial" w:hAnsi="Arial" w:cs="Arial"/>
          <w:sz w:val="20"/>
          <w:szCs w:val="20"/>
        </w:rPr>
      </w:pPr>
    </w:p>
    <w:p w:rsidR="00276604" w:rsidRPr="000F11F1" w:rsidRDefault="00276604" w:rsidP="0048215B">
      <w:pPr>
        <w:pStyle w:val="Default"/>
        <w:numPr>
          <w:ilvl w:val="0"/>
          <w:numId w:val="21"/>
        </w:numPr>
        <w:jc w:val="both"/>
        <w:rPr>
          <w:rFonts w:ascii="Arial" w:hAnsi="Arial" w:cs="Arial"/>
          <w:sz w:val="20"/>
          <w:szCs w:val="20"/>
        </w:rPr>
      </w:pPr>
      <w:r w:rsidRPr="000F11F1">
        <w:rPr>
          <w:rFonts w:ascii="Arial" w:hAnsi="Arial" w:cs="Arial"/>
          <w:b/>
          <w:sz w:val="20"/>
          <w:szCs w:val="20"/>
        </w:rPr>
        <w:t>Características térmicas:</w:t>
      </w:r>
    </w:p>
    <w:p w:rsidR="00276604" w:rsidRPr="000F11F1" w:rsidRDefault="00276604" w:rsidP="000F11F1">
      <w:pPr>
        <w:pStyle w:val="Default"/>
        <w:jc w:val="both"/>
        <w:rPr>
          <w:rFonts w:ascii="Arial" w:hAnsi="Arial" w:cs="Arial"/>
          <w:sz w:val="20"/>
          <w:szCs w:val="20"/>
        </w:rPr>
      </w:pPr>
      <w:r w:rsidRPr="000F11F1">
        <w:rPr>
          <w:rFonts w:ascii="Arial" w:hAnsi="Arial" w:cs="Arial"/>
          <w:sz w:val="20"/>
          <w:szCs w:val="20"/>
        </w:rPr>
        <w:t xml:space="preserve">- HDT – deformação térmica ................................................................... 135 a 150°C </w:t>
      </w:r>
    </w:p>
    <w:p w:rsidR="00276604" w:rsidRPr="000F11F1" w:rsidRDefault="00276604" w:rsidP="000F11F1">
      <w:pPr>
        <w:pStyle w:val="Default"/>
        <w:ind w:left="708"/>
        <w:jc w:val="both"/>
        <w:rPr>
          <w:rFonts w:ascii="Arial" w:hAnsi="Arial" w:cs="Arial"/>
          <w:b/>
          <w:sz w:val="20"/>
          <w:szCs w:val="20"/>
        </w:rPr>
      </w:pPr>
      <w:r w:rsidRPr="000F11F1">
        <w:rPr>
          <w:rFonts w:ascii="Arial" w:hAnsi="Arial" w:cs="Arial"/>
          <w:b/>
          <w:sz w:val="20"/>
          <w:szCs w:val="20"/>
        </w:rPr>
        <w:t xml:space="preserve">Falibilidade </w:t>
      </w:r>
    </w:p>
    <w:p w:rsidR="00276604" w:rsidRPr="000F11F1" w:rsidRDefault="00276604" w:rsidP="000F11F1">
      <w:pPr>
        <w:pStyle w:val="Default"/>
        <w:jc w:val="both"/>
        <w:rPr>
          <w:rFonts w:ascii="Arial" w:hAnsi="Arial" w:cs="Arial"/>
          <w:sz w:val="20"/>
          <w:szCs w:val="20"/>
        </w:rPr>
      </w:pPr>
      <w:r w:rsidRPr="000F11F1">
        <w:rPr>
          <w:rFonts w:ascii="Arial" w:hAnsi="Arial" w:cs="Arial"/>
          <w:sz w:val="20"/>
          <w:szCs w:val="20"/>
        </w:rPr>
        <w:t xml:space="preserve">- Tempo de queima ................................................................................... &lt; 1 minuto </w:t>
      </w:r>
    </w:p>
    <w:p w:rsidR="00276604" w:rsidRPr="000F11F1" w:rsidRDefault="00276604" w:rsidP="000F11F1">
      <w:pPr>
        <w:pStyle w:val="Default"/>
        <w:jc w:val="both"/>
        <w:rPr>
          <w:rFonts w:ascii="Arial" w:hAnsi="Arial" w:cs="Arial"/>
          <w:sz w:val="20"/>
          <w:szCs w:val="20"/>
        </w:rPr>
      </w:pPr>
      <w:r w:rsidRPr="000F11F1">
        <w:rPr>
          <w:rFonts w:ascii="Arial" w:hAnsi="Arial" w:cs="Arial"/>
          <w:sz w:val="20"/>
          <w:szCs w:val="20"/>
        </w:rPr>
        <w:t xml:space="preserve">- Extensão de queima ............................................................................... &lt; 15mm </w:t>
      </w:r>
    </w:p>
    <w:p w:rsidR="00276604" w:rsidRPr="000F11F1" w:rsidRDefault="00276604" w:rsidP="000F11F1">
      <w:pPr>
        <w:pStyle w:val="Default"/>
        <w:jc w:val="both"/>
        <w:rPr>
          <w:rFonts w:ascii="Arial" w:hAnsi="Arial" w:cs="Arial"/>
          <w:sz w:val="20"/>
          <w:szCs w:val="20"/>
        </w:rPr>
      </w:pPr>
    </w:p>
    <w:p w:rsidR="00276604" w:rsidRPr="000F11F1" w:rsidRDefault="00276604" w:rsidP="0048215B">
      <w:pPr>
        <w:pStyle w:val="Default"/>
        <w:numPr>
          <w:ilvl w:val="0"/>
          <w:numId w:val="21"/>
        </w:numPr>
        <w:jc w:val="both"/>
        <w:rPr>
          <w:rFonts w:ascii="Arial" w:hAnsi="Arial" w:cs="Arial"/>
          <w:sz w:val="20"/>
          <w:szCs w:val="20"/>
        </w:rPr>
      </w:pPr>
      <w:r w:rsidRPr="000F11F1">
        <w:rPr>
          <w:rFonts w:ascii="Arial" w:hAnsi="Arial" w:cs="Arial"/>
          <w:b/>
          <w:sz w:val="20"/>
          <w:szCs w:val="20"/>
        </w:rPr>
        <w:t>Envelhecimento artificial:</w:t>
      </w:r>
    </w:p>
    <w:p w:rsidR="00276604" w:rsidRPr="000F11F1" w:rsidRDefault="00276604" w:rsidP="000F11F1">
      <w:pPr>
        <w:pStyle w:val="Default"/>
        <w:jc w:val="both"/>
        <w:rPr>
          <w:rFonts w:ascii="Arial" w:hAnsi="Arial" w:cs="Arial"/>
          <w:sz w:val="20"/>
          <w:szCs w:val="20"/>
        </w:rPr>
      </w:pPr>
      <w:r w:rsidRPr="000F11F1">
        <w:rPr>
          <w:rFonts w:ascii="Arial" w:hAnsi="Arial" w:cs="Arial"/>
          <w:sz w:val="20"/>
          <w:szCs w:val="20"/>
        </w:rPr>
        <w:t>Os corpos de prova, após exposição de 1000h, não deverão apresentar alteração visível a olho nu.</w:t>
      </w:r>
    </w:p>
    <w:p w:rsidR="00276604" w:rsidRPr="000F11F1" w:rsidRDefault="00276604" w:rsidP="000F11F1">
      <w:pPr>
        <w:pStyle w:val="Cabealho"/>
        <w:tabs>
          <w:tab w:val="left" w:pos="1636"/>
        </w:tabs>
        <w:jc w:val="both"/>
        <w:rPr>
          <w:rFonts w:ascii="Arial" w:hAnsi="Arial" w:cs="Arial"/>
          <w:sz w:val="20"/>
          <w:szCs w:val="20"/>
        </w:rPr>
      </w:pPr>
    </w:p>
    <w:p w:rsidR="00276604" w:rsidRPr="000F11F1" w:rsidRDefault="00276604" w:rsidP="0048215B">
      <w:pPr>
        <w:pStyle w:val="Default"/>
        <w:numPr>
          <w:ilvl w:val="0"/>
          <w:numId w:val="21"/>
        </w:numPr>
        <w:jc w:val="both"/>
        <w:rPr>
          <w:rFonts w:ascii="Arial" w:hAnsi="Arial" w:cs="Arial"/>
          <w:sz w:val="20"/>
          <w:szCs w:val="20"/>
        </w:rPr>
      </w:pPr>
      <w:r w:rsidRPr="000F11F1">
        <w:rPr>
          <w:rFonts w:ascii="Arial" w:hAnsi="Arial" w:cs="Arial"/>
          <w:b/>
          <w:sz w:val="20"/>
          <w:szCs w:val="20"/>
        </w:rPr>
        <w:t>Resistência ao Vento:</w:t>
      </w:r>
    </w:p>
    <w:p w:rsidR="00276604" w:rsidRPr="000F11F1" w:rsidRDefault="00276604" w:rsidP="000F11F1">
      <w:pPr>
        <w:autoSpaceDE w:val="0"/>
        <w:autoSpaceDN w:val="0"/>
        <w:adjustRightInd w:val="0"/>
        <w:spacing w:after="0" w:line="240" w:lineRule="auto"/>
        <w:jc w:val="both"/>
        <w:rPr>
          <w:rFonts w:ascii="Arial" w:eastAsia="Calibri" w:hAnsi="Arial" w:cs="Arial"/>
          <w:color w:val="000000"/>
          <w:sz w:val="20"/>
          <w:szCs w:val="20"/>
        </w:rPr>
      </w:pPr>
      <w:r w:rsidRPr="000F11F1">
        <w:rPr>
          <w:rFonts w:ascii="Arial" w:eastAsia="Calibri" w:hAnsi="Arial" w:cs="Arial"/>
          <w:color w:val="000000"/>
          <w:sz w:val="20"/>
          <w:szCs w:val="20"/>
        </w:rPr>
        <w:t>A amostra não deve apresentar nenhum tipo de deformação quando submetido a um esforço, uniformemente distribuído, equivalente à pressão do vento de 100 km/h, aplicado perpendicularmente à superfície frontal e traseira por um período mínimo de 24 horas.</w:t>
      </w:r>
    </w:p>
    <w:p w:rsidR="00276604" w:rsidRPr="000F11F1" w:rsidRDefault="00276604" w:rsidP="000F11F1">
      <w:pPr>
        <w:pStyle w:val="Default"/>
        <w:jc w:val="both"/>
        <w:rPr>
          <w:rFonts w:ascii="Arial" w:hAnsi="Arial" w:cs="Arial"/>
          <w:sz w:val="20"/>
          <w:szCs w:val="20"/>
        </w:rPr>
      </w:pPr>
    </w:p>
    <w:p w:rsidR="00276604" w:rsidRPr="000F11F1" w:rsidRDefault="00276604" w:rsidP="0048215B">
      <w:pPr>
        <w:pStyle w:val="PargrafodaLista"/>
        <w:widowControl w:val="0"/>
        <w:numPr>
          <w:ilvl w:val="0"/>
          <w:numId w:val="21"/>
        </w:numPr>
        <w:suppressAutoHyphens/>
        <w:autoSpaceDN w:val="0"/>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b/>
          <w:kern w:val="3"/>
          <w:sz w:val="20"/>
          <w:szCs w:val="20"/>
          <w:lang w:eastAsia="zh-CN" w:bidi="hi-IN"/>
        </w:rPr>
        <w:t>Resistência ao Impacto:</w:t>
      </w:r>
    </w:p>
    <w:p w:rsidR="00276604" w:rsidRPr="000F11F1" w:rsidRDefault="00276604"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Devera resistir aos impactos quando submetidas ao choque de:</w:t>
      </w:r>
    </w:p>
    <w:p w:rsidR="00276604" w:rsidRPr="000F11F1" w:rsidRDefault="00276604" w:rsidP="000F11F1">
      <w:pPr>
        <w:widowControl w:val="0"/>
        <w:suppressAutoHyphens/>
        <w:autoSpaceDN w:val="0"/>
        <w:spacing w:after="0" w:line="240" w:lineRule="auto"/>
        <w:ind w:left="1416"/>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220 J para Caixas de foco;</w:t>
      </w:r>
    </w:p>
    <w:p w:rsidR="00276604" w:rsidRPr="000F11F1" w:rsidRDefault="00276604" w:rsidP="000F11F1">
      <w:pPr>
        <w:widowControl w:val="0"/>
        <w:suppressAutoHyphens/>
        <w:autoSpaceDN w:val="0"/>
        <w:spacing w:after="0" w:line="240" w:lineRule="auto"/>
        <w:ind w:left="1416"/>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2,5 J para Lentes.</w:t>
      </w:r>
    </w:p>
    <w:p w:rsidR="00276604" w:rsidRPr="000F11F1" w:rsidRDefault="00276604"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276604" w:rsidRPr="000F11F1" w:rsidRDefault="00276604" w:rsidP="0048215B">
      <w:pPr>
        <w:pStyle w:val="PargrafodaLista"/>
        <w:widowControl w:val="0"/>
        <w:numPr>
          <w:ilvl w:val="0"/>
          <w:numId w:val="21"/>
        </w:numPr>
        <w:suppressAutoHyphens/>
        <w:autoSpaceDN w:val="0"/>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b/>
          <w:kern w:val="3"/>
          <w:sz w:val="20"/>
          <w:szCs w:val="20"/>
          <w:lang w:eastAsia="zh-CN" w:bidi="hi-IN"/>
        </w:rPr>
        <w:t>Resistência dielétrica:</w:t>
      </w:r>
    </w:p>
    <w:p w:rsidR="00276604" w:rsidRPr="000F11F1" w:rsidRDefault="00276604"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O grupo focal não deverá apresentar nenhum tipo de ruptura quando submetido a uma tensão de 1000Vca e 60Hz entre as partes metálicas de baixa tensão e partes sem tensão por um período de 10 (dez) segundos.</w:t>
      </w:r>
    </w:p>
    <w:p w:rsidR="00276604" w:rsidRPr="000F11F1" w:rsidRDefault="00276604"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276604" w:rsidRPr="000F11F1" w:rsidRDefault="00276604" w:rsidP="0048215B">
      <w:pPr>
        <w:pStyle w:val="PargrafodaLista"/>
        <w:widowControl w:val="0"/>
        <w:numPr>
          <w:ilvl w:val="0"/>
          <w:numId w:val="21"/>
        </w:numPr>
        <w:suppressAutoHyphens/>
        <w:autoSpaceDN w:val="0"/>
        <w:jc w:val="both"/>
        <w:textAlignment w:val="baseline"/>
        <w:rPr>
          <w:rFonts w:ascii="Arial" w:eastAsia="Arial Unicode MS" w:hAnsi="Arial" w:cs="Arial"/>
          <w:b/>
          <w:kern w:val="3"/>
          <w:sz w:val="20"/>
          <w:szCs w:val="20"/>
          <w:lang w:eastAsia="zh-CN" w:bidi="hi-IN"/>
        </w:rPr>
      </w:pPr>
      <w:r w:rsidRPr="000F11F1">
        <w:rPr>
          <w:rFonts w:ascii="Arial" w:eastAsia="Arial Unicode MS" w:hAnsi="Arial" w:cs="Arial"/>
          <w:b/>
          <w:kern w:val="3"/>
          <w:sz w:val="20"/>
          <w:szCs w:val="20"/>
          <w:lang w:eastAsia="zh-CN" w:bidi="hi-IN"/>
        </w:rPr>
        <w:t>Detecção de tensão de Injeção:</w:t>
      </w:r>
    </w:p>
    <w:p w:rsidR="00276604" w:rsidRPr="000F11F1" w:rsidRDefault="00276604"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lastRenderedPageBreak/>
        <w:t>Deverão ser retiradas no mínimo 03 (três) amostras, que não deverão apresentar trincas nem fissuras após submergir estas em uma mistura de n-propanol e tolueno durante 05 (cinco) minutos.</w:t>
      </w:r>
    </w:p>
    <w:p w:rsidR="00276604" w:rsidRPr="000F11F1" w:rsidRDefault="00276604"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276604" w:rsidRPr="000F11F1" w:rsidRDefault="00276604" w:rsidP="0048215B">
      <w:pPr>
        <w:pStyle w:val="PargrafodaLista"/>
        <w:widowControl w:val="0"/>
        <w:numPr>
          <w:ilvl w:val="0"/>
          <w:numId w:val="21"/>
        </w:numPr>
        <w:suppressAutoHyphens/>
        <w:autoSpaceDN w:val="0"/>
        <w:jc w:val="both"/>
        <w:textAlignment w:val="baseline"/>
        <w:rPr>
          <w:rFonts w:ascii="Arial" w:eastAsia="Arial Unicode MS" w:hAnsi="Arial" w:cs="Arial"/>
          <w:kern w:val="3"/>
          <w:sz w:val="20"/>
          <w:szCs w:val="20"/>
          <w:lang w:eastAsia="zh-CN" w:bidi="hi-IN"/>
        </w:rPr>
      </w:pPr>
      <w:proofErr w:type="spellStart"/>
      <w:r w:rsidRPr="000F11F1">
        <w:rPr>
          <w:rFonts w:ascii="Arial" w:eastAsia="Arial Unicode MS" w:hAnsi="Arial" w:cs="Arial"/>
          <w:b/>
          <w:kern w:val="3"/>
          <w:sz w:val="20"/>
          <w:szCs w:val="20"/>
          <w:lang w:eastAsia="zh-CN" w:bidi="hi-IN"/>
        </w:rPr>
        <w:t>Hermeticidade</w:t>
      </w:r>
      <w:proofErr w:type="spellEnd"/>
      <w:r w:rsidRPr="000F11F1">
        <w:rPr>
          <w:rFonts w:ascii="Arial" w:eastAsia="Arial Unicode MS" w:hAnsi="Arial" w:cs="Arial"/>
          <w:b/>
          <w:kern w:val="3"/>
          <w:sz w:val="20"/>
          <w:szCs w:val="20"/>
          <w:lang w:eastAsia="zh-CN" w:bidi="hi-IN"/>
        </w:rPr>
        <w:t>:</w:t>
      </w:r>
    </w:p>
    <w:p w:rsidR="00276604" w:rsidRPr="000F11F1" w:rsidRDefault="00276604"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 xml:space="preserve">O Volume encontrado no interior dos focos semafóricos deverá ser inferior a 5 </w:t>
      </w:r>
      <w:proofErr w:type="spellStart"/>
      <w:r w:rsidRPr="000F11F1">
        <w:rPr>
          <w:rFonts w:ascii="Arial" w:eastAsia="Arial Unicode MS" w:hAnsi="Arial" w:cs="Arial"/>
          <w:kern w:val="3"/>
          <w:sz w:val="20"/>
          <w:szCs w:val="20"/>
          <w:lang w:eastAsia="zh-CN" w:bidi="hi-IN"/>
        </w:rPr>
        <w:t>cm³</w:t>
      </w:r>
      <w:proofErr w:type="spellEnd"/>
      <w:r w:rsidRPr="000F11F1">
        <w:rPr>
          <w:rFonts w:ascii="Arial" w:eastAsia="Arial Unicode MS" w:hAnsi="Arial" w:cs="Arial"/>
          <w:kern w:val="3"/>
          <w:sz w:val="20"/>
          <w:szCs w:val="20"/>
          <w:lang w:eastAsia="zh-CN" w:bidi="hi-IN"/>
        </w:rPr>
        <w:t xml:space="preserve"> quando submetido a uma vazão de água 500 </w:t>
      </w:r>
      <w:proofErr w:type="spellStart"/>
      <w:r w:rsidRPr="000F11F1">
        <w:rPr>
          <w:rFonts w:ascii="Arial" w:eastAsia="Arial Unicode MS" w:hAnsi="Arial" w:cs="Arial"/>
          <w:kern w:val="3"/>
          <w:sz w:val="20"/>
          <w:szCs w:val="20"/>
          <w:lang w:eastAsia="zh-CN" w:bidi="hi-IN"/>
        </w:rPr>
        <w:t>cm³</w:t>
      </w:r>
      <w:proofErr w:type="spellEnd"/>
      <w:r w:rsidRPr="000F11F1">
        <w:rPr>
          <w:rFonts w:ascii="Arial" w:eastAsia="Arial Unicode MS" w:hAnsi="Arial" w:cs="Arial"/>
          <w:kern w:val="3"/>
          <w:sz w:val="20"/>
          <w:szCs w:val="20"/>
          <w:lang w:eastAsia="zh-CN" w:bidi="hi-IN"/>
        </w:rPr>
        <w:t>/minutos, por bico, através de 08 (oito) bicos à uma distância de 01 (um) metro, durante um período mínimo de 06 (seis) horas.</w:t>
      </w:r>
    </w:p>
    <w:p w:rsidR="00276604" w:rsidRPr="000F11F1" w:rsidRDefault="00276604" w:rsidP="000F11F1">
      <w:pPr>
        <w:pStyle w:val="PargrafodaLista"/>
        <w:widowControl w:val="0"/>
        <w:suppressAutoHyphens/>
        <w:autoSpaceDN w:val="0"/>
        <w:ind w:left="720"/>
        <w:jc w:val="both"/>
        <w:textAlignment w:val="baseline"/>
        <w:rPr>
          <w:rFonts w:ascii="Arial" w:eastAsia="Arial Unicode MS" w:hAnsi="Arial" w:cs="Arial"/>
          <w:kern w:val="3"/>
          <w:sz w:val="20"/>
          <w:szCs w:val="20"/>
          <w:lang w:eastAsia="zh-CN" w:bidi="hi-IN"/>
        </w:rPr>
      </w:pPr>
    </w:p>
    <w:p w:rsidR="00276604" w:rsidRPr="000F11F1" w:rsidRDefault="00276604" w:rsidP="0048215B">
      <w:pPr>
        <w:pStyle w:val="Default"/>
        <w:numPr>
          <w:ilvl w:val="0"/>
          <w:numId w:val="21"/>
        </w:numPr>
        <w:jc w:val="both"/>
        <w:rPr>
          <w:rFonts w:ascii="Arial" w:hAnsi="Arial" w:cs="Arial"/>
          <w:sz w:val="20"/>
          <w:szCs w:val="20"/>
        </w:rPr>
      </w:pPr>
      <w:r w:rsidRPr="000F11F1">
        <w:rPr>
          <w:rFonts w:ascii="Arial" w:hAnsi="Arial" w:cs="Arial"/>
          <w:b/>
          <w:sz w:val="20"/>
          <w:szCs w:val="20"/>
        </w:rPr>
        <w:t>Exposição à Névoa Salina:</w:t>
      </w:r>
    </w:p>
    <w:p w:rsidR="00276604" w:rsidRPr="000F11F1" w:rsidRDefault="00276604" w:rsidP="000F11F1">
      <w:pPr>
        <w:pStyle w:val="Cabealho"/>
        <w:tabs>
          <w:tab w:val="left" w:pos="1636"/>
        </w:tabs>
        <w:jc w:val="both"/>
        <w:rPr>
          <w:rFonts w:ascii="Arial" w:hAnsi="Arial" w:cs="Arial"/>
          <w:sz w:val="20"/>
          <w:szCs w:val="20"/>
        </w:rPr>
      </w:pPr>
      <w:r w:rsidRPr="000F11F1">
        <w:rPr>
          <w:rFonts w:ascii="Arial" w:hAnsi="Arial" w:cs="Arial"/>
          <w:sz w:val="20"/>
          <w:szCs w:val="20"/>
        </w:rPr>
        <w:t xml:space="preserve">As partes metálicas que compõem o grupo focal não devem apresentar corrosão à névoa salina após, no mínimo, 40 horas de exposição em solução salina (5 partes em massa de </w:t>
      </w:r>
      <w:proofErr w:type="spellStart"/>
      <w:r w:rsidRPr="000F11F1">
        <w:rPr>
          <w:rFonts w:ascii="Arial" w:hAnsi="Arial" w:cs="Arial"/>
          <w:sz w:val="20"/>
          <w:szCs w:val="20"/>
        </w:rPr>
        <w:t>NaCl</w:t>
      </w:r>
      <w:proofErr w:type="spellEnd"/>
      <w:r w:rsidRPr="000F11F1">
        <w:rPr>
          <w:rFonts w:ascii="Arial" w:hAnsi="Arial" w:cs="Arial"/>
          <w:sz w:val="20"/>
          <w:szCs w:val="20"/>
        </w:rPr>
        <w:t xml:space="preserve"> em 95 partes de H</w:t>
      </w:r>
      <w:r w:rsidRPr="000F11F1">
        <w:rPr>
          <w:rFonts w:ascii="Arial" w:hAnsi="Arial" w:cs="Arial"/>
          <w:sz w:val="20"/>
          <w:szCs w:val="20"/>
          <w:vertAlign w:val="subscript"/>
        </w:rPr>
        <w:t>2</w:t>
      </w:r>
      <w:r w:rsidRPr="000F11F1">
        <w:rPr>
          <w:rFonts w:ascii="Arial" w:hAnsi="Arial" w:cs="Arial"/>
          <w:sz w:val="20"/>
          <w:szCs w:val="20"/>
        </w:rPr>
        <w:t>O, temperatura de 35ºC ±1).</w:t>
      </w:r>
    </w:p>
    <w:p w:rsidR="00276604" w:rsidRPr="000F11F1" w:rsidRDefault="00276604" w:rsidP="000F11F1">
      <w:pPr>
        <w:pStyle w:val="Default"/>
        <w:jc w:val="both"/>
        <w:rPr>
          <w:rFonts w:ascii="Arial" w:hAnsi="Arial" w:cs="Arial"/>
          <w:sz w:val="20"/>
          <w:szCs w:val="20"/>
        </w:rPr>
      </w:pPr>
    </w:p>
    <w:p w:rsidR="00276604" w:rsidRPr="000F11F1" w:rsidRDefault="00276604"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 xml:space="preserve">As caixas de foco deverão possuir as emendas entre os módulos com terminações fixas, injetadas no próprio corpo, sistema de encaixe de construção modular, deverá permitir o posicionamento distinto de cada um dos módulos no sentido horizontal e vertical, provido de aberturas na parte superior e inferior, compatíveis entre si, que permita a ligação da fiação interna e externa, as aberturas não utilizadas para a montagem deverão ser providas de tampa para vedação de modo a não comprometer a </w:t>
      </w:r>
      <w:proofErr w:type="spellStart"/>
      <w:r w:rsidRPr="000F11F1">
        <w:rPr>
          <w:rFonts w:ascii="Arial" w:eastAsia="Arial Unicode MS" w:hAnsi="Arial" w:cs="Arial"/>
          <w:kern w:val="3"/>
          <w:sz w:val="20"/>
          <w:szCs w:val="20"/>
          <w:lang w:eastAsia="zh-CN" w:bidi="hi-IN"/>
        </w:rPr>
        <w:t>hermeticidade</w:t>
      </w:r>
      <w:proofErr w:type="spellEnd"/>
      <w:r w:rsidRPr="000F11F1">
        <w:rPr>
          <w:rFonts w:ascii="Arial" w:eastAsia="Arial Unicode MS" w:hAnsi="Arial" w:cs="Arial"/>
          <w:kern w:val="3"/>
          <w:sz w:val="20"/>
          <w:szCs w:val="20"/>
          <w:lang w:eastAsia="zh-CN" w:bidi="hi-IN"/>
        </w:rPr>
        <w:t xml:space="preserve"> do grupo focal semafórico.</w:t>
      </w:r>
    </w:p>
    <w:p w:rsidR="00276604" w:rsidRPr="000F11F1" w:rsidRDefault="00276604"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276604" w:rsidRPr="000F11F1" w:rsidRDefault="00276604"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Cada caixa de foco deve possibilitar a capacidade de girar 360° sobre seu eixo e ser travado em intervalos de 05°. O Inter travamento dever ser constituído por recortes no topo superior e inferior da caixa de foco.</w:t>
      </w:r>
    </w:p>
    <w:p w:rsidR="00276604" w:rsidRPr="000F11F1" w:rsidRDefault="00276604"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276604" w:rsidRPr="000F11F1" w:rsidRDefault="00276604"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Cada caixa de foco deverá possuir uma portinhola, contendo orifícios, guias, ressaltos e reforços necessários para montagem da lente, cobre-foco e módulo a LED, deverá abrir-se girando sobre dobradiça vertical, da direita para a esquerda de quem olha o foco frontalmente, sendo o seu fechamento feito através de fechos, sem o uso de ferramentas especiais, de modo a garantir a vedação completa do grupo focal semafórico.</w:t>
      </w:r>
    </w:p>
    <w:p w:rsidR="00276604" w:rsidRPr="000F11F1" w:rsidRDefault="00276604"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276604" w:rsidRPr="000F11F1" w:rsidRDefault="00276604"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Todos os acessórios utilizados na fixação dos elementos e componentes, tais como, fechos, parafusos, porcas, arruelas, fixadores e travas deverão estar em conformidade com a norma NBR 10065 da ABNT.</w:t>
      </w:r>
    </w:p>
    <w:p w:rsidR="00276604" w:rsidRPr="000F11F1" w:rsidRDefault="00276604"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276604" w:rsidRPr="000F11F1" w:rsidRDefault="00276604" w:rsidP="000F11F1">
      <w:pPr>
        <w:widowControl w:val="0"/>
        <w:suppressAutoHyphens/>
        <w:autoSpaceDN w:val="0"/>
        <w:spacing w:after="0" w:line="240" w:lineRule="auto"/>
        <w:contextualSpacing/>
        <w:jc w:val="both"/>
        <w:textAlignment w:val="baseline"/>
        <w:rPr>
          <w:rFonts w:ascii="Arial" w:eastAsia="Arial Unicode MS" w:hAnsi="Arial" w:cs="Arial"/>
          <w:b/>
          <w:kern w:val="3"/>
          <w:sz w:val="20"/>
          <w:szCs w:val="20"/>
          <w:lang w:eastAsia="zh-CN" w:bidi="hi-IN"/>
        </w:rPr>
      </w:pPr>
      <w:r w:rsidRPr="000F11F1">
        <w:rPr>
          <w:rFonts w:ascii="Arial" w:eastAsia="Arial Unicode MS" w:hAnsi="Arial" w:cs="Arial"/>
          <w:b/>
          <w:kern w:val="3"/>
          <w:sz w:val="20"/>
          <w:szCs w:val="20"/>
          <w:lang w:eastAsia="zh-CN" w:bidi="hi-IN"/>
        </w:rPr>
        <w:t>Cobre-foco:</w:t>
      </w:r>
    </w:p>
    <w:p w:rsidR="00276604" w:rsidRPr="000F11F1" w:rsidRDefault="00276604"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276604" w:rsidRPr="000F11F1" w:rsidRDefault="00276604"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Deverá existir cobre-focos individuais, circundando ¾ (três/quartos) da circunferência nominal das lentes, com finalidade de reduzir a intensidade luminosa externa e impedir visão lateral, espessura mínima de 1,0mm. O cobre-foco deverá ser fixado na portinhola, de modo que a sua instalação e remoção não interfira na abertura da caixa do foco.</w:t>
      </w:r>
    </w:p>
    <w:p w:rsidR="009C2C6E" w:rsidRPr="000F11F1" w:rsidRDefault="009C2C6E"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204CC1" w:rsidRPr="000F11F1" w:rsidRDefault="000B0DDC" w:rsidP="000F11F1">
      <w:pPr>
        <w:spacing w:after="0" w:line="240" w:lineRule="auto"/>
        <w:jc w:val="center"/>
        <w:rPr>
          <w:rFonts w:ascii="Arial" w:hAnsi="Arial" w:cs="Arial"/>
          <w:sz w:val="20"/>
          <w:szCs w:val="20"/>
        </w:rPr>
      </w:pPr>
      <w:r w:rsidRPr="000F11F1">
        <w:rPr>
          <w:rFonts w:ascii="Arial" w:hAnsi="Arial" w:cs="Arial"/>
          <w:noProof/>
          <w:sz w:val="20"/>
          <w:szCs w:val="20"/>
        </w:rPr>
        <w:drawing>
          <wp:inline distT="0" distB="0" distL="0" distR="0">
            <wp:extent cx="4767635" cy="2609254"/>
            <wp:effectExtent l="19050" t="0" r="0" b="0"/>
            <wp:docPr id="15"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srcRect/>
                    <a:stretch>
                      <a:fillRect/>
                    </a:stretch>
                  </pic:blipFill>
                  <pic:spPr bwMode="auto">
                    <a:xfrm>
                      <a:off x="0" y="0"/>
                      <a:ext cx="4771863" cy="2611568"/>
                    </a:xfrm>
                    <a:prstGeom prst="rect">
                      <a:avLst/>
                    </a:prstGeom>
                    <a:noFill/>
                    <a:ln w="9525">
                      <a:noFill/>
                      <a:miter lim="800000"/>
                      <a:headEnd/>
                      <a:tailEnd/>
                    </a:ln>
                  </pic:spPr>
                </pic:pic>
              </a:graphicData>
            </a:graphic>
          </wp:inline>
        </w:drawing>
      </w:r>
    </w:p>
    <w:p w:rsidR="00EE1E5A" w:rsidRPr="000F11F1" w:rsidRDefault="00EE1E5A" w:rsidP="000F11F1">
      <w:pPr>
        <w:pStyle w:val="Legenda"/>
        <w:spacing w:after="0"/>
        <w:jc w:val="center"/>
        <w:rPr>
          <w:rFonts w:ascii="Arial" w:hAnsi="Arial" w:cs="Arial"/>
          <w:color w:val="auto"/>
          <w:sz w:val="20"/>
          <w:szCs w:val="20"/>
        </w:rPr>
      </w:pPr>
      <w:r w:rsidRPr="000F11F1">
        <w:rPr>
          <w:rFonts w:ascii="Arial" w:hAnsi="Arial" w:cs="Arial"/>
          <w:color w:val="auto"/>
          <w:sz w:val="20"/>
          <w:szCs w:val="20"/>
        </w:rPr>
        <w:t xml:space="preserve">Figura </w:t>
      </w:r>
      <w:r w:rsidR="002629E3" w:rsidRPr="000F11F1">
        <w:rPr>
          <w:rFonts w:ascii="Arial" w:hAnsi="Arial" w:cs="Arial"/>
          <w:color w:val="auto"/>
          <w:sz w:val="20"/>
          <w:szCs w:val="20"/>
        </w:rPr>
        <w:fldChar w:fldCharType="begin"/>
      </w:r>
      <w:r w:rsidRPr="000F11F1">
        <w:rPr>
          <w:rFonts w:ascii="Arial" w:hAnsi="Arial" w:cs="Arial"/>
          <w:color w:val="auto"/>
          <w:sz w:val="20"/>
          <w:szCs w:val="20"/>
        </w:rPr>
        <w:instrText xml:space="preserve"> SEQ Figura \* ARABIC </w:instrText>
      </w:r>
      <w:r w:rsidR="002629E3" w:rsidRPr="000F11F1">
        <w:rPr>
          <w:rFonts w:ascii="Arial" w:hAnsi="Arial" w:cs="Arial"/>
          <w:color w:val="auto"/>
          <w:sz w:val="20"/>
          <w:szCs w:val="20"/>
        </w:rPr>
        <w:fldChar w:fldCharType="separate"/>
      </w:r>
      <w:r w:rsidR="004503AB">
        <w:rPr>
          <w:rFonts w:ascii="Arial" w:hAnsi="Arial" w:cs="Arial"/>
          <w:noProof/>
          <w:color w:val="auto"/>
          <w:sz w:val="20"/>
          <w:szCs w:val="20"/>
        </w:rPr>
        <w:t>10</w:t>
      </w:r>
      <w:r w:rsidR="002629E3" w:rsidRPr="000F11F1">
        <w:rPr>
          <w:rFonts w:ascii="Arial" w:hAnsi="Arial" w:cs="Arial"/>
          <w:color w:val="auto"/>
          <w:sz w:val="20"/>
          <w:szCs w:val="20"/>
        </w:rPr>
        <w:fldChar w:fldCharType="end"/>
      </w:r>
      <w:r w:rsidRPr="000F11F1">
        <w:rPr>
          <w:rFonts w:ascii="Arial" w:hAnsi="Arial" w:cs="Arial"/>
          <w:color w:val="auto"/>
          <w:sz w:val="20"/>
          <w:szCs w:val="20"/>
        </w:rPr>
        <w:t xml:space="preserve">- Grupo focal </w:t>
      </w:r>
      <w:r w:rsidR="00A42024" w:rsidRPr="000F11F1">
        <w:rPr>
          <w:rFonts w:ascii="Arial" w:hAnsi="Arial" w:cs="Arial"/>
          <w:color w:val="auto"/>
          <w:sz w:val="20"/>
          <w:szCs w:val="20"/>
        </w:rPr>
        <w:t xml:space="preserve">semafórico </w:t>
      </w:r>
      <w:r w:rsidRPr="000F11F1">
        <w:rPr>
          <w:rFonts w:ascii="Arial" w:hAnsi="Arial" w:cs="Arial"/>
          <w:color w:val="auto"/>
          <w:sz w:val="20"/>
          <w:szCs w:val="20"/>
        </w:rPr>
        <w:t xml:space="preserve">principal tipo </w:t>
      </w:r>
      <w:r w:rsidR="00EC60F7" w:rsidRPr="000F11F1">
        <w:rPr>
          <w:rFonts w:ascii="Arial" w:hAnsi="Arial" w:cs="Arial"/>
          <w:color w:val="auto"/>
          <w:sz w:val="20"/>
          <w:szCs w:val="20"/>
        </w:rPr>
        <w:t>“</w:t>
      </w:r>
      <w:r w:rsidRPr="000F11F1">
        <w:rPr>
          <w:rFonts w:ascii="Arial" w:hAnsi="Arial" w:cs="Arial"/>
          <w:color w:val="auto"/>
          <w:sz w:val="20"/>
          <w:szCs w:val="20"/>
        </w:rPr>
        <w:t>T</w:t>
      </w:r>
      <w:r w:rsidR="00EC60F7" w:rsidRPr="000F11F1">
        <w:rPr>
          <w:rFonts w:ascii="Arial" w:hAnsi="Arial" w:cs="Arial"/>
          <w:color w:val="auto"/>
          <w:sz w:val="20"/>
          <w:szCs w:val="20"/>
        </w:rPr>
        <w:t>”</w:t>
      </w:r>
    </w:p>
    <w:p w:rsidR="00B560B9" w:rsidRPr="000F11F1" w:rsidRDefault="00B560B9" w:rsidP="000F11F1">
      <w:pPr>
        <w:widowControl w:val="0"/>
        <w:suppressAutoHyphens/>
        <w:autoSpaceDN w:val="0"/>
        <w:spacing w:after="0" w:line="240" w:lineRule="auto"/>
        <w:jc w:val="both"/>
        <w:textAlignment w:val="baseline"/>
        <w:rPr>
          <w:rFonts w:ascii="Arial" w:hAnsi="Arial" w:cs="Arial"/>
          <w:b/>
          <w:sz w:val="20"/>
          <w:szCs w:val="20"/>
        </w:rPr>
      </w:pPr>
    </w:p>
    <w:p w:rsidR="00A42024" w:rsidRPr="00DA1C8B" w:rsidRDefault="00A42024" w:rsidP="0048215B">
      <w:pPr>
        <w:pStyle w:val="PargrafodaLista"/>
        <w:widowControl w:val="0"/>
        <w:numPr>
          <w:ilvl w:val="0"/>
          <w:numId w:val="86"/>
        </w:numPr>
        <w:suppressAutoHyphens/>
        <w:autoSpaceDN w:val="0"/>
        <w:jc w:val="both"/>
        <w:textAlignment w:val="baseline"/>
        <w:rPr>
          <w:rFonts w:ascii="Arial" w:hAnsi="Arial" w:cs="Arial"/>
          <w:b/>
          <w:sz w:val="20"/>
          <w:szCs w:val="20"/>
        </w:rPr>
      </w:pPr>
      <w:r w:rsidRPr="00DA1C8B">
        <w:rPr>
          <w:rFonts w:ascii="Arial" w:hAnsi="Arial" w:cs="Arial"/>
          <w:b/>
          <w:sz w:val="20"/>
          <w:szCs w:val="20"/>
        </w:rPr>
        <w:t>REQUISITOS TÉCNICOS MÍNIMOS PARA MÓDULOS A LED VEICULAR:</w:t>
      </w:r>
    </w:p>
    <w:p w:rsidR="00A42024" w:rsidRPr="000F11F1" w:rsidRDefault="00A42024" w:rsidP="000F11F1">
      <w:pPr>
        <w:widowControl w:val="0"/>
        <w:suppressAutoHyphens/>
        <w:autoSpaceDN w:val="0"/>
        <w:spacing w:after="0" w:line="240" w:lineRule="auto"/>
        <w:jc w:val="both"/>
        <w:textAlignment w:val="baseline"/>
        <w:rPr>
          <w:rFonts w:ascii="Arial" w:hAnsi="Arial" w:cs="Arial"/>
          <w:b/>
          <w:sz w:val="20"/>
          <w:szCs w:val="20"/>
        </w:rPr>
      </w:pPr>
    </w:p>
    <w:p w:rsidR="00A42024" w:rsidRPr="000F11F1" w:rsidRDefault="00A42024"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hAnsi="Arial" w:cs="Arial"/>
          <w:sz w:val="20"/>
          <w:szCs w:val="20"/>
        </w:rPr>
        <w:t xml:space="preserve">Requisitos técnicos mínimos de desempenho </w:t>
      </w:r>
      <w:r w:rsidRPr="000F11F1">
        <w:rPr>
          <w:rFonts w:ascii="Arial" w:eastAsia="Arial Unicode MS" w:hAnsi="Arial" w:cs="Arial"/>
          <w:kern w:val="3"/>
          <w:sz w:val="20"/>
          <w:szCs w:val="20"/>
          <w:lang w:eastAsia="zh-CN" w:bidi="hi-IN"/>
        </w:rPr>
        <w:t>para módulos a LED veicular diâmetro 200mm, baseado em diodos emissores de luz (LED) montados em circuito eletrônico com placa de fibra de vidro ou similar, nas core vermelho, amarelo e verde</w:t>
      </w:r>
      <w:r w:rsidR="00575050">
        <w:rPr>
          <w:rFonts w:ascii="Arial" w:eastAsia="Arial Unicode MS" w:hAnsi="Arial" w:cs="Arial"/>
          <w:kern w:val="3"/>
          <w:sz w:val="20"/>
          <w:szCs w:val="20"/>
          <w:lang w:eastAsia="zh-CN" w:bidi="hi-IN"/>
        </w:rPr>
        <w:t>, os quais deverão ser montados no</w:t>
      </w:r>
      <w:r w:rsidRPr="000F11F1">
        <w:rPr>
          <w:rFonts w:ascii="Arial" w:eastAsia="Arial Unicode MS" w:hAnsi="Arial" w:cs="Arial"/>
          <w:kern w:val="3"/>
          <w:sz w:val="20"/>
          <w:szCs w:val="20"/>
          <w:lang w:eastAsia="zh-CN" w:bidi="hi-IN"/>
        </w:rPr>
        <w:t xml:space="preserve"> </w:t>
      </w:r>
      <w:r w:rsidRPr="00575050">
        <w:rPr>
          <w:rFonts w:ascii="Arial" w:eastAsia="Arial Unicode MS" w:hAnsi="Arial" w:cs="Arial"/>
          <w:b/>
          <w:kern w:val="3"/>
          <w:sz w:val="20"/>
          <w:szCs w:val="20"/>
          <w:lang w:eastAsia="zh-CN" w:bidi="hi-IN"/>
        </w:rPr>
        <w:t>grupo</w:t>
      </w:r>
      <w:r w:rsidR="003A6802" w:rsidRPr="00575050">
        <w:rPr>
          <w:rFonts w:ascii="Arial" w:eastAsia="Arial Unicode MS" w:hAnsi="Arial" w:cs="Arial"/>
          <w:b/>
          <w:kern w:val="3"/>
          <w:sz w:val="20"/>
          <w:szCs w:val="20"/>
          <w:lang w:eastAsia="zh-CN" w:bidi="hi-IN"/>
        </w:rPr>
        <w:t xml:space="preserve"> focal semafórico</w:t>
      </w:r>
      <w:r w:rsidR="00575050" w:rsidRPr="00575050">
        <w:rPr>
          <w:rFonts w:ascii="Arial" w:eastAsia="Arial Unicode MS" w:hAnsi="Arial" w:cs="Arial"/>
          <w:b/>
          <w:kern w:val="3"/>
          <w:sz w:val="20"/>
          <w:szCs w:val="20"/>
          <w:lang w:eastAsia="zh-CN" w:bidi="hi-IN"/>
        </w:rPr>
        <w:t xml:space="preserve"> padrão SEMCO</w:t>
      </w:r>
      <w:r w:rsidR="003A6802" w:rsidRPr="00575050">
        <w:rPr>
          <w:rFonts w:ascii="Arial" w:eastAsia="Arial Unicode MS" w:hAnsi="Arial" w:cs="Arial"/>
          <w:b/>
          <w:kern w:val="3"/>
          <w:sz w:val="20"/>
          <w:szCs w:val="20"/>
          <w:lang w:eastAsia="zh-CN" w:bidi="hi-IN"/>
        </w:rPr>
        <w:t xml:space="preserve"> tipo principal</w:t>
      </w:r>
      <w:r w:rsidRPr="00575050">
        <w:rPr>
          <w:rFonts w:ascii="Arial" w:eastAsia="Arial Unicode MS" w:hAnsi="Arial" w:cs="Arial"/>
          <w:b/>
          <w:kern w:val="3"/>
          <w:sz w:val="20"/>
          <w:szCs w:val="20"/>
          <w:lang w:eastAsia="zh-CN" w:bidi="hi-IN"/>
        </w:rPr>
        <w:t xml:space="preserve"> “</w:t>
      </w:r>
      <w:r w:rsidR="003A6802" w:rsidRPr="00575050">
        <w:rPr>
          <w:rFonts w:ascii="Arial" w:eastAsia="Arial Unicode MS" w:hAnsi="Arial" w:cs="Arial"/>
          <w:b/>
          <w:kern w:val="3"/>
          <w:sz w:val="20"/>
          <w:szCs w:val="20"/>
          <w:lang w:eastAsia="zh-CN" w:bidi="hi-IN"/>
        </w:rPr>
        <w:t>T</w:t>
      </w:r>
      <w:r w:rsidRPr="00575050">
        <w:rPr>
          <w:rFonts w:ascii="Arial" w:eastAsia="Arial Unicode MS" w:hAnsi="Arial" w:cs="Arial"/>
          <w:b/>
          <w:kern w:val="3"/>
          <w:sz w:val="20"/>
          <w:szCs w:val="20"/>
          <w:lang w:eastAsia="zh-CN" w:bidi="hi-IN"/>
        </w:rPr>
        <w:t xml:space="preserve">”. </w:t>
      </w:r>
    </w:p>
    <w:p w:rsidR="00A42024" w:rsidRPr="000F11F1" w:rsidRDefault="00A42024" w:rsidP="000F11F1">
      <w:pPr>
        <w:widowControl w:val="0"/>
        <w:autoSpaceDE w:val="0"/>
        <w:autoSpaceDN w:val="0"/>
        <w:adjustRightInd w:val="0"/>
        <w:spacing w:after="0" w:line="240" w:lineRule="auto"/>
        <w:jc w:val="both"/>
        <w:rPr>
          <w:rFonts w:ascii="Arial" w:hAnsi="Arial" w:cs="Arial"/>
          <w:b/>
          <w:bCs/>
          <w:sz w:val="20"/>
          <w:szCs w:val="20"/>
        </w:rPr>
      </w:pPr>
    </w:p>
    <w:p w:rsidR="00A42024" w:rsidRPr="000F11F1" w:rsidRDefault="00A42024" w:rsidP="000F11F1">
      <w:pPr>
        <w:widowControl w:val="0"/>
        <w:autoSpaceDE w:val="0"/>
        <w:autoSpaceDN w:val="0"/>
        <w:adjustRightInd w:val="0"/>
        <w:spacing w:after="0" w:line="240" w:lineRule="auto"/>
        <w:jc w:val="both"/>
        <w:rPr>
          <w:rFonts w:ascii="Arial" w:hAnsi="Arial" w:cs="Arial"/>
          <w:sz w:val="20"/>
          <w:szCs w:val="20"/>
        </w:rPr>
      </w:pPr>
      <w:r w:rsidRPr="000F11F1">
        <w:rPr>
          <w:rFonts w:ascii="Arial" w:hAnsi="Arial" w:cs="Arial"/>
          <w:b/>
          <w:bCs/>
          <w:sz w:val="20"/>
          <w:szCs w:val="20"/>
        </w:rPr>
        <w:t>Requisitos Físicos e Mecânicos:</w:t>
      </w:r>
    </w:p>
    <w:p w:rsidR="00A42024" w:rsidRPr="000F11F1" w:rsidRDefault="00A42024" w:rsidP="000F11F1">
      <w:pPr>
        <w:widowControl w:val="0"/>
        <w:autoSpaceDE w:val="0"/>
        <w:autoSpaceDN w:val="0"/>
        <w:adjustRightInd w:val="0"/>
        <w:spacing w:after="0" w:line="240" w:lineRule="auto"/>
        <w:jc w:val="both"/>
        <w:rPr>
          <w:rFonts w:ascii="Arial" w:hAnsi="Arial" w:cs="Arial"/>
          <w:sz w:val="20"/>
          <w:szCs w:val="20"/>
        </w:rPr>
      </w:pPr>
    </w:p>
    <w:p w:rsidR="00A42024" w:rsidRPr="000F11F1" w:rsidRDefault="00A42024" w:rsidP="000F11F1">
      <w:pPr>
        <w:widowControl w:val="0"/>
        <w:suppressAutoHyphens/>
        <w:autoSpaceDE w:val="0"/>
        <w:autoSpaceDN w:val="0"/>
        <w:adjustRightInd w:val="0"/>
        <w:spacing w:after="0" w:line="240" w:lineRule="auto"/>
        <w:jc w:val="both"/>
        <w:textAlignment w:val="baseline"/>
        <w:rPr>
          <w:rFonts w:ascii="Arial" w:eastAsia="Calibri" w:hAnsi="Arial" w:cs="Arial"/>
          <w:kern w:val="3"/>
          <w:sz w:val="20"/>
          <w:szCs w:val="20"/>
          <w:lang w:bidi="hi-IN"/>
        </w:rPr>
      </w:pPr>
      <w:r w:rsidRPr="000F11F1">
        <w:rPr>
          <w:rFonts w:ascii="Arial" w:eastAsia="Calibri" w:hAnsi="Arial" w:cs="Arial"/>
          <w:kern w:val="3"/>
          <w:sz w:val="20"/>
          <w:szCs w:val="20"/>
          <w:lang w:bidi="hi-IN"/>
        </w:rPr>
        <w:t>Cada módulo a LED veicular deverá possuir no</w:t>
      </w:r>
      <w:r w:rsidR="00AD42C1">
        <w:rPr>
          <w:rFonts w:ascii="Arial" w:eastAsia="Calibri" w:hAnsi="Arial" w:cs="Arial"/>
          <w:kern w:val="3"/>
          <w:sz w:val="20"/>
          <w:szCs w:val="20"/>
          <w:lang w:bidi="hi-IN"/>
        </w:rPr>
        <w:t xml:space="preserve"> mínimo 108 (cento e oito) LED</w:t>
      </w:r>
      <w:r w:rsidRPr="000F11F1">
        <w:rPr>
          <w:rFonts w:ascii="Arial" w:eastAsia="Calibri" w:hAnsi="Arial" w:cs="Arial"/>
          <w:kern w:val="3"/>
          <w:sz w:val="20"/>
          <w:szCs w:val="20"/>
          <w:lang w:bidi="hi-IN"/>
        </w:rPr>
        <w:t xml:space="preserve"> e ser considerado como um módulo eletrônico único, incorporando os seguintes elementos:</w:t>
      </w:r>
    </w:p>
    <w:p w:rsidR="00A42024" w:rsidRPr="000F11F1" w:rsidRDefault="00A42024" w:rsidP="000F11F1">
      <w:pPr>
        <w:widowControl w:val="0"/>
        <w:suppressAutoHyphens/>
        <w:autoSpaceDE w:val="0"/>
        <w:autoSpaceDN w:val="0"/>
        <w:adjustRightInd w:val="0"/>
        <w:spacing w:after="0" w:line="240" w:lineRule="auto"/>
        <w:jc w:val="both"/>
        <w:textAlignment w:val="baseline"/>
        <w:rPr>
          <w:rFonts w:ascii="Arial" w:eastAsia="Calibri" w:hAnsi="Arial" w:cs="Arial"/>
          <w:kern w:val="3"/>
          <w:sz w:val="20"/>
          <w:szCs w:val="20"/>
          <w:lang w:bidi="hi-IN"/>
        </w:rPr>
      </w:pPr>
    </w:p>
    <w:p w:rsidR="00A42024" w:rsidRPr="000F11F1" w:rsidRDefault="00A42024" w:rsidP="0048215B">
      <w:pPr>
        <w:widowControl w:val="0"/>
        <w:numPr>
          <w:ilvl w:val="0"/>
          <w:numId w:val="8"/>
        </w:numPr>
        <w:suppressAutoHyphens/>
        <w:autoSpaceDE w:val="0"/>
        <w:autoSpaceDN w:val="0"/>
        <w:adjustRightInd w:val="0"/>
        <w:spacing w:after="0" w:line="240" w:lineRule="auto"/>
        <w:ind w:left="426"/>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Caixa de acondicionamento;</w:t>
      </w:r>
    </w:p>
    <w:p w:rsidR="00A42024" w:rsidRPr="000F11F1" w:rsidRDefault="00A42024" w:rsidP="0048215B">
      <w:pPr>
        <w:widowControl w:val="0"/>
        <w:numPr>
          <w:ilvl w:val="0"/>
          <w:numId w:val="8"/>
        </w:numPr>
        <w:suppressAutoHyphens/>
        <w:autoSpaceDE w:val="0"/>
        <w:autoSpaceDN w:val="0"/>
        <w:adjustRightInd w:val="0"/>
        <w:spacing w:after="0" w:line="240" w:lineRule="auto"/>
        <w:ind w:left="426"/>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Componente óptico (lente);</w:t>
      </w:r>
    </w:p>
    <w:p w:rsidR="00A42024" w:rsidRPr="000F11F1" w:rsidRDefault="00A42024" w:rsidP="0048215B">
      <w:pPr>
        <w:widowControl w:val="0"/>
        <w:numPr>
          <w:ilvl w:val="0"/>
          <w:numId w:val="8"/>
        </w:numPr>
        <w:suppressAutoHyphens/>
        <w:autoSpaceDE w:val="0"/>
        <w:autoSpaceDN w:val="0"/>
        <w:adjustRightInd w:val="0"/>
        <w:spacing w:after="0" w:line="240" w:lineRule="auto"/>
        <w:ind w:left="426"/>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LED em PTH (</w:t>
      </w:r>
      <w:proofErr w:type="spellStart"/>
      <w:r w:rsidRPr="000F11F1">
        <w:rPr>
          <w:rFonts w:ascii="Arial" w:eastAsia="Arial Unicode MS" w:hAnsi="Arial" w:cs="Arial"/>
          <w:kern w:val="3"/>
          <w:sz w:val="20"/>
          <w:szCs w:val="20"/>
          <w:lang w:eastAsia="zh-CN" w:bidi="hi-IN"/>
        </w:rPr>
        <w:t>PinThroughHole</w:t>
      </w:r>
      <w:proofErr w:type="spellEnd"/>
      <w:r w:rsidRPr="000F11F1">
        <w:rPr>
          <w:rFonts w:ascii="Arial" w:eastAsia="Arial Unicode MS" w:hAnsi="Arial" w:cs="Arial"/>
          <w:kern w:val="3"/>
          <w:sz w:val="20"/>
          <w:szCs w:val="20"/>
          <w:lang w:eastAsia="zh-CN" w:bidi="hi-IN"/>
        </w:rPr>
        <w:t>), terminal inserido no furo da placa de circuito impresso;</w:t>
      </w:r>
    </w:p>
    <w:p w:rsidR="00A42024" w:rsidRPr="000F11F1" w:rsidRDefault="00A42024" w:rsidP="0048215B">
      <w:pPr>
        <w:widowControl w:val="0"/>
        <w:numPr>
          <w:ilvl w:val="0"/>
          <w:numId w:val="8"/>
        </w:numPr>
        <w:suppressAutoHyphens/>
        <w:autoSpaceDE w:val="0"/>
        <w:autoSpaceDN w:val="0"/>
        <w:adjustRightInd w:val="0"/>
        <w:spacing w:after="0" w:line="240" w:lineRule="auto"/>
        <w:ind w:left="426"/>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Placa de circuito impresso;</w:t>
      </w:r>
    </w:p>
    <w:p w:rsidR="00A42024" w:rsidRPr="000F11F1" w:rsidRDefault="00A42024" w:rsidP="0048215B">
      <w:pPr>
        <w:widowControl w:val="0"/>
        <w:numPr>
          <w:ilvl w:val="0"/>
          <w:numId w:val="8"/>
        </w:numPr>
        <w:suppressAutoHyphens/>
        <w:autoSpaceDE w:val="0"/>
        <w:autoSpaceDN w:val="0"/>
        <w:adjustRightInd w:val="0"/>
        <w:spacing w:after="0" w:line="240" w:lineRule="auto"/>
        <w:ind w:left="426"/>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Fonte chaveada de alimentação;</w:t>
      </w:r>
    </w:p>
    <w:p w:rsidR="00A42024" w:rsidRPr="000F11F1" w:rsidRDefault="00A42024" w:rsidP="0048215B">
      <w:pPr>
        <w:widowControl w:val="0"/>
        <w:numPr>
          <w:ilvl w:val="0"/>
          <w:numId w:val="8"/>
        </w:numPr>
        <w:suppressAutoHyphens/>
        <w:autoSpaceDE w:val="0"/>
        <w:autoSpaceDN w:val="0"/>
        <w:adjustRightInd w:val="0"/>
        <w:spacing w:after="0" w:line="240" w:lineRule="auto"/>
        <w:ind w:left="426"/>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Acessórios construtivos (dissipadores, terminais de conexão, etc.).</w:t>
      </w:r>
    </w:p>
    <w:p w:rsidR="00A42024" w:rsidRPr="000F11F1" w:rsidRDefault="00A42024" w:rsidP="000F11F1">
      <w:pPr>
        <w:widowControl w:val="0"/>
        <w:suppressAutoHyphens/>
        <w:autoSpaceDE w:val="0"/>
        <w:autoSpaceDN w:val="0"/>
        <w:adjustRightInd w:val="0"/>
        <w:spacing w:after="0" w:line="240" w:lineRule="auto"/>
        <w:jc w:val="both"/>
        <w:textAlignment w:val="baseline"/>
        <w:rPr>
          <w:rFonts w:ascii="Arial" w:eastAsia="Calibri" w:hAnsi="Arial" w:cs="Arial"/>
          <w:kern w:val="3"/>
          <w:sz w:val="20"/>
          <w:szCs w:val="20"/>
          <w:lang w:eastAsia="zh-CN" w:bidi="hi-IN"/>
        </w:rPr>
      </w:pPr>
    </w:p>
    <w:p w:rsidR="00A42024" w:rsidRPr="000F11F1" w:rsidRDefault="00A42024"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Para que se tornem intercambiáveis, os componentes eletrônicos deverão ser acondicionados em uma caixa com proteção contra raios UV, robusta e isolante para evitar curtos circuitos e choques elétricos ou que o mesmo seja danificado por contacto, possuindo uma construção que permita garantir a integridade no manuseio.</w:t>
      </w:r>
    </w:p>
    <w:p w:rsidR="00A42024" w:rsidRPr="000F11F1" w:rsidRDefault="00A42024"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A42024" w:rsidRPr="000F11F1" w:rsidRDefault="00A42024"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As lentes deverão ser confeccionadas em policarbonato, incolor, não reciclado com proteção contra radiação ultravioleta, superfície interna lisa ou prismática e externa lisa, polida e isenta de quaisquer falhas, passível de substituição, sem afetar os componentes eletrônicos.</w:t>
      </w:r>
    </w:p>
    <w:p w:rsidR="00A42024" w:rsidRPr="000F11F1" w:rsidRDefault="00A42024"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A42024" w:rsidRPr="000F11F1" w:rsidRDefault="00AD42C1"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Pr>
          <w:rFonts w:ascii="Arial" w:eastAsia="Arial Unicode MS" w:hAnsi="Arial" w:cs="Arial"/>
          <w:kern w:val="3"/>
          <w:sz w:val="20"/>
          <w:szCs w:val="20"/>
          <w:lang w:eastAsia="zh-CN" w:bidi="hi-IN"/>
        </w:rPr>
        <w:t>Os LED</w:t>
      </w:r>
      <w:r w:rsidR="00A42024" w:rsidRPr="000F11F1">
        <w:rPr>
          <w:rFonts w:ascii="Arial" w:eastAsia="Arial Unicode MS" w:hAnsi="Arial" w:cs="Arial"/>
          <w:kern w:val="3"/>
          <w:sz w:val="20"/>
          <w:szCs w:val="20"/>
          <w:lang w:eastAsia="zh-CN" w:bidi="hi-IN"/>
        </w:rPr>
        <w:t xml:space="preserve"> deverão no mínimo utilizar a tecnologia </w:t>
      </w:r>
      <w:proofErr w:type="spellStart"/>
      <w:r w:rsidR="00A42024" w:rsidRPr="000F11F1">
        <w:rPr>
          <w:rFonts w:ascii="Arial" w:eastAsia="Arial Unicode MS" w:hAnsi="Arial" w:cs="Arial"/>
          <w:kern w:val="3"/>
          <w:sz w:val="20"/>
          <w:szCs w:val="20"/>
          <w:lang w:eastAsia="zh-CN" w:bidi="hi-IN"/>
        </w:rPr>
        <w:t>AllnGaP</w:t>
      </w:r>
      <w:proofErr w:type="spellEnd"/>
      <w:r w:rsidR="00A42024" w:rsidRPr="000F11F1">
        <w:rPr>
          <w:rFonts w:ascii="Arial" w:eastAsia="Arial Unicode MS" w:hAnsi="Arial" w:cs="Arial"/>
          <w:kern w:val="3"/>
          <w:sz w:val="20"/>
          <w:szCs w:val="20"/>
          <w:lang w:eastAsia="zh-CN" w:bidi="hi-IN"/>
        </w:rPr>
        <w:t xml:space="preserve"> (Alumínio Índio Gálio Fósforo) para as cores vermelho e amarelo e tecnologia </w:t>
      </w:r>
      <w:proofErr w:type="spellStart"/>
      <w:r w:rsidR="00A42024" w:rsidRPr="000F11F1">
        <w:rPr>
          <w:rFonts w:ascii="Arial" w:eastAsia="Arial Unicode MS" w:hAnsi="Arial" w:cs="Arial"/>
          <w:kern w:val="3"/>
          <w:sz w:val="20"/>
          <w:szCs w:val="20"/>
          <w:lang w:eastAsia="zh-CN" w:bidi="hi-IN"/>
        </w:rPr>
        <w:t>InGaN</w:t>
      </w:r>
      <w:proofErr w:type="spellEnd"/>
      <w:r w:rsidR="00A42024" w:rsidRPr="000F11F1">
        <w:rPr>
          <w:rFonts w:ascii="Arial" w:eastAsia="Arial Unicode MS" w:hAnsi="Arial" w:cs="Arial"/>
          <w:kern w:val="3"/>
          <w:sz w:val="20"/>
          <w:szCs w:val="20"/>
          <w:lang w:eastAsia="zh-CN" w:bidi="hi-IN"/>
        </w:rPr>
        <w:t xml:space="preserve"> (Índio Gálio Nitrogênio) para a cor verde.</w:t>
      </w:r>
    </w:p>
    <w:p w:rsidR="00A42024" w:rsidRPr="000F11F1" w:rsidRDefault="00A42024"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A42024" w:rsidRPr="000F11F1" w:rsidRDefault="00A42024" w:rsidP="000F11F1">
      <w:pPr>
        <w:widowControl w:val="0"/>
        <w:suppressAutoHyphens/>
        <w:autoSpaceDN w:val="0"/>
        <w:spacing w:after="0" w:line="240" w:lineRule="auto"/>
        <w:contextualSpacing/>
        <w:jc w:val="both"/>
        <w:textAlignment w:val="baseline"/>
        <w:rPr>
          <w:rFonts w:ascii="Arial" w:eastAsia="Calibri" w:hAnsi="Arial" w:cs="Arial"/>
          <w:kern w:val="3"/>
          <w:sz w:val="20"/>
          <w:szCs w:val="20"/>
          <w:lang w:eastAsia="zh-CN" w:bidi="hi-IN"/>
        </w:rPr>
      </w:pPr>
      <w:r w:rsidRPr="000F11F1">
        <w:rPr>
          <w:rFonts w:ascii="Arial" w:eastAsia="Arial Unicode MS" w:hAnsi="Arial" w:cs="Arial"/>
          <w:kern w:val="3"/>
          <w:sz w:val="20"/>
          <w:szCs w:val="20"/>
          <w:lang w:eastAsia="zh-CN" w:bidi="hi-IN"/>
        </w:rPr>
        <w:t xml:space="preserve">O </w:t>
      </w:r>
      <w:proofErr w:type="spellStart"/>
      <w:r w:rsidRPr="000F11F1">
        <w:rPr>
          <w:rFonts w:ascii="Arial" w:eastAsia="Arial Unicode MS" w:hAnsi="Arial" w:cs="Arial"/>
          <w:kern w:val="3"/>
          <w:sz w:val="20"/>
          <w:szCs w:val="20"/>
          <w:lang w:eastAsia="zh-CN" w:bidi="hi-IN"/>
        </w:rPr>
        <w:t>encapsulamento</w:t>
      </w:r>
      <w:proofErr w:type="spellEnd"/>
      <w:r w:rsidRPr="000F11F1">
        <w:rPr>
          <w:rFonts w:ascii="Arial" w:eastAsia="Arial Unicode MS" w:hAnsi="Arial" w:cs="Arial"/>
          <w:kern w:val="3"/>
          <w:sz w:val="20"/>
          <w:szCs w:val="20"/>
          <w:lang w:eastAsia="zh-CN" w:bidi="hi-IN"/>
        </w:rPr>
        <w:t xml:space="preserve"> dos LED deverá possuir proteção contra raios UV, ser incolor, </w:t>
      </w:r>
      <w:r w:rsidRPr="000F11F1">
        <w:rPr>
          <w:rFonts w:ascii="Arial" w:eastAsia="Calibri" w:hAnsi="Arial" w:cs="Arial"/>
          <w:kern w:val="3"/>
          <w:sz w:val="20"/>
          <w:szCs w:val="20"/>
          <w:lang w:eastAsia="zh-CN" w:bidi="hi-IN"/>
        </w:rPr>
        <w:t xml:space="preserve">assim como, o </w:t>
      </w:r>
      <w:proofErr w:type="spellStart"/>
      <w:r w:rsidRPr="000F11F1">
        <w:rPr>
          <w:rFonts w:ascii="Arial" w:eastAsia="Calibri" w:hAnsi="Arial" w:cs="Arial"/>
          <w:kern w:val="3"/>
          <w:sz w:val="20"/>
          <w:szCs w:val="20"/>
          <w:lang w:eastAsia="zh-CN" w:bidi="hi-IN"/>
        </w:rPr>
        <w:t>encapsulamento</w:t>
      </w:r>
      <w:proofErr w:type="spellEnd"/>
      <w:r w:rsidRPr="000F11F1">
        <w:rPr>
          <w:rFonts w:ascii="Arial" w:eastAsia="Calibri" w:hAnsi="Arial" w:cs="Arial"/>
          <w:kern w:val="3"/>
          <w:sz w:val="20"/>
          <w:szCs w:val="20"/>
          <w:lang w:eastAsia="zh-CN" w:bidi="hi-IN"/>
        </w:rPr>
        <w:t xml:space="preserve"> de todos os componentes internos realizado com material mecanicamente resistente, a avaria de um LED não pode em hipótese alguma deixar o módulo inoperante.</w:t>
      </w:r>
    </w:p>
    <w:p w:rsidR="00A42024" w:rsidRPr="000F11F1" w:rsidRDefault="00A42024" w:rsidP="000F11F1">
      <w:pPr>
        <w:widowControl w:val="0"/>
        <w:suppressAutoHyphens/>
        <w:autoSpaceDN w:val="0"/>
        <w:spacing w:after="0" w:line="240" w:lineRule="auto"/>
        <w:jc w:val="both"/>
        <w:textAlignment w:val="baseline"/>
        <w:rPr>
          <w:rFonts w:ascii="Arial" w:hAnsi="Arial" w:cs="Arial"/>
          <w:sz w:val="20"/>
          <w:szCs w:val="20"/>
        </w:rPr>
      </w:pPr>
    </w:p>
    <w:p w:rsidR="00A42024" w:rsidRPr="000F11F1" w:rsidRDefault="00A42024"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Os módulos a LED deverão ser de fácil instalação e remoção sem a necessidade do uso de ferramentas especiais, deverão possuir guarnição de borracha envolvendo toda circunferência entre lente e a caixa de acondicionamento, assegurando a vedação do grupo focal principal “T” após montagem dos módulos a LED.</w:t>
      </w:r>
    </w:p>
    <w:p w:rsidR="00A42024" w:rsidRPr="000F11F1" w:rsidRDefault="00A42024" w:rsidP="000F11F1">
      <w:pPr>
        <w:widowControl w:val="0"/>
        <w:suppressAutoHyphens/>
        <w:autoSpaceDN w:val="0"/>
        <w:spacing w:after="0" w:line="240" w:lineRule="auto"/>
        <w:jc w:val="both"/>
        <w:textAlignment w:val="baseline"/>
        <w:rPr>
          <w:rFonts w:ascii="Arial" w:hAnsi="Arial" w:cs="Arial"/>
          <w:sz w:val="20"/>
          <w:szCs w:val="20"/>
        </w:rPr>
      </w:pPr>
    </w:p>
    <w:p w:rsidR="00A42024" w:rsidRPr="000F11F1" w:rsidRDefault="00A42024" w:rsidP="000F11F1">
      <w:pPr>
        <w:spacing w:after="0" w:line="240" w:lineRule="auto"/>
        <w:jc w:val="both"/>
        <w:rPr>
          <w:rFonts w:ascii="Arial" w:hAnsi="Arial" w:cs="Arial"/>
          <w:b/>
          <w:sz w:val="20"/>
          <w:szCs w:val="20"/>
        </w:rPr>
      </w:pPr>
      <w:r w:rsidRPr="000F11F1">
        <w:rPr>
          <w:rFonts w:ascii="Arial" w:hAnsi="Arial" w:cs="Arial"/>
          <w:b/>
          <w:sz w:val="20"/>
          <w:szCs w:val="20"/>
        </w:rPr>
        <w:t>Requisitos elétricos:</w:t>
      </w:r>
    </w:p>
    <w:p w:rsidR="00A42024" w:rsidRPr="000F11F1" w:rsidRDefault="00A42024" w:rsidP="000F11F1">
      <w:pPr>
        <w:spacing w:after="0" w:line="240" w:lineRule="auto"/>
        <w:jc w:val="both"/>
        <w:rPr>
          <w:rFonts w:ascii="Arial" w:hAnsi="Arial" w:cs="Arial"/>
          <w:sz w:val="20"/>
          <w:szCs w:val="20"/>
        </w:rPr>
      </w:pPr>
    </w:p>
    <w:p w:rsidR="009F729B" w:rsidRPr="000F11F1" w:rsidRDefault="009F729B" w:rsidP="000F11F1">
      <w:pPr>
        <w:spacing w:after="0" w:line="240" w:lineRule="auto"/>
        <w:jc w:val="both"/>
        <w:rPr>
          <w:rFonts w:ascii="Arial" w:hAnsi="Arial" w:cs="Arial"/>
          <w:sz w:val="20"/>
          <w:szCs w:val="20"/>
        </w:rPr>
      </w:pPr>
      <w:r w:rsidRPr="000F11F1">
        <w:rPr>
          <w:rFonts w:ascii="Arial" w:hAnsi="Arial" w:cs="Arial"/>
          <w:sz w:val="20"/>
          <w:szCs w:val="20"/>
        </w:rPr>
        <w:t>A Potência nominal dos módulos a LED veicular para as cores vermelho, amarelo e verde deverá ser igual ou inferior a 15 W. O f</w:t>
      </w:r>
      <w:r w:rsidR="00575050">
        <w:rPr>
          <w:rFonts w:ascii="Arial" w:hAnsi="Arial" w:cs="Arial"/>
          <w:sz w:val="20"/>
          <w:szCs w:val="20"/>
        </w:rPr>
        <w:t>ator de potência</w:t>
      </w:r>
      <w:r w:rsidRPr="000F11F1">
        <w:rPr>
          <w:rFonts w:ascii="Arial" w:hAnsi="Arial" w:cs="Arial"/>
          <w:sz w:val="20"/>
          <w:szCs w:val="20"/>
        </w:rPr>
        <w:t xml:space="preserve"> não pode ser inferior a 0,92, quando operada em condições nominal de tensão e temperatura.  A resistência elétrica do isolamento do módulo a LED não pode ser inferior a 2,0 </w:t>
      </w:r>
      <w:r w:rsidRPr="000F11F1">
        <w:rPr>
          <w:rFonts w:ascii="Arial" w:eastAsia="Arial Unicode MS" w:hAnsi="Arial" w:cs="Arial"/>
          <w:kern w:val="3"/>
          <w:sz w:val="20"/>
          <w:szCs w:val="20"/>
          <w:lang w:eastAsia="zh-CN" w:bidi="hi-IN"/>
        </w:rPr>
        <w:t>MΩ.</w:t>
      </w:r>
    </w:p>
    <w:p w:rsidR="009F729B" w:rsidRPr="000F11F1" w:rsidRDefault="009F729B" w:rsidP="000F11F1">
      <w:pPr>
        <w:spacing w:after="0" w:line="240" w:lineRule="auto"/>
        <w:jc w:val="both"/>
        <w:rPr>
          <w:rFonts w:ascii="Arial" w:hAnsi="Arial" w:cs="Arial"/>
          <w:sz w:val="20"/>
          <w:szCs w:val="20"/>
        </w:rPr>
      </w:pPr>
    </w:p>
    <w:p w:rsidR="009F729B" w:rsidRPr="000F11F1" w:rsidRDefault="009F729B" w:rsidP="000F11F1">
      <w:pPr>
        <w:spacing w:after="0" w:line="240" w:lineRule="auto"/>
        <w:jc w:val="both"/>
        <w:rPr>
          <w:rFonts w:ascii="Arial" w:hAnsi="Arial" w:cs="Arial"/>
          <w:sz w:val="20"/>
          <w:szCs w:val="20"/>
        </w:rPr>
      </w:pPr>
      <w:r w:rsidRPr="000F11F1">
        <w:rPr>
          <w:rFonts w:ascii="Arial" w:hAnsi="Arial" w:cs="Arial"/>
          <w:sz w:val="20"/>
          <w:szCs w:val="20"/>
        </w:rPr>
        <w:t xml:space="preserve">Os módulos a LED deverão possuir alimentação nas tensões elétricas de 85 a 265 </w:t>
      </w:r>
      <w:proofErr w:type="spellStart"/>
      <w:r w:rsidRPr="000F11F1">
        <w:rPr>
          <w:rFonts w:ascii="Arial" w:hAnsi="Arial" w:cs="Arial"/>
          <w:sz w:val="20"/>
          <w:szCs w:val="20"/>
        </w:rPr>
        <w:t>Vca</w:t>
      </w:r>
      <w:proofErr w:type="spellEnd"/>
      <w:r w:rsidRPr="000F11F1">
        <w:rPr>
          <w:rFonts w:ascii="Arial" w:hAnsi="Arial" w:cs="Arial"/>
          <w:sz w:val="20"/>
          <w:szCs w:val="20"/>
        </w:rPr>
        <w:t xml:space="preserve"> ± 10% e </w:t>
      </w:r>
      <w:proofErr w:type="spellStart"/>
      <w:r w:rsidRPr="000F11F1">
        <w:rPr>
          <w:rFonts w:ascii="Arial" w:hAnsi="Arial" w:cs="Arial"/>
          <w:sz w:val="20"/>
          <w:szCs w:val="20"/>
        </w:rPr>
        <w:t>frequência</w:t>
      </w:r>
      <w:proofErr w:type="spellEnd"/>
      <w:r w:rsidRPr="000F11F1">
        <w:rPr>
          <w:rFonts w:ascii="Arial" w:hAnsi="Arial" w:cs="Arial"/>
          <w:sz w:val="20"/>
          <w:szCs w:val="20"/>
        </w:rPr>
        <w:t xml:space="preserve"> de rede de 60 Hz ± 3 Hz. Deverá operar normalmente, à temperatura ambiente de -10°C a 60°C e temperatura interna de até 80°C. Deve contemplar circuito eletrônico Brown out, para garantir acionamento na tensão recomendada.</w:t>
      </w:r>
    </w:p>
    <w:p w:rsidR="009F729B" w:rsidRPr="000F11F1" w:rsidRDefault="009F729B"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9F729B" w:rsidRPr="000F11F1" w:rsidRDefault="009F729B" w:rsidP="000F11F1">
      <w:pPr>
        <w:spacing w:after="0" w:line="240" w:lineRule="auto"/>
        <w:jc w:val="both"/>
        <w:rPr>
          <w:rFonts w:ascii="Arial" w:hAnsi="Arial" w:cs="Arial"/>
          <w:sz w:val="20"/>
          <w:szCs w:val="20"/>
        </w:rPr>
      </w:pPr>
      <w:r w:rsidRPr="000F11F1">
        <w:rPr>
          <w:rFonts w:ascii="Arial" w:hAnsi="Arial" w:cs="Arial"/>
          <w:sz w:val="20"/>
          <w:szCs w:val="20"/>
        </w:rPr>
        <w:t>Os módulos a LED veicular 20</w:t>
      </w:r>
      <w:r w:rsidR="00575050">
        <w:rPr>
          <w:rFonts w:ascii="Arial" w:hAnsi="Arial" w:cs="Arial"/>
          <w:sz w:val="20"/>
          <w:szCs w:val="20"/>
        </w:rPr>
        <w:t xml:space="preserve">0mm </w:t>
      </w:r>
      <w:r w:rsidRPr="000F11F1">
        <w:rPr>
          <w:rFonts w:ascii="Arial" w:hAnsi="Arial" w:cs="Arial"/>
          <w:sz w:val="20"/>
          <w:szCs w:val="20"/>
        </w:rPr>
        <w:t>nas cores vermelho e verde deverão atender aos requisitos e parâmetros, para fim qualitativo, conforme ensaios indicados abaixo:</w:t>
      </w:r>
    </w:p>
    <w:p w:rsidR="009F729B" w:rsidRPr="000F11F1" w:rsidRDefault="009F729B" w:rsidP="000F11F1">
      <w:pPr>
        <w:spacing w:after="0" w:line="240" w:lineRule="auto"/>
        <w:jc w:val="both"/>
        <w:rPr>
          <w:rFonts w:ascii="Arial" w:hAnsi="Arial" w:cs="Arial"/>
          <w:sz w:val="20"/>
          <w:szCs w:val="20"/>
        </w:rPr>
      </w:pPr>
    </w:p>
    <w:p w:rsidR="009F729B" w:rsidRPr="000F11F1" w:rsidRDefault="009F729B" w:rsidP="0048215B">
      <w:pPr>
        <w:pStyle w:val="PargrafodaLista"/>
        <w:widowControl w:val="0"/>
        <w:numPr>
          <w:ilvl w:val="0"/>
          <w:numId w:val="17"/>
        </w:numPr>
        <w:suppressAutoHyphens/>
        <w:autoSpaceDN w:val="0"/>
        <w:ind w:left="567"/>
        <w:textAlignment w:val="baseline"/>
        <w:rPr>
          <w:rFonts w:ascii="Arial" w:hAnsi="Arial" w:cs="Arial"/>
          <w:sz w:val="20"/>
          <w:szCs w:val="20"/>
        </w:rPr>
      </w:pPr>
      <w:r w:rsidRPr="000F11F1">
        <w:rPr>
          <w:rFonts w:ascii="Arial" w:hAnsi="Arial" w:cs="Arial"/>
          <w:b/>
          <w:sz w:val="20"/>
          <w:szCs w:val="20"/>
        </w:rPr>
        <w:t xml:space="preserve">Ensaio </w:t>
      </w:r>
      <w:proofErr w:type="spellStart"/>
      <w:r w:rsidRPr="000F11F1">
        <w:rPr>
          <w:rFonts w:ascii="Arial" w:hAnsi="Arial" w:cs="Arial"/>
          <w:b/>
          <w:sz w:val="20"/>
          <w:szCs w:val="20"/>
        </w:rPr>
        <w:t>Burn-in</w:t>
      </w:r>
      <w:proofErr w:type="spellEnd"/>
      <w:r w:rsidRPr="000F11F1">
        <w:rPr>
          <w:rFonts w:ascii="Arial" w:hAnsi="Arial" w:cs="Arial"/>
          <w:b/>
          <w:sz w:val="20"/>
          <w:szCs w:val="20"/>
        </w:rPr>
        <w:t xml:space="preserve"> /funcionamento:</w:t>
      </w:r>
      <w:r w:rsidRPr="000F11F1">
        <w:rPr>
          <w:rFonts w:ascii="Arial" w:hAnsi="Arial" w:cs="Arial"/>
          <w:sz w:val="20"/>
          <w:szCs w:val="20"/>
        </w:rPr>
        <w:t xml:space="preserve"> </w:t>
      </w:r>
    </w:p>
    <w:p w:rsidR="009F729B" w:rsidRPr="000F11F1" w:rsidRDefault="009F729B" w:rsidP="000F11F1">
      <w:pPr>
        <w:pStyle w:val="PargrafodaLista"/>
        <w:widowControl w:val="0"/>
        <w:suppressAutoHyphens/>
        <w:autoSpaceDN w:val="0"/>
        <w:ind w:left="567"/>
        <w:textAlignment w:val="baseline"/>
        <w:rPr>
          <w:rFonts w:ascii="Arial" w:hAnsi="Arial" w:cs="Arial"/>
          <w:sz w:val="20"/>
          <w:szCs w:val="20"/>
        </w:rPr>
      </w:pPr>
      <w:r w:rsidRPr="000F11F1">
        <w:rPr>
          <w:rFonts w:ascii="Arial" w:hAnsi="Arial" w:cs="Arial"/>
          <w:sz w:val="20"/>
          <w:szCs w:val="20"/>
        </w:rPr>
        <w:lastRenderedPageBreak/>
        <w:t>(Item 5, Alínea 5.2.1 - Norma NBR 15889 da ABNT);</w:t>
      </w:r>
    </w:p>
    <w:p w:rsidR="009F729B" w:rsidRPr="000F11F1" w:rsidRDefault="009F729B" w:rsidP="000F11F1">
      <w:pPr>
        <w:pStyle w:val="PargrafodaLista"/>
        <w:widowControl w:val="0"/>
        <w:suppressAutoHyphens/>
        <w:autoSpaceDN w:val="0"/>
        <w:ind w:left="567"/>
        <w:textAlignment w:val="baseline"/>
        <w:rPr>
          <w:rFonts w:ascii="Arial" w:hAnsi="Arial" w:cs="Arial"/>
          <w:sz w:val="20"/>
          <w:szCs w:val="20"/>
        </w:rPr>
      </w:pPr>
    </w:p>
    <w:p w:rsidR="009F729B" w:rsidRPr="000F11F1" w:rsidRDefault="009F729B" w:rsidP="0048215B">
      <w:pPr>
        <w:pStyle w:val="PargrafodaLista"/>
        <w:widowControl w:val="0"/>
        <w:numPr>
          <w:ilvl w:val="0"/>
          <w:numId w:val="17"/>
        </w:numPr>
        <w:suppressAutoHyphens/>
        <w:autoSpaceDN w:val="0"/>
        <w:ind w:left="567"/>
        <w:textAlignment w:val="baseline"/>
        <w:rPr>
          <w:rFonts w:ascii="Arial" w:hAnsi="Arial" w:cs="Arial"/>
          <w:i/>
          <w:sz w:val="20"/>
          <w:szCs w:val="20"/>
          <w:u w:val="single"/>
        </w:rPr>
      </w:pPr>
      <w:r w:rsidRPr="000F11F1">
        <w:rPr>
          <w:rFonts w:ascii="Arial" w:hAnsi="Arial" w:cs="Arial"/>
          <w:b/>
          <w:sz w:val="20"/>
          <w:szCs w:val="20"/>
        </w:rPr>
        <w:t>Ensaio Dimensional:</w:t>
      </w:r>
      <w:r w:rsidRPr="000F11F1">
        <w:rPr>
          <w:rFonts w:ascii="Arial" w:hAnsi="Arial" w:cs="Arial"/>
          <w:sz w:val="20"/>
          <w:szCs w:val="20"/>
        </w:rPr>
        <w:t xml:space="preserve"> </w:t>
      </w:r>
    </w:p>
    <w:p w:rsidR="009F729B" w:rsidRPr="000F11F1" w:rsidRDefault="009606F9" w:rsidP="000F11F1">
      <w:pPr>
        <w:pStyle w:val="PargrafodaLista"/>
        <w:widowControl w:val="0"/>
        <w:suppressAutoHyphens/>
        <w:autoSpaceDN w:val="0"/>
        <w:ind w:left="567"/>
        <w:textAlignment w:val="baseline"/>
        <w:rPr>
          <w:rFonts w:ascii="Arial" w:hAnsi="Arial" w:cs="Arial"/>
          <w:sz w:val="20"/>
          <w:szCs w:val="20"/>
        </w:rPr>
      </w:pPr>
      <w:r>
        <w:rPr>
          <w:rFonts w:ascii="Arial" w:hAnsi="Arial" w:cs="Arial"/>
          <w:sz w:val="20"/>
          <w:szCs w:val="20"/>
        </w:rPr>
        <w:t>(Deverá possuir diâmetro nominal de 200mm</w:t>
      </w:r>
      <w:r w:rsidR="009F729B" w:rsidRPr="000F11F1">
        <w:rPr>
          <w:rFonts w:ascii="Arial" w:hAnsi="Arial" w:cs="Arial"/>
          <w:sz w:val="20"/>
          <w:szCs w:val="20"/>
        </w:rPr>
        <w:t>);</w:t>
      </w:r>
    </w:p>
    <w:p w:rsidR="009F729B" w:rsidRPr="000F11F1" w:rsidRDefault="009F729B" w:rsidP="000F11F1">
      <w:pPr>
        <w:pStyle w:val="PargrafodaLista"/>
        <w:widowControl w:val="0"/>
        <w:suppressAutoHyphens/>
        <w:autoSpaceDN w:val="0"/>
        <w:ind w:left="567"/>
        <w:textAlignment w:val="baseline"/>
        <w:rPr>
          <w:rFonts w:ascii="Arial" w:hAnsi="Arial" w:cs="Arial"/>
          <w:i/>
          <w:sz w:val="20"/>
          <w:szCs w:val="20"/>
          <w:u w:val="single"/>
        </w:rPr>
      </w:pPr>
    </w:p>
    <w:p w:rsidR="009F729B" w:rsidRPr="000F11F1" w:rsidRDefault="009F729B" w:rsidP="0048215B">
      <w:pPr>
        <w:pStyle w:val="PargrafodaLista"/>
        <w:widowControl w:val="0"/>
        <w:numPr>
          <w:ilvl w:val="0"/>
          <w:numId w:val="17"/>
        </w:numPr>
        <w:suppressAutoHyphens/>
        <w:autoSpaceDN w:val="0"/>
        <w:ind w:left="567"/>
        <w:textAlignment w:val="baseline"/>
        <w:rPr>
          <w:rFonts w:ascii="Arial" w:hAnsi="Arial" w:cs="Arial"/>
          <w:sz w:val="20"/>
          <w:szCs w:val="20"/>
        </w:rPr>
      </w:pPr>
      <w:r w:rsidRPr="000F11F1">
        <w:rPr>
          <w:rFonts w:ascii="Arial" w:hAnsi="Arial" w:cs="Arial"/>
          <w:b/>
          <w:sz w:val="20"/>
          <w:szCs w:val="20"/>
        </w:rPr>
        <w:t>Ensaio de intensidade luminosa (cd):</w:t>
      </w:r>
      <w:r w:rsidRPr="000F11F1">
        <w:rPr>
          <w:rFonts w:ascii="Arial" w:hAnsi="Arial" w:cs="Arial"/>
          <w:sz w:val="20"/>
          <w:szCs w:val="20"/>
        </w:rPr>
        <w:t xml:space="preserve"> </w:t>
      </w:r>
    </w:p>
    <w:p w:rsidR="009F729B" w:rsidRPr="000F11F1" w:rsidRDefault="009F729B" w:rsidP="000F11F1">
      <w:pPr>
        <w:pStyle w:val="PargrafodaLista"/>
        <w:widowControl w:val="0"/>
        <w:suppressAutoHyphens/>
        <w:autoSpaceDN w:val="0"/>
        <w:ind w:left="567"/>
        <w:textAlignment w:val="baseline"/>
        <w:rPr>
          <w:rFonts w:ascii="Arial" w:hAnsi="Arial" w:cs="Arial"/>
          <w:sz w:val="20"/>
          <w:szCs w:val="20"/>
        </w:rPr>
      </w:pPr>
      <w:r w:rsidRPr="000F11F1">
        <w:rPr>
          <w:rFonts w:ascii="Arial" w:hAnsi="Arial" w:cs="Arial"/>
          <w:sz w:val="20"/>
          <w:szCs w:val="20"/>
        </w:rPr>
        <w:t>(Item 4, Alínea 4.6.1 (Tabela 1) e Item 5, Alínea 5.2.3 - Norma NBR 15889 da ABNT);</w:t>
      </w:r>
    </w:p>
    <w:p w:rsidR="009F729B" w:rsidRPr="000F11F1" w:rsidRDefault="009F729B" w:rsidP="000F11F1">
      <w:pPr>
        <w:pStyle w:val="PargrafodaLista"/>
        <w:widowControl w:val="0"/>
        <w:suppressAutoHyphens/>
        <w:autoSpaceDN w:val="0"/>
        <w:ind w:left="567"/>
        <w:textAlignment w:val="baseline"/>
        <w:rPr>
          <w:rFonts w:ascii="Arial" w:hAnsi="Arial" w:cs="Arial"/>
          <w:sz w:val="20"/>
          <w:szCs w:val="20"/>
        </w:rPr>
      </w:pPr>
    </w:p>
    <w:p w:rsidR="009F729B" w:rsidRPr="000F11F1" w:rsidRDefault="009F729B" w:rsidP="0048215B">
      <w:pPr>
        <w:pStyle w:val="PargrafodaLista"/>
        <w:widowControl w:val="0"/>
        <w:numPr>
          <w:ilvl w:val="0"/>
          <w:numId w:val="17"/>
        </w:numPr>
        <w:suppressAutoHyphens/>
        <w:autoSpaceDN w:val="0"/>
        <w:ind w:left="567"/>
        <w:textAlignment w:val="baseline"/>
        <w:rPr>
          <w:rFonts w:ascii="Arial" w:hAnsi="Arial" w:cs="Arial"/>
          <w:sz w:val="20"/>
          <w:szCs w:val="20"/>
        </w:rPr>
      </w:pPr>
      <w:r w:rsidRPr="000F11F1">
        <w:rPr>
          <w:rFonts w:ascii="Arial" w:hAnsi="Arial" w:cs="Arial"/>
          <w:b/>
          <w:sz w:val="20"/>
          <w:szCs w:val="20"/>
        </w:rPr>
        <w:t>Ensaio do fator de potência:</w:t>
      </w:r>
      <w:r w:rsidRPr="000F11F1">
        <w:rPr>
          <w:rFonts w:ascii="Arial" w:hAnsi="Arial" w:cs="Arial"/>
          <w:sz w:val="20"/>
          <w:szCs w:val="20"/>
        </w:rPr>
        <w:t xml:space="preserve"> </w:t>
      </w:r>
    </w:p>
    <w:p w:rsidR="009F729B" w:rsidRPr="000F11F1" w:rsidRDefault="009F729B" w:rsidP="000F11F1">
      <w:pPr>
        <w:pStyle w:val="PargrafodaLista"/>
        <w:widowControl w:val="0"/>
        <w:suppressAutoHyphens/>
        <w:autoSpaceDN w:val="0"/>
        <w:ind w:left="567"/>
        <w:textAlignment w:val="baseline"/>
        <w:rPr>
          <w:rFonts w:ascii="Arial" w:hAnsi="Arial" w:cs="Arial"/>
          <w:sz w:val="20"/>
          <w:szCs w:val="20"/>
        </w:rPr>
      </w:pPr>
      <w:r w:rsidRPr="000F11F1">
        <w:rPr>
          <w:rFonts w:ascii="Arial" w:hAnsi="Arial" w:cs="Arial"/>
          <w:sz w:val="20"/>
          <w:szCs w:val="20"/>
        </w:rPr>
        <w:t>(Item 5, Alínea 5.2.4 - Norma NBR 15889 da ABNT);</w:t>
      </w:r>
    </w:p>
    <w:p w:rsidR="009F729B" w:rsidRPr="000F11F1" w:rsidRDefault="009F729B" w:rsidP="000F11F1">
      <w:pPr>
        <w:pStyle w:val="PargrafodaLista"/>
        <w:widowControl w:val="0"/>
        <w:suppressAutoHyphens/>
        <w:autoSpaceDN w:val="0"/>
        <w:ind w:left="567"/>
        <w:textAlignment w:val="baseline"/>
        <w:rPr>
          <w:rFonts w:ascii="Arial" w:hAnsi="Arial" w:cs="Arial"/>
          <w:sz w:val="20"/>
          <w:szCs w:val="20"/>
        </w:rPr>
      </w:pPr>
    </w:p>
    <w:p w:rsidR="009F729B" w:rsidRPr="000F11F1" w:rsidRDefault="009F729B" w:rsidP="0048215B">
      <w:pPr>
        <w:pStyle w:val="PargrafodaLista"/>
        <w:widowControl w:val="0"/>
        <w:numPr>
          <w:ilvl w:val="0"/>
          <w:numId w:val="17"/>
        </w:numPr>
        <w:suppressAutoHyphens/>
        <w:autoSpaceDN w:val="0"/>
        <w:ind w:left="567"/>
        <w:textAlignment w:val="baseline"/>
        <w:rPr>
          <w:rFonts w:ascii="Arial" w:hAnsi="Arial" w:cs="Arial"/>
          <w:sz w:val="20"/>
          <w:szCs w:val="20"/>
        </w:rPr>
      </w:pPr>
      <w:r w:rsidRPr="000F11F1">
        <w:rPr>
          <w:rFonts w:ascii="Arial" w:hAnsi="Arial" w:cs="Arial"/>
          <w:b/>
          <w:sz w:val="20"/>
          <w:szCs w:val="20"/>
        </w:rPr>
        <w:t>Ensaio de potência nominal:</w:t>
      </w:r>
      <w:r w:rsidRPr="000F11F1">
        <w:rPr>
          <w:rFonts w:ascii="Arial" w:hAnsi="Arial" w:cs="Arial"/>
          <w:sz w:val="20"/>
          <w:szCs w:val="20"/>
        </w:rPr>
        <w:t xml:space="preserve"> </w:t>
      </w:r>
    </w:p>
    <w:p w:rsidR="009F729B" w:rsidRPr="000F11F1" w:rsidRDefault="009F729B" w:rsidP="000F11F1">
      <w:pPr>
        <w:pStyle w:val="PargrafodaLista"/>
        <w:widowControl w:val="0"/>
        <w:suppressAutoHyphens/>
        <w:autoSpaceDN w:val="0"/>
        <w:ind w:left="567"/>
        <w:textAlignment w:val="baseline"/>
        <w:rPr>
          <w:rFonts w:ascii="Arial" w:hAnsi="Arial" w:cs="Arial"/>
          <w:sz w:val="20"/>
          <w:szCs w:val="20"/>
        </w:rPr>
      </w:pPr>
      <w:r w:rsidRPr="000F11F1">
        <w:rPr>
          <w:rFonts w:ascii="Arial" w:hAnsi="Arial" w:cs="Arial"/>
          <w:sz w:val="20"/>
          <w:szCs w:val="20"/>
        </w:rPr>
        <w:t>(Item 5, Alínea 5.2.5 - Norma NBR 15889 da ABNT);</w:t>
      </w:r>
    </w:p>
    <w:p w:rsidR="009F729B" w:rsidRPr="000F11F1" w:rsidRDefault="009F729B" w:rsidP="000F11F1">
      <w:pPr>
        <w:pStyle w:val="PargrafodaLista"/>
        <w:widowControl w:val="0"/>
        <w:suppressAutoHyphens/>
        <w:autoSpaceDN w:val="0"/>
        <w:ind w:left="567"/>
        <w:textAlignment w:val="baseline"/>
        <w:rPr>
          <w:rFonts w:ascii="Arial" w:hAnsi="Arial" w:cs="Arial"/>
          <w:sz w:val="20"/>
          <w:szCs w:val="20"/>
        </w:rPr>
      </w:pPr>
    </w:p>
    <w:p w:rsidR="009F729B" w:rsidRPr="000F11F1" w:rsidRDefault="009F729B" w:rsidP="0048215B">
      <w:pPr>
        <w:pStyle w:val="PargrafodaLista"/>
        <w:widowControl w:val="0"/>
        <w:numPr>
          <w:ilvl w:val="0"/>
          <w:numId w:val="17"/>
        </w:numPr>
        <w:suppressAutoHyphens/>
        <w:autoSpaceDN w:val="0"/>
        <w:ind w:left="567"/>
        <w:textAlignment w:val="baseline"/>
        <w:rPr>
          <w:rFonts w:ascii="Arial" w:hAnsi="Arial" w:cs="Arial"/>
          <w:sz w:val="20"/>
          <w:szCs w:val="20"/>
        </w:rPr>
      </w:pPr>
      <w:r w:rsidRPr="000F11F1">
        <w:rPr>
          <w:rFonts w:ascii="Arial" w:hAnsi="Arial" w:cs="Arial"/>
          <w:b/>
          <w:sz w:val="20"/>
          <w:szCs w:val="20"/>
        </w:rPr>
        <w:t xml:space="preserve">Ensaio de coordenadas de </w:t>
      </w:r>
      <w:proofErr w:type="spellStart"/>
      <w:r w:rsidRPr="000F11F1">
        <w:rPr>
          <w:rFonts w:ascii="Arial" w:hAnsi="Arial" w:cs="Arial"/>
          <w:b/>
          <w:sz w:val="20"/>
          <w:szCs w:val="20"/>
        </w:rPr>
        <w:t>cromaticidade</w:t>
      </w:r>
      <w:proofErr w:type="spellEnd"/>
      <w:r w:rsidRPr="000F11F1">
        <w:rPr>
          <w:rFonts w:ascii="Arial" w:hAnsi="Arial" w:cs="Arial"/>
          <w:b/>
          <w:sz w:val="20"/>
          <w:szCs w:val="20"/>
        </w:rPr>
        <w:t>:</w:t>
      </w:r>
      <w:r w:rsidRPr="000F11F1">
        <w:rPr>
          <w:rFonts w:ascii="Arial" w:hAnsi="Arial" w:cs="Arial"/>
          <w:sz w:val="20"/>
          <w:szCs w:val="20"/>
        </w:rPr>
        <w:t xml:space="preserve"> </w:t>
      </w:r>
    </w:p>
    <w:p w:rsidR="009F729B" w:rsidRPr="000F11F1" w:rsidRDefault="009F729B" w:rsidP="000F11F1">
      <w:pPr>
        <w:pStyle w:val="PargrafodaLista"/>
        <w:widowControl w:val="0"/>
        <w:suppressAutoHyphens/>
        <w:autoSpaceDN w:val="0"/>
        <w:ind w:left="567"/>
        <w:textAlignment w:val="baseline"/>
        <w:rPr>
          <w:rFonts w:ascii="Arial" w:hAnsi="Arial" w:cs="Arial"/>
          <w:sz w:val="20"/>
          <w:szCs w:val="20"/>
        </w:rPr>
      </w:pPr>
      <w:r w:rsidRPr="000F11F1">
        <w:rPr>
          <w:rFonts w:ascii="Arial" w:hAnsi="Arial" w:cs="Arial"/>
          <w:sz w:val="20"/>
          <w:szCs w:val="20"/>
        </w:rPr>
        <w:t>(Item 4, Alínea 4.6.2 e Item 5, Alínea 5.2.6 - Norma NBR 15889 da ABNT);</w:t>
      </w:r>
    </w:p>
    <w:p w:rsidR="009F729B" w:rsidRPr="000F11F1" w:rsidRDefault="009F729B" w:rsidP="000F11F1">
      <w:pPr>
        <w:pStyle w:val="PargrafodaLista"/>
        <w:widowControl w:val="0"/>
        <w:suppressAutoHyphens/>
        <w:autoSpaceDN w:val="0"/>
        <w:ind w:left="567"/>
        <w:textAlignment w:val="baseline"/>
        <w:rPr>
          <w:rFonts w:ascii="Arial" w:hAnsi="Arial" w:cs="Arial"/>
          <w:sz w:val="20"/>
          <w:szCs w:val="20"/>
        </w:rPr>
      </w:pPr>
    </w:p>
    <w:p w:rsidR="009F729B" w:rsidRPr="000F11F1" w:rsidRDefault="009F729B" w:rsidP="0048215B">
      <w:pPr>
        <w:pStyle w:val="PargrafodaLista"/>
        <w:widowControl w:val="0"/>
        <w:numPr>
          <w:ilvl w:val="0"/>
          <w:numId w:val="17"/>
        </w:numPr>
        <w:suppressAutoHyphens/>
        <w:autoSpaceDN w:val="0"/>
        <w:ind w:left="567"/>
        <w:textAlignment w:val="baseline"/>
        <w:rPr>
          <w:rFonts w:ascii="Arial" w:hAnsi="Arial" w:cs="Arial"/>
          <w:sz w:val="20"/>
          <w:szCs w:val="20"/>
        </w:rPr>
      </w:pPr>
      <w:r w:rsidRPr="000F11F1">
        <w:rPr>
          <w:rFonts w:ascii="Arial" w:hAnsi="Arial" w:cs="Arial"/>
          <w:b/>
          <w:sz w:val="20"/>
          <w:szCs w:val="20"/>
        </w:rPr>
        <w:t xml:space="preserve">Ensaio de </w:t>
      </w:r>
      <w:proofErr w:type="spellStart"/>
      <w:r w:rsidRPr="000F11F1">
        <w:rPr>
          <w:rFonts w:ascii="Arial" w:hAnsi="Arial" w:cs="Arial"/>
          <w:b/>
          <w:sz w:val="20"/>
          <w:szCs w:val="20"/>
        </w:rPr>
        <w:t>sobretenções</w:t>
      </w:r>
      <w:proofErr w:type="spellEnd"/>
      <w:r w:rsidRPr="000F11F1">
        <w:rPr>
          <w:rFonts w:ascii="Arial" w:hAnsi="Arial" w:cs="Arial"/>
          <w:b/>
          <w:sz w:val="20"/>
          <w:szCs w:val="20"/>
        </w:rPr>
        <w:t xml:space="preserve"> transitórias da rede:</w:t>
      </w:r>
      <w:r w:rsidRPr="000F11F1">
        <w:rPr>
          <w:rFonts w:ascii="Arial" w:hAnsi="Arial" w:cs="Arial"/>
          <w:sz w:val="20"/>
          <w:szCs w:val="20"/>
        </w:rPr>
        <w:t xml:space="preserve"> </w:t>
      </w:r>
    </w:p>
    <w:p w:rsidR="009F729B" w:rsidRPr="000F11F1" w:rsidRDefault="009F729B" w:rsidP="000F11F1">
      <w:pPr>
        <w:pStyle w:val="PargrafodaLista"/>
        <w:widowControl w:val="0"/>
        <w:suppressAutoHyphens/>
        <w:autoSpaceDN w:val="0"/>
        <w:ind w:left="567"/>
        <w:textAlignment w:val="baseline"/>
        <w:rPr>
          <w:rFonts w:ascii="Arial" w:hAnsi="Arial" w:cs="Arial"/>
          <w:sz w:val="20"/>
          <w:szCs w:val="20"/>
        </w:rPr>
      </w:pPr>
      <w:r w:rsidRPr="000F11F1">
        <w:rPr>
          <w:rFonts w:ascii="Arial" w:hAnsi="Arial" w:cs="Arial"/>
          <w:sz w:val="20"/>
          <w:szCs w:val="20"/>
        </w:rPr>
        <w:t>(Item 5, Alínea 5.2.7 - Norma NBR 15889 da ABNT);</w:t>
      </w:r>
    </w:p>
    <w:p w:rsidR="009F729B" w:rsidRPr="000F11F1" w:rsidRDefault="009F729B" w:rsidP="000F11F1">
      <w:pPr>
        <w:pStyle w:val="PargrafodaLista"/>
        <w:widowControl w:val="0"/>
        <w:suppressAutoHyphens/>
        <w:autoSpaceDN w:val="0"/>
        <w:ind w:left="567"/>
        <w:textAlignment w:val="baseline"/>
        <w:rPr>
          <w:rFonts w:ascii="Arial" w:hAnsi="Arial" w:cs="Arial"/>
          <w:sz w:val="20"/>
          <w:szCs w:val="20"/>
        </w:rPr>
      </w:pPr>
    </w:p>
    <w:p w:rsidR="009F729B" w:rsidRPr="000F11F1" w:rsidRDefault="009F729B" w:rsidP="0048215B">
      <w:pPr>
        <w:pStyle w:val="PargrafodaLista"/>
        <w:widowControl w:val="0"/>
        <w:numPr>
          <w:ilvl w:val="0"/>
          <w:numId w:val="17"/>
        </w:numPr>
        <w:suppressAutoHyphens/>
        <w:autoSpaceDN w:val="0"/>
        <w:ind w:left="567"/>
        <w:textAlignment w:val="baseline"/>
        <w:rPr>
          <w:rFonts w:ascii="Arial" w:hAnsi="Arial" w:cs="Arial"/>
          <w:sz w:val="20"/>
          <w:szCs w:val="20"/>
        </w:rPr>
      </w:pPr>
      <w:r w:rsidRPr="000F11F1">
        <w:rPr>
          <w:rFonts w:ascii="Arial" w:hAnsi="Arial" w:cs="Arial"/>
          <w:b/>
          <w:sz w:val="20"/>
          <w:szCs w:val="20"/>
        </w:rPr>
        <w:t>Ensaio resistência ao choque térmico:</w:t>
      </w:r>
      <w:r w:rsidRPr="000F11F1">
        <w:rPr>
          <w:rFonts w:ascii="Arial" w:hAnsi="Arial" w:cs="Arial"/>
          <w:sz w:val="20"/>
          <w:szCs w:val="20"/>
        </w:rPr>
        <w:t xml:space="preserve"> </w:t>
      </w:r>
    </w:p>
    <w:p w:rsidR="009F729B" w:rsidRPr="000F11F1" w:rsidRDefault="009F729B" w:rsidP="000F11F1">
      <w:pPr>
        <w:pStyle w:val="PargrafodaLista"/>
        <w:widowControl w:val="0"/>
        <w:suppressAutoHyphens/>
        <w:autoSpaceDN w:val="0"/>
        <w:ind w:left="567"/>
        <w:textAlignment w:val="baseline"/>
        <w:rPr>
          <w:rFonts w:ascii="Arial" w:hAnsi="Arial" w:cs="Arial"/>
          <w:sz w:val="20"/>
          <w:szCs w:val="20"/>
        </w:rPr>
      </w:pPr>
      <w:r w:rsidRPr="000F11F1">
        <w:rPr>
          <w:rFonts w:ascii="Arial" w:hAnsi="Arial" w:cs="Arial"/>
          <w:sz w:val="20"/>
          <w:szCs w:val="20"/>
        </w:rPr>
        <w:t>(Item 5, Alínea 5.2.8 - Norma NBR 15889 da ABNT);</w:t>
      </w:r>
    </w:p>
    <w:p w:rsidR="009F729B" w:rsidRPr="000F11F1" w:rsidRDefault="009F729B" w:rsidP="000F11F1">
      <w:pPr>
        <w:pStyle w:val="PargrafodaLista"/>
        <w:widowControl w:val="0"/>
        <w:suppressAutoHyphens/>
        <w:autoSpaceDN w:val="0"/>
        <w:ind w:left="567"/>
        <w:textAlignment w:val="baseline"/>
        <w:rPr>
          <w:rFonts w:ascii="Arial" w:hAnsi="Arial" w:cs="Arial"/>
          <w:sz w:val="20"/>
          <w:szCs w:val="20"/>
        </w:rPr>
      </w:pPr>
    </w:p>
    <w:p w:rsidR="009F729B" w:rsidRPr="000F11F1" w:rsidRDefault="009F729B" w:rsidP="0048215B">
      <w:pPr>
        <w:pStyle w:val="PargrafodaLista"/>
        <w:widowControl w:val="0"/>
        <w:numPr>
          <w:ilvl w:val="0"/>
          <w:numId w:val="17"/>
        </w:numPr>
        <w:suppressAutoHyphens/>
        <w:autoSpaceDN w:val="0"/>
        <w:ind w:left="567"/>
        <w:textAlignment w:val="baseline"/>
        <w:rPr>
          <w:rFonts w:ascii="Arial" w:hAnsi="Arial" w:cs="Arial"/>
          <w:sz w:val="20"/>
          <w:szCs w:val="20"/>
        </w:rPr>
      </w:pPr>
      <w:r w:rsidRPr="000F11F1">
        <w:rPr>
          <w:rFonts w:ascii="Arial" w:hAnsi="Arial" w:cs="Arial"/>
          <w:b/>
          <w:sz w:val="20"/>
          <w:szCs w:val="20"/>
        </w:rPr>
        <w:t>Ensaio de resistência elétrica do isolamento:</w:t>
      </w:r>
      <w:r w:rsidRPr="000F11F1">
        <w:rPr>
          <w:rFonts w:ascii="Arial" w:hAnsi="Arial" w:cs="Arial"/>
          <w:sz w:val="20"/>
          <w:szCs w:val="20"/>
        </w:rPr>
        <w:t xml:space="preserve"> </w:t>
      </w:r>
    </w:p>
    <w:p w:rsidR="009F729B" w:rsidRPr="000F11F1" w:rsidRDefault="009F729B" w:rsidP="000F11F1">
      <w:pPr>
        <w:pStyle w:val="PargrafodaLista"/>
        <w:widowControl w:val="0"/>
        <w:suppressAutoHyphens/>
        <w:autoSpaceDN w:val="0"/>
        <w:ind w:left="567"/>
        <w:textAlignment w:val="baseline"/>
        <w:rPr>
          <w:rFonts w:ascii="Arial" w:hAnsi="Arial" w:cs="Arial"/>
          <w:sz w:val="20"/>
          <w:szCs w:val="20"/>
        </w:rPr>
      </w:pPr>
      <w:r w:rsidRPr="000F11F1">
        <w:rPr>
          <w:rFonts w:ascii="Arial" w:hAnsi="Arial" w:cs="Arial"/>
          <w:sz w:val="20"/>
          <w:szCs w:val="20"/>
        </w:rPr>
        <w:t>(Item 5, Alínea 5.2.9.1 - Norma NBR 15889 da ABNT);</w:t>
      </w:r>
    </w:p>
    <w:p w:rsidR="009F729B" w:rsidRPr="000F11F1" w:rsidRDefault="009F729B" w:rsidP="000F11F1">
      <w:pPr>
        <w:pStyle w:val="PargrafodaLista"/>
        <w:widowControl w:val="0"/>
        <w:suppressAutoHyphens/>
        <w:autoSpaceDN w:val="0"/>
        <w:ind w:left="567"/>
        <w:textAlignment w:val="baseline"/>
        <w:rPr>
          <w:rFonts w:ascii="Arial" w:hAnsi="Arial" w:cs="Arial"/>
          <w:sz w:val="20"/>
          <w:szCs w:val="20"/>
        </w:rPr>
      </w:pPr>
    </w:p>
    <w:p w:rsidR="009F729B" w:rsidRPr="000F11F1" w:rsidRDefault="009F729B" w:rsidP="0048215B">
      <w:pPr>
        <w:pStyle w:val="PargrafodaLista"/>
        <w:widowControl w:val="0"/>
        <w:numPr>
          <w:ilvl w:val="0"/>
          <w:numId w:val="17"/>
        </w:numPr>
        <w:suppressAutoHyphens/>
        <w:autoSpaceDN w:val="0"/>
        <w:ind w:left="567"/>
        <w:textAlignment w:val="baseline"/>
        <w:rPr>
          <w:rFonts w:ascii="Arial" w:hAnsi="Arial" w:cs="Arial"/>
          <w:sz w:val="20"/>
          <w:szCs w:val="20"/>
        </w:rPr>
      </w:pPr>
      <w:r w:rsidRPr="000F11F1">
        <w:rPr>
          <w:rFonts w:ascii="Arial" w:hAnsi="Arial" w:cs="Arial"/>
          <w:b/>
          <w:sz w:val="20"/>
          <w:szCs w:val="20"/>
        </w:rPr>
        <w:t>Ensaio de tensão ao dielétrico:</w:t>
      </w:r>
    </w:p>
    <w:p w:rsidR="009F729B" w:rsidRPr="000F11F1" w:rsidRDefault="009F729B" w:rsidP="000F11F1">
      <w:pPr>
        <w:pStyle w:val="PargrafodaLista"/>
        <w:widowControl w:val="0"/>
        <w:suppressAutoHyphens/>
        <w:autoSpaceDN w:val="0"/>
        <w:ind w:left="567"/>
        <w:textAlignment w:val="baseline"/>
        <w:rPr>
          <w:rFonts w:ascii="Arial" w:hAnsi="Arial" w:cs="Arial"/>
          <w:sz w:val="20"/>
          <w:szCs w:val="20"/>
        </w:rPr>
      </w:pPr>
      <w:r w:rsidRPr="000F11F1">
        <w:rPr>
          <w:rFonts w:ascii="Arial" w:hAnsi="Arial" w:cs="Arial"/>
          <w:sz w:val="20"/>
          <w:szCs w:val="20"/>
        </w:rPr>
        <w:t xml:space="preserve"> (Item 5, Alínea 5.2.9.2 - Norma NBR 15889 da ABNT);</w:t>
      </w:r>
    </w:p>
    <w:p w:rsidR="009F729B" w:rsidRPr="000F11F1" w:rsidRDefault="009F729B" w:rsidP="000F11F1">
      <w:pPr>
        <w:pStyle w:val="PargrafodaLista"/>
        <w:widowControl w:val="0"/>
        <w:suppressAutoHyphens/>
        <w:autoSpaceDN w:val="0"/>
        <w:ind w:left="567"/>
        <w:textAlignment w:val="baseline"/>
        <w:rPr>
          <w:rFonts w:ascii="Arial" w:hAnsi="Arial" w:cs="Arial"/>
          <w:sz w:val="20"/>
          <w:szCs w:val="20"/>
        </w:rPr>
      </w:pPr>
    </w:p>
    <w:p w:rsidR="009F729B" w:rsidRPr="000F11F1" w:rsidRDefault="009F729B" w:rsidP="0048215B">
      <w:pPr>
        <w:pStyle w:val="PargrafodaLista"/>
        <w:widowControl w:val="0"/>
        <w:numPr>
          <w:ilvl w:val="0"/>
          <w:numId w:val="17"/>
        </w:numPr>
        <w:suppressAutoHyphens/>
        <w:autoSpaceDN w:val="0"/>
        <w:ind w:left="567"/>
        <w:textAlignment w:val="baseline"/>
        <w:rPr>
          <w:rFonts w:ascii="Arial" w:hAnsi="Arial" w:cs="Arial"/>
          <w:sz w:val="20"/>
          <w:szCs w:val="20"/>
        </w:rPr>
      </w:pPr>
      <w:r w:rsidRPr="000F11F1">
        <w:rPr>
          <w:rFonts w:ascii="Arial" w:hAnsi="Arial" w:cs="Arial"/>
          <w:b/>
          <w:sz w:val="20"/>
          <w:szCs w:val="20"/>
        </w:rPr>
        <w:t xml:space="preserve">Ensaio de uniformidade da </w:t>
      </w:r>
      <w:proofErr w:type="spellStart"/>
      <w:r w:rsidRPr="000F11F1">
        <w:rPr>
          <w:rFonts w:ascii="Arial" w:hAnsi="Arial" w:cs="Arial"/>
          <w:b/>
          <w:sz w:val="20"/>
          <w:szCs w:val="20"/>
        </w:rPr>
        <w:t>luminância</w:t>
      </w:r>
      <w:proofErr w:type="spellEnd"/>
      <w:r w:rsidRPr="000F11F1">
        <w:rPr>
          <w:rFonts w:ascii="Arial" w:hAnsi="Arial" w:cs="Arial"/>
          <w:b/>
          <w:sz w:val="20"/>
          <w:szCs w:val="20"/>
        </w:rPr>
        <w:t>:</w:t>
      </w:r>
      <w:r w:rsidRPr="000F11F1">
        <w:rPr>
          <w:rFonts w:ascii="Arial" w:hAnsi="Arial" w:cs="Arial"/>
          <w:sz w:val="20"/>
          <w:szCs w:val="20"/>
        </w:rPr>
        <w:t xml:space="preserve"> </w:t>
      </w:r>
    </w:p>
    <w:p w:rsidR="009F729B" w:rsidRPr="000F11F1" w:rsidRDefault="009F729B" w:rsidP="000F11F1">
      <w:pPr>
        <w:pStyle w:val="PargrafodaLista"/>
        <w:widowControl w:val="0"/>
        <w:suppressAutoHyphens/>
        <w:autoSpaceDN w:val="0"/>
        <w:ind w:left="567"/>
        <w:textAlignment w:val="baseline"/>
        <w:rPr>
          <w:rFonts w:ascii="Arial" w:hAnsi="Arial" w:cs="Arial"/>
          <w:sz w:val="20"/>
          <w:szCs w:val="20"/>
        </w:rPr>
      </w:pPr>
      <w:r w:rsidRPr="000F11F1">
        <w:rPr>
          <w:rFonts w:ascii="Arial" w:hAnsi="Arial" w:cs="Arial"/>
          <w:sz w:val="20"/>
          <w:szCs w:val="20"/>
        </w:rPr>
        <w:t>(Item 5, Alínea 5.2.10 - Norma NBR 15889 da ABNT);</w:t>
      </w:r>
    </w:p>
    <w:p w:rsidR="009F729B" w:rsidRPr="000F11F1" w:rsidRDefault="009F729B" w:rsidP="000F11F1">
      <w:pPr>
        <w:pStyle w:val="PargrafodaLista"/>
        <w:widowControl w:val="0"/>
        <w:suppressAutoHyphens/>
        <w:autoSpaceDN w:val="0"/>
        <w:ind w:left="567"/>
        <w:textAlignment w:val="baseline"/>
        <w:rPr>
          <w:rFonts w:ascii="Arial" w:hAnsi="Arial" w:cs="Arial"/>
          <w:sz w:val="20"/>
          <w:szCs w:val="20"/>
        </w:rPr>
      </w:pPr>
    </w:p>
    <w:p w:rsidR="009F729B" w:rsidRPr="000F11F1" w:rsidRDefault="009F729B" w:rsidP="0048215B">
      <w:pPr>
        <w:pStyle w:val="PargrafodaLista"/>
        <w:widowControl w:val="0"/>
        <w:numPr>
          <w:ilvl w:val="0"/>
          <w:numId w:val="17"/>
        </w:numPr>
        <w:suppressAutoHyphens/>
        <w:autoSpaceDN w:val="0"/>
        <w:ind w:left="567"/>
        <w:textAlignment w:val="baseline"/>
        <w:rPr>
          <w:rFonts w:ascii="Arial" w:hAnsi="Arial" w:cs="Arial"/>
          <w:sz w:val="20"/>
          <w:szCs w:val="20"/>
        </w:rPr>
      </w:pPr>
      <w:r w:rsidRPr="000F11F1">
        <w:rPr>
          <w:rFonts w:ascii="Arial" w:hAnsi="Arial" w:cs="Arial"/>
          <w:b/>
          <w:sz w:val="20"/>
          <w:szCs w:val="20"/>
        </w:rPr>
        <w:t>Ensaio de radiação ultravioleta da lente:</w:t>
      </w:r>
      <w:r w:rsidRPr="000F11F1">
        <w:rPr>
          <w:rFonts w:ascii="Arial" w:hAnsi="Arial" w:cs="Arial"/>
          <w:sz w:val="20"/>
          <w:szCs w:val="20"/>
        </w:rPr>
        <w:t xml:space="preserve"> </w:t>
      </w:r>
    </w:p>
    <w:p w:rsidR="009F729B" w:rsidRPr="000F11F1" w:rsidRDefault="009F729B" w:rsidP="000F11F1">
      <w:pPr>
        <w:pStyle w:val="PargrafodaLista"/>
        <w:widowControl w:val="0"/>
        <w:suppressAutoHyphens/>
        <w:autoSpaceDN w:val="0"/>
        <w:ind w:left="567"/>
        <w:textAlignment w:val="baseline"/>
        <w:rPr>
          <w:rFonts w:ascii="Arial" w:hAnsi="Arial" w:cs="Arial"/>
          <w:sz w:val="20"/>
          <w:szCs w:val="20"/>
        </w:rPr>
      </w:pPr>
      <w:r w:rsidRPr="000F11F1">
        <w:rPr>
          <w:rFonts w:ascii="Arial" w:hAnsi="Arial" w:cs="Arial"/>
          <w:sz w:val="20"/>
          <w:szCs w:val="20"/>
        </w:rPr>
        <w:t>(Item 4, Alínea 4.2 e Item 5, Alínea 5.2.11 - Norma NBR 15889 da ABNT);</w:t>
      </w:r>
    </w:p>
    <w:p w:rsidR="009F729B" w:rsidRPr="000F11F1" w:rsidRDefault="009F729B" w:rsidP="000F11F1">
      <w:pPr>
        <w:pStyle w:val="PargrafodaLista"/>
        <w:widowControl w:val="0"/>
        <w:suppressAutoHyphens/>
        <w:autoSpaceDN w:val="0"/>
        <w:ind w:left="567"/>
        <w:textAlignment w:val="baseline"/>
        <w:rPr>
          <w:rFonts w:ascii="Arial" w:hAnsi="Arial" w:cs="Arial"/>
          <w:sz w:val="20"/>
          <w:szCs w:val="20"/>
        </w:rPr>
      </w:pPr>
    </w:p>
    <w:p w:rsidR="009F729B" w:rsidRPr="000F11F1" w:rsidRDefault="009F729B" w:rsidP="0048215B">
      <w:pPr>
        <w:pStyle w:val="PargrafodaLista"/>
        <w:widowControl w:val="0"/>
        <w:numPr>
          <w:ilvl w:val="0"/>
          <w:numId w:val="17"/>
        </w:numPr>
        <w:suppressAutoHyphens/>
        <w:autoSpaceDN w:val="0"/>
        <w:ind w:left="567"/>
        <w:jc w:val="both"/>
        <w:textAlignment w:val="baseline"/>
        <w:rPr>
          <w:rFonts w:ascii="Arial" w:hAnsi="Arial" w:cs="Arial"/>
          <w:sz w:val="20"/>
          <w:szCs w:val="20"/>
        </w:rPr>
      </w:pPr>
      <w:r w:rsidRPr="000F11F1">
        <w:rPr>
          <w:rFonts w:ascii="Arial" w:hAnsi="Arial" w:cs="Arial"/>
          <w:b/>
          <w:sz w:val="20"/>
          <w:szCs w:val="20"/>
        </w:rPr>
        <w:t>Proteção classificação IP66</w:t>
      </w:r>
      <w:r w:rsidRPr="000F11F1">
        <w:rPr>
          <w:rFonts w:ascii="Arial" w:hAnsi="Arial" w:cs="Arial"/>
          <w:sz w:val="20"/>
          <w:szCs w:val="20"/>
        </w:rPr>
        <w:t xml:space="preserve">: </w:t>
      </w:r>
    </w:p>
    <w:p w:rsidR="009F729B" w:rsidRPr="000F11F1" w:rsidRDefault="009F729B" w:rsidP="000F11F1">
      <w:pPr>
        <w:pStyle w:val="PargrafodaLista"/>
        <w:widowControl w:val="0"/>
        <w:suppressAutoHyphens/>
        <w:autoSpaceDN w:val="0"/>
        <w:ind w:left="567"/>
        <w:jc w:val="both"/>
        <w:textAlignment w:val="baseline"/>
        <w:rPr>
          <w:rFonts w:ascii="Arial" w:hAnsi="Arial" w:cs="Arial"/>
          <w:sz w:val="20"/>
          <w:szCs w:val="20"/>
        </w:rPr>
      </w:pPr>
      <w:r w:rsidRPr="000F11F1">
        <w:rPr>
          <w:rFonts w:ascii="Arial" w:hAnsi="Arial" w:cs="Arial"/>
          <w:sz w:val="20"/>
          <w:szCs w:val="20"/>
        </w:rPr>
        <w:t>O módulo a LED Deverá satisfazer plenamente os requisitos conforme NBR IEC 60529 da ABNT, com grau de proteção mínimo IP66 contra poeira e água.</w:t>
      </w:r>
    </w:p>
    <w:p w:rsidR="009F729B" w:rsidRPr="000F11F1" w:rsidRDefault="009F729B" w:rsidP="000F11F1">
      <w:pPr>
        <w:pStyle w:val="PargrafodaLista"/>
        <w:widowControl w:val="0"/>
        <w:suppressAutoHyphens/>
        <w:autoSpaceDN w:val="0"/>
        <w:ind w:left="567"/>
        <w:textAlignment w:val="baseline"/>
        <w:rPr>
          <w:rFonts w:ascii="Arial" w:hAnsi="Arial" w:cs="Arial"/>
          <w:sz w:val="20"/>
          <w:szCs w:val="20"/>
        </w:rPr>
      </w:pPr>
    </w:p>
    <w:p w:rsidR="009F729B" w:rsidRPr="000F11F1" w:rsidRDefault="009F729B" w:rsidP="0048215B">
      <w:pPr>
        <w:pStyle w:val="PargrafodaLista"/>
        <w:widowControl w:val="0"/>
        <w:numPr>
          <w:ilvl w:val="0"/>
          <w:numId w:val="17"/>
        </w:numPr>
        <w:suppressAutoHyphens/>
        <w:autoSpaceDN w:val="0"/>
        <w:ind w:left="567"/>
        <w:jc w:val="both"/>
        <w:textAlignment w:val="baseline"/>
        <w:rPr>
          <w:rFonts w:ascii="Arial" w:hAnsi="Arial" w:cs="Arial"/>
          <w:sz w:val="20"/>
          <w:szCs w:val="20"/>
        </w:rPr>
      </w:pPr>
      <w:r w:rsidRPr="000F11F1">
        <w:rPr>
          <w:rFonts w:ascii="Arial" w:hAnsi="Arial" w:cs="Arial"/>
          <w:b/>
          <w:sz w:val="20"/>
          <w:szCs w:val="20"/>
        </w:rPr>
        <w:t>Ensaio de resistência à vibração:</w:t>
      </w:r>
      <w:r w:rsidRPr="000F11F1">
        <w:rPr>
          <w:rFonts w:ascii="Arial" w:hAnsi="Arial" w:cs="Arial"/>
          <w:sz w:val="20"/>
          <w:szCs w:val="20"/>
        </w:rPr>
        <w:t xml:space="preserve"> </w:t>
      </w:r>
    </w:p>
    <w:p w:rsidR="009F729B" w:rsidRPr="000F11F1" w:rsidRDefault="009F729B" w:rsidP="000F11F1">
      <w:pPr>
        <w:pStyle w:val="PargrafodaLista"/>
        <w:widowControl w:val="0"/>
        <w:suppressAutoHyphens/>
        <w:autoSpaceDN w:val="0"/>
        <w:ind w:left="567"/>
        <w:jc w:val="both"/>
        <w:textAlignment w:val="baseline"/>
        <w:rPr>
          <w:rFonts w:ascii="Arial" w:hAnsi="Arial" w:cs="Arial"/>
          <w:sz w:val="20"/>
          <w:szCs w:val="20"/>
        </w:rPr>
      </w:pPr>
      <w:r w:rsidRPr="000F11F1">
        <w:rPr>
          <w:rFonts w:ascii="Arial" w:hAnsi="Arial" w:cs="Arial"/>
          <w:sz w:val="20"/>
          <w:szCs w:val="20"/>
        </w:rPr>
        <w:t>O módulo a LED deverá ser fixado em dispositivo de ensaio de vibração, em cada um dos três eixos de orientação conforme tabela abaixo:</w:t>
      </w:r>
    </w:p>
    <w:p w:rsidR="009F729B" w:rsidRPr="000F11F1" w:rsidRDefault="009F729B" w:rsidP="000F11F1">
      <w:pPr>
        <w:pStyle w:val="PargrafodaLista"/>
        <w:ind w:left="567" w:hanging="426"/>
        <w:jc w:val="both"/>
        <w:rPr>
          <w:rFonts w:ascii="Arial" w:hAnsi="Arial" w:cs="Arial"/>
          <w:sz w:val="20"/>
          <w:szCs w:val="20"/>
        </w:rPr>
      </w:pPr>
    </w:p>
    <w:tbl>
      <w:tblPr>
        <w:tblStyle w:val="Tabelacomgrade"/>
        <w:tblW w:w="9077" w:type="dxa"/>
        <w:jc w:val="right"/>
        <w:tblLayout w:type="fixed"/>
        <w:tblLook w:val="04A0"/>
      </w:tblPr>
      <w:tblGrid>
        <w:gridCol w:w="2698"/>
        <w:gridCol w:w="2126"/>
        <w:gridCol w:w="1985"/>
        <w:gridCol w:w="2268"/>
      </w:tblGrid>
      <w:tr w:rsidR="009F729B" w:rsidRPr="000F11F1" w:rsidTr="00986238">
        <w:trPr>
          <w:trHeight w:val="20"/>
          <w:jc w:val="right"/>
        </w:trPr>
        <w:tc>
          <w:tcPr>
            <w:tcW w:w="2698" w:type="dxa"/>
            <w:vAlign w:val="center"/>
          </w:tcPr>
          <w:p w:rsidR="009F729B" w:rsidRPr="000F11F1" w:rsidRDefault="009F729B" w:rsidP="000F11F1">
            <w:pPr>
              <w:ind w:left="567" w:hanging="426"/>
              <w:jc w:val="center"/>
              <w:rPr>
                <w:rFonts w:ascii="Arial" w:hAnsi="Arial" w:cs="Arial"/>
                <w:b/>
                <w:sz w:val="20"/>
                <w:szCs w:val="20"/>
              </w:rPr>
            </w:pPr>
            <w:r w:rsidRPr="000F11F1">
              <w:rPr>
                <w:rFonts w:ascii="Arial" w:hAnsi="Arial" w:cs="Arial"/>
                <w:b/>
                <w:sz w:val="20"/>
                <w:szCs w:val="20"/>
              </w:rPr>
              <w:t>EIXO DE ORIENTAÇÃO</w:t>
            </w:r>
          </w:p>
        </w:tc>
        <w:tc>
          <w:tcPr>
            <w:tcW w:w="2126" w:type="dxa"/>
            <w:vAlign w:val="center"/>
          </w:tcPr>
          <w:p w:rsidR="009F729B" w:rsidRPr="000F11F1" w:rsidRDefault="009F729B" w:rsidP="000F11F1">
            <w:pPr>
              <w:ind w:left="567" w:hanging="426"/>
              <w:jc w:val="center"/>
              <w:rPr>
                <w:rFonts w:ascii="Arial" w:hAnsi="Arial" w:cs="Arial"/>
                <w:b/>
                <w:sz w:val="20"/>
                <w:szCs w:val="20"/>
              </w:rPr>
            </w:pPr>
            <w:r w:rsidRPr="000F11F1">
              <w:rPr>
                <w:rFonts w:ascii="Arial" w:hAnsi="Arial" w:cs="Arial"/>
                <w:b/>
                <w:sz w:val="20"/>
                <w:szCs w:val="20"/>
              </w:rPr>
              <w:t>PERÍODO</w:t>
            </w:r>
          </w:p>
        </w:tc>
        <w:tc>
          <w:tcPr>
            <w:tcW w:w="1985" w:type="dxa"/>
            <w:vAlign w:val="center"/>
          </w:tcPr>
          <w:p w:rsidR="009F729B" w:rsidRPr="000F11F1" w:rsidRDefault="009F729B" w:rsidP="000F11F1">
            <w:pPr>
              <w:ind w:left="567" w:hanging="426"/>
              <w:jc w:val="center"/>
              <w:rPr>
                <w:rFonts w:ascii="Arial" w:hAnsi="Arial" w:cs="Arial"/>
                <w:b/>
                <w:sz w:val="20"/>
                <w:szCs w:val="20"/>
              </w:rPr>
            </w:pPr>
            <w:r w:rsidRPr="000F11F1">
              <w:rPr>
                <w:rFonts w:ascii="Arial" w:hAnsi="Arial" w:cs="Arial"/>
                <w:b/>
                <w:sz w:val="20"/>
                <w:szCs w:val="20"/>
              </w:rPr>
              <w:t>AMPLITUDE</w:t>
            </w:r>
          </w:p>
        </w:tc>
        <w:tc>
          <w:tcPr>
            <w:tcW w:w="2268" w:type="dxa"/>
            <w:vAlign w:val="center"/>
          </w:tcPr>
          <w:p w:rsidR="009F729B" w:rsidRPr="000F11F1" w:rsidRDefault="009F729B" w:rsidP="000F11F1">
            <w:pPr>
              <w:ind w:left="567" w:hanging="426"/>
              <w:jc w:val="center"/>
              <w:rPr>
                <w:rFonts w:ascii="Arial" w:hAnsi="Arial" w:cs="Arial"/>
                <w:b/>
                <w:sz w:val="20"/>
                <w:szCs w:val="20"/>
              </w:rPr>
            </w:pPr>
            <w:r w:rsidRPr="000F11F1">
              <w:rPr>
                <w:rFonts w:ascii="Arial" w:hAnsi="Arial" w:cs="Arial"/>
                <w:b/>
                <w:sz w:val="20"/>
                <w:szCs w:val="20"/>
              </w:rPr>
              <w:t>FREQUÊNCIA</w:t>
            </w:r>
          </w:p>
        </w:tc>
      </w:tr>
      <w:tr w:rsidR="009F729B" w:rsidRPr="000F11F1" w:rsidTr="00986238">
        <w:trPr>
          <w:trHeight w:val="20"/>
          <w:jc w:val="right"/>
        </w:trPr>
        <w:tc>
          <w:tcPr>
            <w:tcW w:w="2698" w:type="dxa"/>
            <w:vAlign w:val="center"/>
          </w:tcPr>
          <w:p w:rsidR="009F729B" w:rsidRPr="000F11F1" w:rsidRDefault="009F729B" w:rsidP="000F11F1">
            <w:pPr>
              <w:ind w:left="567" w:hanging="426"/>
              <w:jc w:val="center"/>
              <w:rPr>
                <w:rFonts w:ascii="Arial" w:hAnsi="Arial" w:cs="Arial"/>
                <w:sz w:val="20"/>
                <w:szCs w:val="20"/>
              </w:rPr>
            </w:pPr>
            <w:r w:rsidRPr="000F11F1">
              <w:rPr>
                <w:rFonts w:ascii="Arial" w:hAnsi="Arial" w:cs="Arial"/>
                <w:sz w:val="20"/>
                <w:szCs w:val="20"/>
              </w:rPr>
              <w:t>X, Y, Z</w:t>
            </w:r>
          </w:p>
        </w:tc>
        <w:tc>
          <w:tcPr>
            <w:tcW w:w="2126" w:type="dxa"/>
            <w:vAlign w:val="center"/>
          </w:tcPr>
          <w:p w:rsidR="009F729B" w:rsidRPr="000F11F1" w:rsidRDefault="009F729B" w:rsidP="000F11F1">
            <w:pPr>
              <w:ind w:left="567" w:hanging="426"/>
              <w:jc w:val="center"/>
              <w:rPr>
                <w:rFonts w:ascii="Arial" w:hAnsi="Arial" w:cs="Arial"/>
                <w:sz w:val="20"/>
                <w:szCs w:val="20"/>
              </w:rPr>
            </w:pPr>
            <w:r w:rsidRPr="000F11F1">
              <w:rPr>
                <w:rFonts w:ascii="Arial" w:hAnsi="Arial" w:cs="Arial"/>
                <w:sz w:val="20"/>
                <w:szCs w:val="20"/>
              </w:rPr>
              <w:t>02 Horas</w:t>
            </w:r>
          </w:p>
        </w:tc>
        <w:tc>
          <w:tcPr>
            <w:tcW w:w="1985" w:type="dxa"/>
            <w:vAlign w:val="center"/>
          </w:tcPr>
          <w:p w:rsidR="009F729B" w:rsidRPr="000F11F1" w:rsidRDefault="009F729B" w:rsidP="000F11F1">
            <w:pPr>
              <w:ind w:left="567" w:hanging="426"/>
              <w:jc w:val="center"/>
              <w:rPr>
                <w:rFonts w:ascii="Arial" w:hAnsi="Arial" w:cs="Arial"/>
                <w:sz w:val="20"/>
                <w:szCs w:val="20"/>
              </w:rPr>
            </w:pPr>
            <w:r w:rsidRPr="000F11F1">
              <w:rPr>
                <w:rFonts w:ascii="Arial" w:hAnsi="Arial" w:cs="Arial"/>
                <w:sz w:val="20"/>
                <w:szCs w:val="20"/>
              </w:rPr>
              <w:t>1,5mm</w:t>
            </w:r>
          </w:p>
        </w:tc>
        <w:tc>
          <w:tcPr>
            <w:tcW w:w="2268" w:type="dxa"/>
            <w:vAlign w:val="center"/>
          </w:tcPr>
          <w:p w:rsidR="009F729B" w:rsidRPr="000F11F1" w:rsidRDefault="009F729B" w:rsidP="000F11F1">
            <w:pPr>
              <w:ind w:left="567" w:hanging="426"/>
              <w:jc w:val="center"/>
              <w:rPr>
                <w:rFonts w:ascii="Arial" w:hAnsi="Arial" w:cs="Arial"/>
                <w:sz w:val="20"/>
                <w:szCs w:val="20"/>
              </w:rPr>
            </w:pPr>
            <w:r w:rsidRPr="000F11F1">
              <w:rPr>
                <w:rFonts w:ascii="Arial" w:hAnsi="Arial" w:cs="Arial"/>
                <w:sz w:val="20"/>
                <w:szCs w:val="20"/>
              </w:rPr>
              <w:t>17 Hz</w:t>
            </w:r>
          </w:p>
        </w:tc>
      </w:tr>
    </w:tbl>
    <w:p w:rsidR="009F729B" w:rsidRPr="000F11F1" w:rsidRDefault="009F729B" w:rsidP="000F11F1">
      <w:pPr>
        <w:pStyle w:val="PargrafodaLista"/>
        <w:ind w:left="567" w:hanging="426"/>
        <w:jc w:val="both"/>
        <w:rPr>
          <w:rFonts w:ascii="Arial" w:hAnsi="Arial" w:cs="Arial"/>
          <w:sz w:val="20"/>
          <w:szCs w:val="20"/>
        </w:rPr>
      </w:pPr>
    </w:p>
    <w:p w:rsidR="009F729B" w:rsidRPr="000F11F1" w:rsidRDefault="007E3957" w:rsidP="000F11F1">
      <w:pPr>
        <w:pStyle w:val="PargrafodaLista"/>
        <w:ind w:left="567"/>
        <w:jc w:val="both"/>
        <w:rPr>
          <w:rFonts w:ascii="Arial" w:hAnsi="Arial" w:cs="Arial"/>
          <w:sz w:val="20"/>
          <w:szCs w:val="20"/>
        </w:rPr>
      </w:pPr>
      <w:r>
        <w:rPr>
          <w:rFonts w:ascii="Arial" w:hAnsi="Arial" w:cs="Arial"/>
          <w:sz w:val="20"/>
          <w:szCs w:val="20"/>
        </w:rPr>
        <w:t xml:space="preserve">Após ensaio a amostra ensaiada </w:t>
      </w:r>
      <w:r w:rsidR="009F729B" w:rsidRPr="000F11F1">
        <w:rPr>
          <w:rFonts w:ascii="Arial" w:hAnsi="Arial" w:cs="Arial"/>
          <w:sz w:val="20"/>
          <w:szCs w:val="20"/>
        </w:rPr>
        <w:t>deverá apresentar funcionamento normal, bem como, não apresentar nenhum tipo de deformação ou desprendimento de peças.</w:t>
      </w:r>
    </w:p>
    <w:p w:rsidR="009F729B" w:rsidRPr="000F11F1" w:rsidRDefault="009F729B" w:rsidP="000F11F1">
      <w:pPr>
        <w:spacing w:after="0" w:line="240" w:lineRule="auto"/>
        <w:ind w:left="567" w:hanging="426"/>
        <w:jc w:val="both"/>
        <w:rPr>
          <w:rFonts w:ascii="Arial" w:hAnsi="Arial" w:cs="Arial"/>
          <w:sz w:val="20"/>
          <w:szCs w:val="20"/>
        </w:rPr>
      </w:pPr>
    </w:p>
    <w:p w:rsidR="009F729B" w:rsidRPr="000F11F1" w:rsidRDefault="009F729B" w:rsidP="0048215B">
      <w:pPr>
        <w:pStyle w:val="PargrafodaLista"/>
        <w:widowControl w:val="0"/>
        <w:numPr>
          <w:ilvl w:val="0"/>
          <w:numId w:val="17"/>
        </w:numPr>
        <w:suppressAutoHyphens/>
        <w:autoSpaceDN w:val="0"/>
        <w:ind w:left="567"/>
        <w:jc w:val="both"/>
        <w:textAlignment w:val="baseline"/>
        <w:rPr>
          <w:rFonts w:ascii="Arial" w:eastAsia="Arial Unicode MS" w:hAnsi="Arial" w:cs="Arial"/>
          <w:color w:val="000000"/>
          <w:kern w:val="3"/>
          <w:sz w:val="20"/>
          <w:szCs w:val="20"/>
          <w:lang w:eastAsia="zh-CN" w:bidi="hi-IN"/>
        </w:rPr>
      </w:pPr>
      <w:r w:rsidRPr="000F11F1">
        <w:rPr>
          <w:rFonts w:ascii="Arial" w:hAnsi="Arial" w:cs="Arial"/>
          <w:b/>
          <w:sz w:val="20"/>
          <w:szCs w:val="20"/>
        </w:rPr>
        <w:t>Ensaio de falha de LED:</w:t>
      </w:r>
      <w:r w:rsidRPr="000F11F1">
        <w:rPr>
          <w:rFonts w:ascii="Arial" w:hAnsi="Arial" w:cs="Arial"/>
          <w:color w:val="000000"/>
          <w:sz w:val="20"/>
          <w:szCs w:val="20"/>
        </w:rPr>
        <w:t xml:space="preserve"> </w:t>
      </w:r>
    </w:p>
    <w:p w:rsidR="009F729B" w:rsidRDefault="00AD42C1" w:rsidP="002F6D1C">
      <w:pPr>
        <w:pStyle w:val="PargrafodaLista"/>
        <w:widowControl w:val="0"/>
        <w:suppressAutoHyphens/>
        <w:autoSpaceDN w:val="0"/>
        <w:ind w:left="567"/>
        <w:jc w:val="both"/>
        <w:textAlignment w:val="baseline"/>
        <w:rPr>
          <w:rFonts w:ascii="Arial" w:eastAsia="Arial Unicode MS" w:hAnsi="Arial" w:cs="Arial"/>
          <w:color w:val="000000"/>
          <w:kern w:val="3"/>
          <w:sz w:val="20"/>
          <w:szCs w:val="20"/>
          <w:lang w:eastAsia="zh-CN" w:bidi="hi-IN"/>
        </w:rPr>
      </w:pPr>
      <w:r>
        <w:rPr>
          <w:rFonts w:ascii="Arial" w:eastAsia="Arial Unicode MS" w:hAnsi="Arial" w:cs="Arial"/>
          <w:kern w:val="3"/>
          <w:sz w:val="20"/>
          <w:szCs w:val="20"/>
          <w:lang w:eastAsia="zh-CN" w:bidi="hi-IN"/>
        </w:rPr>
        <w:t>Os LED</w:t>
      </w:r>
      <w:r w:rsidR="009F729B" w:rsidRPr="000F11F1">
        <w:rPr>
          <w:rFonts w:ascii="Arial" w:eastAsia="Arial Unicode MS" w:hAnsi="Arial" w:cs="Arial"/>
          <w:color w:val="000000"/>
          <w:kern w:val="3"/>
          <w:sz w:val="20"/>
          <w:szCs w:val="20"/>
          <w:lang w:eastAsia="zh-CN" w:bidi="hi-IN"/>
        </w:rPr>
        <w:t xml:space="preserve"> deverão ser individualmente interconectados, de maneira que a falha ou queima de um único LED resulte na perda de somente este</w:t>
      </w:r>
      <w:r w:rsidR="002F6D1C">
        <w:rPr>
          <w:rFonts w:ascii="Arial" w:eastAsia="Arial Unicode MS" w:hAnsi="Arial" w:cs="Arial"/>
          <w:color w:val="000000"/>
          <w:kern w:val="3"/>
          <w:sz w:val="20"/>
          <w:szCs w:val="20"/>
          <w:lang w:eastAsia="zh-CN" w:bidi="hi-IN"/>
        </w:rPr>
        <w:t xml:space="preserve"> único LED.</w:t>
      </w:r>
    </w:p>
    <w:p w:rsidR="002F6D1C" w:rsidRPr="002F6D1C" w:rsidRDefault="002F6D1C" w:rsidP="002F6D1C">
      <w:pPr>
        <w:pStyle w:val="PargrafodaLista"/>
        <w:widowControl w:val="0"/>
        <w:suppressAutoHyphens/>
        <w:autoSpaceDN w:val="0"/>
        <w:ind w:left="567"/>
        <w:jc w:val="both"/>
        <w:textAlignment w:val="baseline"/>
        <w:rPr>
          <w:rFonts w:ascii="Arial" w:eastAsia="Arial Unicode MS" w:hAnsi="Arial" w:cs="Arial"/>
          <w:color w:val="000000"/>
          <w:kern w:val="3"/>
          <w:sz w:val="20"/>
          <w:szCs w:val="20"/>
          <w:lang w:eastAsia="zh-CN" w:bidi="hi-IN"/>
        </w:rPr>
      </w:pPr>
    </w:p>
    <w:p w:rsidR="009F729B" w:rsidRPr="000F11F1" w:rsidRDefault="009F729B" w:rsidP="0048215B">
      <w:pPr>
        <w:pStyle w:val="PargrafodaLista"/>
        <w:widowControl w:val="0"/>
        <w:numPr>
          <w:ilvl w:val="0"/>
          <w:numId w:val="17"/>
        </w:numPr>
        <w:suppressAutoHyphens/>
        <w:autoSpaceDN w:val="0"/>
        <w:ind w:left="567"/>
        <w:jc w:val="both"/>
        <w:textAlignment w:val="baseline"/>
        <w:rPr>
          <w:rFonts w:ascii="Arial" w:hAnsi="Arial" w:cs="Arial"/>
          <w:sz w:val="20"/>
          <w:szCs w:val="20"/>
        </w:rPr>
      </w:pPr>
      <w:r w:rsidRPr="000F11F1">
        <w:rPr>
          <w:rFonts w:ascii="Arial" w:hAnsi="Arial" w:cs="Arial"/>
          <w:b/>
          <w:sz w:val="20"/>
          <w:szCs w:val="20"/>
        </w:rPr>
        <w:t xml:space="preserve">Ensaio de tensão aplicada e </w:t>
      </w:r>
      <w:proofErr w:type="spellStart"/>
      <w:r w:rsidRPr="000F11F1">
        <w:rPr>
          <w:rFonts w:ascii="Arial" w:hAnsi="Arial" w:cs="Arial"/>
          <w:b/>
          <w:sz w:val="20"/>
          <w:szCs w:val="20"/>
        </w:rPr>
        <w:t>frequência</w:t>
      </w:r>
      <w:proofErr w:type="spellEnd"/>
      <w:r w:rsidRPr="000F11F1">
        <w:rPr>
          <w:rFonts w:ascii="Arial" w:hAnsi="Arial" w:cs="Arial"/>
          <w:b/>
          <w:sz w:val="20"/>
          <w:szCs w:val="20"/>
        </w:rPr>
        <w:t>:</w:t>
      </w:r>
      <w:r w:rsidRPr="000F11F1">
        <w:rPr>
          <w:rFonts w:ascii="Arial" w:hAnsi="Arial" w:cs="Arial"/>
          <w:sz w:val="20"/>
          <w:szCs w:val="20"/>
        </w:rPr>
        <w:t xml:space="preserve"> </w:t>
      </w:r>
    </w:p>
    <w:p w:rsidR="009F729B" w:rsidRDefault="009F729B" w:rsidP="000F11F1">
      <w:pPr>
        <w:pStyle w:val="PargrafodaLista"/>
        <w:widowControl w:val="0"/>
        <w:suppressAutoHyphens/>
        <w:autoSpaceDN w:val="0"/>
        <w:ind w:left="567"/>
        <w:jc w:val="both"/>
        <w:textAlignment w:val="baseline"/>
        <w:rPr>
          <w:rFonts w:ascii="Arial" w:hAnsi="Arial" w:cs="Arial"/>
          <w:color w:val="222222"/>
          <w:sz w:val="20"/>
          <w:szCs w:val="20"/>
          <w:shd w:val="clear" w:color="auto" w:fill="FFFFFF"/>
        </w:rPr>
      </w:pPr>
      <w:r w:rsidRPr="000F11F1">
        <w:rPr>
          <w:rFonts w:ascii="Arial" w:hAnsi="Arial" w:cs="Arial"/>
          <w:color w:val="000000"/>
          <w:sz w:val="20"/>
          <w:szCs w:val="20"/>
        </w:rPr>
        <w:t xml:space="preserve">O módulo a LED deverá ser submetido a tensão aplicada, com auxílio de um </w:t>
      </w:r>
      <w:proofErr w:type="spellStart"/>
      <w:r w:rsidRPr="000F11F1">
        <w:rPr>
          <w:rFonts w:ascii="Arial" w:hAnsi="Arial" w:cs="Arial"/>
          <w:color w:val="000000"/>
          <w:sz w:val="20"/>
          <w:szCs w:val="20"/>
        </w:rPr>
        <w:t>variac</w:t>
      </w:r>
      <w:proofErr w:type="spellEnd"/>
      <w:r w:rsidRPr="000F11F1">
        <w:rPr>
          <w:rFonts w:ascii="Arial" w:hAnsi="Arial" w:cs="Arial"/>
          <w:color w:val="000000"/>
          <w:sz w:val="20"/>
          <w:szCs w:val="20"/>
        </w:rPr>
        <w:t xml:space="preserve">, variando a tensão </w:t>
      </w:r>
      <w:r w:rsidRPr="000F11F1">
        <w:rPr>
          <w:rFonts w:ascii="Arial" w:hAnsi="Arial" w:cs="Arial"/>
          <w:color w:val="222222"/>
          <w:sz w:val="20"/>
          <w:szCs w:val="20"/>
          <w:shd w:val="clear" w:color="auto" w:fill="FFFFFF"/>
        </w:rPr>
        <w:t xml:space="preserve">± 20% das tensões nominais de 127 </w:t>
      </w:r>
      <w:proofErr w:type="spellStart"/>
      <w:r w:rsidRPr="000F11F1">
        <w:rPr>
          <w:rFonts w:ascii="Arial" w:hAnsi="Arial" w:cs="Arial"/>
          <w:color w:val="222222"/>
          <w:sz w:val="20"/>
          <w:szCs w:val="20"/>
          <w:shd w:val="clear" w:color="auto" w:fill="FFFFFF"/>
        </w:rPr>
        <w:t>Vca</w:t>
      </w:r>
      <w:proofErr w:type="spellEnd"/>
      <w:r w:rsidRPr="000F11F1">
        <w:rPr>
          <w:rFonts w:ascii="Arial" w:hAnsi="Arial" w:cs="Arial"/>
          <w:color w:val="222222"/>
          <w:sz w:val="20"/>
          <w:szCs w:val="20"/>
          <w:shd w:val="clear" w:color="auto" w:fill="FFFFFF"/>
        </w:rPr>
        <w:t xml:space="preserve"> e 220 </w:t>
      </w:r>
      <w:proofErr w:type="spellStart"/>
      <w:r w:rsidRPr="000F11F1">
        <w:rPr>
          <w:rFonts w:ascii="Arial" w:hAnsi="Arial" w:cs="Arial"/>
          <w:color w:val="222222"/>
          <w:sz w:val="20"/>
          <w:szCs w:val="20"/>
          <w:shd w:val="clear" w:color="auto" w:fill="FFFFFF"/>
        </w:rPr>
        <w:t>Vca</w:t>
      </w:r>
      <w:proofErr w:type="spellEnd"/>
      <w:r w:rsidRPr="000F11F1">
        <w:rPr>
          <w:rFonts w:ascii="Arial" w:hAnsi="Arial" w:cs="Arial"/>
          <w:color w:val="222222"/>
          <w:sz w:val="20"/>
          <w:szCs w:val="20"/>
          <w:shd w:val="clear" w:color="auto" w:fill="FFFFFF"/>
        </w:rPr>
        <w:t xml:space="preserve"> e </w:t>
      </w:r>
      <w:proofErr w:type="spellStart"/>
      <w:r w:rsidRPr="000F11F1">
        <w:rPr>
          <w:rFonts w:ascii="Arial" w:hAnsi="Arial" w:cs="Arial"/>
          <w:color w:val="222222"/>
          <w:sz w:val="20"/>
          <w:szCs w:val="20"/>
          <w:shd w:val="clear" w:color="auto" w:fill="FFFFFF"/>
        </w:rPr>
        <w:t>frequência</w:t>
      </w:r>
      <w:proofErr w:type="spellEnd"/>
      <w:r w:rsidRPr="000F11F1">
        <w:rPr>
          <w:rFonts w:ascii="Arial" w:hAnsi="Arial" w:cs="Arial"/>
          <w:color w:val="222222"/>
          <w:sz w:val="20"/>
          <w:szCs w:val="20"/>
          <w:shd w:val="clear" w:color="auto" w:fill="FFFFFF"/>
        </w:rPr>
        <w:t xml:space="preserve"> de rede de 60 Hz ± 5%. Após ensaio </w:t>
      </w:r>
      <w:r w:rsidRPr="000F11F1">
        <w:rPr>
          <w:rFonts w:ascii="Arial" w:hAnsi="Arial" w:cs="Arial"/>
          <w:color w:val="222222"/>
          <w:sz w:val="20"/>
          <w:szCs w:val="20"/>
          <w:shd w:val="clear" w:color="auto" w:fill="FFFFFF"/>
        </w:rPr>
        <w:lastRenderedPageBreak/>
        <w:t>o módulo a LED deverá apresentar funcionamento normal, bem como, não apresentar defeitos.</w:t>
      </w:r>
    </w:p>
    <w:p w:rsidR="002F6D1C" w:rsidRDefault="002F6D1C" w:rsidP="000F11F1">
      <w:pPr>
        <w:pStyle w:val="PargrafodaLista"/>
        <w:widowControl w:val="0"/>
        <w:suppressAutoHyphens/>
        <w:autoSpaceDN w:val="0"/>
        <w:ind w:left="567"/>
        <w:jc w:val="both"/>
        <w:textAlignment w:val="baseline"/>
        <w:rPr>
          <w:rFonts w:ascii="Arial" w:hAnsi="Arial" w:cs="Arial"/>
          <w:sz w:val="20"/>
          <w:szCs w:val="20"/>
        </w:rPr>
      </w:pPr>
    </w:p>
    <w:p w:rsidR="002F6D1C" w:rsidRPr="000F11F1" w:rsidRDefault="002F6D1C" w:rsidP="0048215B">
      <w:pPr>
        <w:pStyle w:val="PargrafodaLista"/>
        <w:widowControl w:val="0"/>
        <w:numPr>
          <w:ilvl w:val="0"/>
          <w:numId w:val="17"/>
        </w:numPr>
        <w:suppressAutoHyphens/>
        <w:autoSpaceDN w:val="0"/>
        <w:ind w:left="567"/>
        <w:jc w:val="both"/>
        <w:textAlignment w:val="baseline"/>
        <w:rPr>
          <w:rFonts w:ascii="Arial" w:hAnsi="Arial" w:cs="Arial"/>
          <w:sz w:val="20"/>
          <w:szCs w:val="20"/>
        </w:rPr>
      </w:pPr>
      <w:r w:rsidRPr="000F11F1">
        <w:rPr>
          <w:rFonts w:ascii="Arial" w:hAnsi="Arial" w:cs="Arial"/>
          <w:b/>
          <w:sz w:val="20"/>
          <w:szCs w:val="20"/>
        </w:rPr>
        <w:t>Ensaio</w:t>
      </w:r>
      <w:r w:rsidR="00AD42C1">
        <w:rPr>
          <w:rFonts w:ascii="Arial" w:hAnsi="Arial" w:cs="Arial"/>
          <w:b/>
          <w:sz w:val="20"/>
          <w:szCs w:val="20"/>
        </w:rPr>
        <w:t xml:space="preserve"> comprovando quantidade de LED</w:t>
      </w:r>
      <w:r w:rsidRPr="000F11F1">
        <w:rPr>
          <w:rFonts w:ascii="Arial" w:hAnsi="Arial" w:cs="Arial"/>
          <w:b/>
          <w:sz w:val="20"/>
          <w:szCs w:val="20"/>
        </w:rPr>
        <w:t>:</w:t>
      </w:r>
      <w:r w:rsidRPr="000F11F1">
        <w:rPr>
          <w:rFonts w:ascii="Arial" w:hAnsi="Arial" w:cs="Arial"/>
          <w:sz w:val="20"/>
          <w:szCs w:val="20"/>
        </w:rPr>
        <w:t xml:space="preserve"> </w:t>
      </w:r>
    </w:p>
    <w:p w:rsidR="002F6D1C" w:rsidRPr="002F6D1C" w:rsidRDefault="002F6D1C" w:rsidP="002F6D1C">
      <w:pPr>
        <w:pStyle w:val="PargrafodaLista"/>
        <w:widowControl w:val="0"/>
        <w:suppressAutoHyphens/>
        <w:autoSpaceDN w:val="0"/>
        <w:ind w:left="567"/>
        <w:textAlignment w:val="baseline"/>
        <w:rPr>
          <w:rFonts w:ascii="Arial" w:hAnsi="Arial" w:cs="Arial"/>
          <w:sz w:val="20"/>
          <w:szCs w:val="20"/>
        </w:rPr>
      </w:pPr>
      <w:r w:rsidRPr="000F11F1">
        <w:rPr>
          <w:rFonts w:ascii="Arial" w:hAnsi="Arial" w:cs="Arial"/>
          <w:sz w:val="20"/>
          <w:szCs w:val="20"/>
        </w:rPr>
        <w:t>Deverá possuir no mí</w:t>
      </w:r>
      <w:r w:rsidR="00AD42C1">
        <w:rPr>
          <w:rFonts w:ascii="Arial" w:hAnsi="Arial" w:cs="Arial"/>
          <w:sz w:val="20"/>
          <w:szCs w:val="20"/>
        </w:rPr>
        <w:t>nimo de 108 (cento e oito) LED</w:t>
      </w:r>
    </w:p>
    <w:p w:rsidR="00A42024" w:rsidRPr="000F11F1" w:rsidRDefault="00A42024"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A42024" w:rsidRPr="000F11F1" w:rsidRDefault="00A42024" w:rsidP="000F11F1">
      <w:pPr>
        <w:widowControl w:val="0"/>
        <w:suppressAutoHyphens/>
        <w:autoSpaceDN w:val="0"/>
        <w:spacing w:after="0" w:line="240" w:lineRule="auto"/>
        <w:jc w:val="both"/>
        <w:textAlignment w:val="baseline"/>
        <w:rPr>
          <w:rFonts w:ascii="Arial" w:eastAsia="Arial Unicode MS" w:hAnsi="Arial" w:cs="Arial"/>
          <w:b/>
          <w:kern w:val="3"/>
          <w:sz w:val="20"/>
          <w:szCs w:val="20"/>
          <w:lang w:eastAsia="zh-CN" w:bidi="hi-IN"/>
        </w:rPr>
      </w:pPr>
      <w:r w:rsidRPr="000F11F1">
        <w:rPr>
          <w:rFonts w:ascii="Arial" w:eastAsia="Arial Unicode MS" w:hAnsi="Arial" w:cs="Arial"/>
          <w:b/>
          <w:kern w:val="3"/>
          <w:sz w:val="20"/>
          <w:szCs w:val="20"/>
          <w:lang w:eastAsia="zh-CN" w:bidi="hi-IN"/>
        </w:rPr>
        <w:t>Requisitos e Características fotoelétricas:</w:t>
      </w:r>
    </w:p>
    <w:p w:rsidR="00A42024" w:rsidRPr="000F11F1" w:rsidRDefault="00A42024" w:rsidP="000F11F1">
      <w:pPr>
        <w:widowControl w:val="0"/>
        <w:suppressAutoHyphens/>
        <w:autoSpaceDN w:val="0"/>
        <w:spacing w:after="0" w:line="240" w:lineRule="auto"/>
        <w:jc w:val="both"/>
        <w:textAlignment w:val="baseline"/>
        <w:rPr>
          <w:rFonts w:ascii="Arial" w:eastAsia="Arial Unicode MS" w:hAnsi="Arial" w:cs="Arial"/>
          <w:b/>
          <w:kern w:val="3"/>
          <w:sz w:val="20"/>
          <w:szCs w:val="20"/>
          <w:lang w:eastAsia="zh-CN" w:bidi="hi-IN"/>
        </w:rPr>
      </w:pPr>
    </w:p>
    <w:p w:rsidR="00A42024" w:rsidRPr="000F11F1" w:rsidRDefault="00A42024" w:rsidP="000F11F1">
      <w:pPr>
        <w:widowControl w:val="0"/>
        <w:suppressAutoHyphens/>
        <w:autoSpaceDN w:val="0"/>
        <w:spacing w:after="0" w:line="240" w:lineRule="auto"/>
        <w:contextualSpacing/>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A intensidade luminosa dos módulos a LED deverá ser mantida pelo período mínimo de 60 (sessenta) meses em operação, devendo respeitar os valores constantes na norma NBR 15889 da ABNT.</w:t>
      </w:r>
    </w:p>
    <w:p w:rsidR="00A42024" w:rsidRPr="000F11F1" w:rsidRDefault="00A42024"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A42024" w:rsidRPr="000F11F1" w:rsidRDefault="00A42024" w:rsidP="000F11F1">
      <w:pPr>
        <w:widowControl w:val="0"/>
        <w:suppressAutoHyphens/>
        <w:autoSpaceDN w:val="0"/>
        <w:spacing w:after="0" w:line="240" w:lineRule="auto"/>
        <w:jc w:val="both"/>
        <w:textAlignment w:val="baseline"/>
        <w:rPr>
          <w:rFonts w:ascii="Arial" w:eastAsia="Arial Unicode MS" w:hAnsi="Arial" w:cs="Arial"/>
          <w:b/>
          <w:kern w:val="3"/>
          <w:sz w:val="20"/>
          <w:szCs w:val="20"/>
          <w:lang w:eastAsia="zh-CN" w:bidi="hi-IN"/>
        </w:rPr>
      </w:pPr>
      <w:r w:rsidRPr="000F11F1">
        <w:rPr>
          <w:rFonts w:ascii="Arial" w:eastAsia="Arial Unicode MS" w:hAnsi="Arial" w:cs="Arial"/>
          <w:b/>
          <w:kern w:val="3"/>
          <w:sz w:val="20"/>
          <w:szCs w:val="20"/>
          <w:lang w:eastAsia="zh-CN" w:bidi="hi-IN"/>
        </w:rPr>
        <w:t>Identificação:</w:t>
      </w:r>
    </w:p>
    <w:p w:rsidR="00A42024" w:rsidRPr="000F11F1" w:rsidRDefault="00A42024"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A42024" w:rsidRPr="000F11F1" w:rsidRDefault="00A42024"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Os módulos a LED deverão ser inequivocamente identificados por uma etiqueta do fabricante, que será utilizada pelo CODETRAN para controle de garantia. A etiqueta deverá ser de material indelével e resistente ás condições de operação do módulo a LED, não sofrendo qualquer tipo de degradação, rasura e/ou descolamento ao longo do período de garantia.</w:t>
      </w:r>
    </w:p>
    <w:p w:rsidR="00A42024" w:rsidRPr="000F11F1" w:rsidRDefault="00A42024"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A42024" w:rsidRPr="000F11F1" w:rsidRDefault="00A42024"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A etiqueta deverá conter no mínimo as seguintes informações:</w:t>
      </w:r>
    </w:p>
    <w:p w:rsidR="00A42024" w:rsidRPr="000F11F1" w:rsidRDefault="00A42024"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A42024" w:rsidRPr="000F11F1" w:rsidRDefault="00A42024" w:rsidP="0048215B">
      <w:pPr>
        <w:widowControl w:val="0"/>
        <w:numPr>
          <w:ilvl w:val="0"/>
          <w:numId w:val="12"/>
        </w:numPr>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Marca;</w:t>
      </w:r>
    </w:p>
    <w:p w:rsidR="00A42024" w:rsidRPr="000F11F1" w:rsidRDefault="00A42024" w:rsidP="0048215B">
      <w:pPr>
        <w:widowControl w:val="0"/>
        <w:numPr>
          <w:ilvl w:val="0"/>
          <w:numId w:val="12"/>
        </w:numPr>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Modelo;</w:t>
      </w:r>
    </w:p>
    <w:p w:rsidR="00A42024" w:rsidRPr="000F11F1" w:rsidRDefault="00A42024" w:rsidP="0048215B">
      <w:pPr>
        <w:widowControl w:val="0"/>
        <w:numPr>
          <w:ilvl w:val="0"/>
          <w:numId w:val="12"/>
        </w:numPr>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Tensão;</w:t>
      </w:r>
    </w:p>
    <w:p w:rsidR="00A42024" w:rsidRPr="000F11F1" w:rsidRDefault="00A42024" w:rsidP="0048215B">
      <w:pPr>
        <w:widowControl w:val="0"/>
        <w:numPr>
          <w:ilvl w:val="0"/>
          <w:numId w:val="12"/>
        </w:numPr>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Potência;</w:t>
      </w:r>
    </w:p>
    <w:p w:rsidR="00A42024" w:rsidRPr="000F11F1" w:rsidRDefault="00A42024" w:rsidP="0048215B">
      <w:pPr>
        <w:widowControl w:val="0"/>
        <w:numPr>
          <w:ilvl w:val="0"/>
          <w:numId w:val="12"/>
        </w:numPr>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Data de Fabricação;</w:t>
      </w:r>
    </w:p>
    <w:p w:rsidR="00A42024" w:rsidRPr="000F11F1" w:rsidRDefault="00A42024" w:rsidP="0048215B">
      <w:pPr>
        <w:widowControl w:val="0"/>
        <w:numPr>
          <w:ilvl w:val="0"/>
          <w:numId w:val="12"/>
        </w:numPr>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Número do Lote.</w:t>
      </w:r>
    </w:p>
    <w:p w:rsidR="00A42024" w:rsidRPr="000F11F1" w:rsidRDefault="00A42024"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3A6802" w:rsidRPr="00DA1C8B" w:rsidRDefault="00276604" w:rsidP="0048215B">
      <w:pPr>
        <w:pStyle w:val="PargrafodaLista"/>
        <w:widowControl w:val="0"/>
        <w:numPr>
          <w:ilvl w:val="0"/>
          <w:numId w:val="86"/>
        </w:numPr>
        <w:suppressAutoHyphens/>
        <w:autoSpaceDN w:val="0"/>
        <w:jc w:val="both"/>
        <w:textAlignment w:val="baseline"/>
        <w:rPr>
          <w:rFonts w:ascii="Arial" w:eastAsia="Arial Unicode MS" w:hAnsi="Arial" w:cs="Arial"/>
          <w:b/>
          <w:kern w:val="3"/>
          <w:sz w:val="20"/>
          <w:szCs w:val="20"/>
          <w:lang w:eastAsia="zh-CN" w:bidi="hi-IN"/>
        </w:rPr>
      </w:pPr>
      <w:r w:rsidRPr="00DA1C8B">
        <w:rPr>
          <w:rFonts w:ascii="Arial" w:eastAsia="Arial Unicode MS" w:hAnsi="Arial" w:cs="Arial"/>
          <w:b/>
          <w:kern w:val="3"/>
          <w:sz w:val="20"/>
          <w:szCs w:val="20"/>
          <w:lang w:eastAsia="zh-CN" w:bidi="hi-IN"/>
        </w:rPr>
        <w:t>REQUISITOS</w:t>
      </w:r>
      <w:r w:rsidR="003A6802" w:rsidRPr="00DA1C8B">
        <w:rPr>
          <w:rFonts w:ascii="Arial" w:eastAsia="Arial Unicode MS" w:hAnsi="Arial" w:cs="Arial"/>
          <w:b/>
          <w:kern w:val="3"/>
          <w:sz w:val="20"/>
          <w:szCs w:val="20"/>
          <w:lang w:eastAsia="zh-CN" w:bidi="hi-IN"/>
        </w:rPr>
        <w:t xml:space="preserve"> MÍNIMOS PARA ANTEPARO SOLAR:</w:t>
      </w:r>
    </w:p>
    <w:p w:rsidR="003A6802" w:rsidRPr="000F11F1" w:rsidRDefault="003A6802"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3A6802" w:rsidRPr="000F11F1" w:rsidRDefault="003A6802"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O material a ser utilizado na confecção do anteparo deve ser de liga de alumínio 1 100 ou 1 200, têmpera H-14 e espessura mínima de 1,5mm. Outras ligas podem ser utilizadas, desde que as propriedades mecânicas sejam iguais ou superiores.</w:t>
      </w:r>
    </w:p>
    <w:p w:rsidR="003A6802" w:rsidRPr="000F11F1" w:rsidRDefault="003A6802"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3A6802" w:rsidRPr="000F11F1" w:rsidRDefault="003A6802"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 xml:space="preserve">Após desengraxado, </w:t>
      </w:r>
      <w:proofErr w:type="spellStart"/>
      <w:r w:rsidRPr="000F11F1">
        <w:rPr>
          <w:rFonts w:ascii="Arial" w:eastAsia="Arial Unicode MS" w:hAnsi="Arial" w:cs="Arial"/>
          <w:kern w:val="3"/>
          <w:sz w:val="20"/>
          <w:szCs w:val="20"/>
          <w:lang w:eastAsia="zh-CN" w:bidi="hi-IN"/>
        </w:rPr>
        <w:t>decapado</w:t>
      </w:r>
      <w:proofErr w:type="spellEnd"/>
      <w:r w:rsidRPr="000F11F1">
        <w:rPr>
          <w:rFonts w:ascii="Arial" w:eastAsia="Arial Unicode MS" w:hAnsi="Arial" w:cs="Arial"/>
          <w:kern w:val="3"/>
          <w:sz w:val="20"/>
          <w:szCs w:val="20"/>
          <w:lang w:eastAsia="zh-CN" w:bidi="hi-IN"/>
        </w:rPr>
        <w:t xml:space="preserve"> e </w:t>
      </w:r>
      <w:proofErr w:type="spellStart"/>
      <w:r w:rsidRPr="000F11F1">
        <w:rPr>
          <w:rFonts w:ascii="Arial" w:eastAsia="Arial Unicode MS" w:hAnsi="Arial" w:cs="Arial"/>
          <w:kern w:val="3"/>
          <w:sz w:val="20"/>
          <w:szCs w:val="20"/>
          <w:lang w:eastAsia="zh-CN" w:bidi="hi-IN"/>
        </w:rPr>
        <w:t>fosfatizado</w:t>
      </w:r>
      <w:proofErr w:type="spellEnd"/>
      <w:r w:rsidRPr="000F11F1">
        <w:rPr>
          <w:rFonts w:ascii="Arial" w:eastAsia="Arial Unicode MS" w:hAnsi="Arial" w:cs="Arial"/>
          <w:kern w:val="3"/>
          <w:sz w:val="20"/>
          <w:szCs w:val="20"/>
          <w:lang w:eastAsia="zh-CN" w:bidi="hi-IN"/>
        </w:rPr>
        <w:t xml:space="preserve">, deve receber acabamento externo na cor preto fosco padrão </w:t>
      </w:r>
      <w:proofErr w:type="spellStart"/>
      <w:r w:rsidRPr="000F11F1">
        <w:rPr>
          <w:rFonts w:ascii="Arial" w:eastAsia="Arial Unicode MS" w:hAnsi="Arial" w:cs="Arial"/>
          <w:kern w:val="3"/>
          <w:sz w:val="20"/>
          <w:szCs w:val="20"/>
          <w:lang w:eastAsia="zh-CN" w:bidi="hi-IN"/>
        </w:rPr>
        <w:t>Munsell</w:t>
      </w:r>
      <w:proofErr w:type="spellEnd"/>
      <w:r w:rsidRPr="000F11F1">
        <w:rPr>
          <w:rFonts w:ascii="Arial" w:eastAsia="Arial Unicode MS" w:hAnsi="Arial" w:cs="Arial"/>
          <w:kern w:val="3"/>
          <w:sz w:val="20"/>
          <w:szCs w:val="20"/>
          <w:lang w:eastAsia="zh-CN" w:bidi="hi-IN"/>
        </w:rPr>
        <w:t xml:space="preserve"> N 0,5 á 1,5 máximo, após a aplicação de </w:t>
      </w:r>
      <w:proofErr w:type="spellStart"/>
      <w:r w:rsidRPr="000F11F1">
        <w:rPr>
          <w:rFonts w:ascii="Arial" w:eastAsia="Arial Unicode MS" w:hAnsi="Arial" w:cs="Arial"/>
          <w:kern w:val="3"/>
          <w:sz w:val="20"/>
          <w:szCs w:val="20"/>
          <w:lang w:eastAsia="zh-CN" w:bidi="hi-IN"/>
        </w:rPr>
        <w:t>wash-prime</w:t>
      </w:r>
      <w:proofErr w:type="spellEnd"/>
      <w:r w:rsidRPr="000F11F1">
        <w:rPr>
          <w:rFonts w:ascii="Arial" w:eastAsia="Arial Unicode MS" w:hAnsi="Arial" w:cs="Arial"/>
          <w:kern w:val="3"/>
          <w:sz w:val="20"/>
          <w:szCs w:val="20"/>
          <w:lang w:eastAsia="zh-CN" w:bidi="hi-IN"/>
        </w:rPr>
        <w:t xml:space="preserve"> à base de cromato de zinco, que pode ser realizado através de uma das opções a seguir:</w:t>
      </w:r>
    </w:p>
    <w:p w:rsidR="003A6802" w:rsidRPr="000F11F1" w:rsidRDefault="003A6802"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3A6802" w:rsidRPr="000F11F1" w:rsidRDefault="003A6802" w:rsidP="0048215B">
      <w:pPr>
        <w:widowControl w:val="0"/>
        <w:numPr>
          <w:ilvl w:val="0"/>
          <w:numId w:val="6"/>
        </w:numPr>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Acabamento externo, em tinta a pó a base de resina híbrida epóxi-poliéster, por disposição eletrostática, com polimerização em estufa a 200 C°. A espessura mínima da película seca deve ser de 35</w:t>
      </w:r>
      <w:r w:rsidRPr="000F11F1">
        <w:rPr>
          <w:rFonts w:ascii="Arial" w:eastAsia="Arial Unicode MS" w:hAnsi="Arial" w:cs="Arial"/>
          <w:kern w:val="3"/>
          <w:sz w:val="20"/>
          <w:szCs w:val="20"/>
          <w:lang w:eastAsia="zh-CN" w:bidi="hi-IN"/>
        </w:rPr>
        <w:sym w:font="Symbol" w:char="F06D"/>
      </w:r>
      <w:r w:rsidRPr="000F11F1">
        <w:rPr>
          <w:rFonts w:ascii="Arial" w:eastAsia="Arial Unicode MS" w:hAnsi="Arial" w:cs="Arial"/>
          <w:kern w:val="3"/>
          <w:sz w:val="20"/>
          <w:szCs w:val="20"/>
          <w:lang w:eastAsia="zh-CN" w:bidi="hi-IN"/>
        </w:rPr>
        <w:t>m;</w:t>
      </w:r>
    </w:p>
    <w:p w:rsidR="003A6802" w:rsidRPr="000F11F1" w:rsidRDefault="003A6802"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3A6802" w:rsidRPr="000F11F1" w:rsidRDefault="003A6802" w:rsidP="0048215B">
      <w:pPr>
        <w:widowControl w:val="0"/>
        <w:numPr>
          <w:ilvl w:val="0"/>
          <w:numId w:val="6"/>
        </w:numPr>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 xml:space="preserve">Acabamento externo com uma demão de </w:t>
      </w:r>
      <w:proofErr w:type="spellStart"/>
      <w:r w:rsidRPr="000F11F1">
        <w:rPr>
          <w:rFonts w:ascii="Arial" w:eastAsia="Arial Unicode MS" w:hAnsi="Arial" w:cs="Arial"/>
          <w:kern w:val="3"/>
          <w:sz w:val="20"/>
          <w:szCs w:val="20"/>
          <w:lang w:eastAsia="zh-CN" w:bidi="hi-IN"/>
        </w:rPr>
        <w:t>wash-prime</w:t>
      </w:r>
      <w:proofErr w:type="spellEnd"/>
      <w:r w:rsidRPr="000F11F1">
        <w:rPr>
          <w:rFonts w:ascii="Arial" w:eastAsia="Arial Unicode MS" w:hAnsi="Arial" w:cs="Arial"/>
          <w:kern w:val="3"/>
          <w:sz w:val="20"/>
          <w:szCs w:val="20"/>
          <w:lang w:eastAsia="zh-CN" w:bidi="hi-IN"/>
        </w:rPr>
        <w:t xml:space="preserve"> a base de cromato de zinco e duas demãos de tinta esmalte sintético à base de resina </w:t>
      </w:r>
      <w:proofErr w:type="spellStart"/>
      <w:r w:rsidRPr="000F11F1">
        <w:rPr>
          <w:rFonts w:ascii="Arial" w:eastAsia="Arial Unicode MS" w:hAnsi="Arial" w:cs="Arial"/>
          <w:kern w:val="3"/>
          <w:sz w:val="20"/>
          <w:szCs w:val="20"/>
          <w:lang w:eastAsia="zh-CN" w:bidi="hi-IN"/>
        </w:rPr>
        <w:t>alquídica</w:t>
      </w:r>
      <w:proofErr w:type="spellEnd"/>
      <w:r w:rsidRPr="000F11F1">
        <w:rPr>
          <w:rFonts w:ascii="Arial" w:eastAsia="Arial Unicode MS" w:hAnsi="Arial" w:cs="Arial"/>
          <w:kern w:val="3"/>
          <w:sz w:val="20"/>
          <w:szCs w:val="20"/>
          <w:lang w:eastAsia="zh-CN" w:bidi="hi-IN"/>
        </w:rPr>
        <w:t xml:space="preserve"> ou poliéster, se secagem rápida ao ar ou com secagem em estufa à temperatura de 140 C°. A Espessura mínima da película seca deve ser de 35</w:t>
      </w:r>
      <w:r w:rsidRPr="000F11F1">
        <w:rPr>
          <w:rFonts w:ascii="Arial" w:eastAsia="Arial Unicode MS" w:hAnsi="Arial" w:cs="Arial"/>
          <w:kern w:val="3"/>
          <w:sz w:val="20"/>
          <w:szCs w:val="20"/>
          <w:lang w:eastAsia="zh-CN" w:bidi="hi-IN"/>
        </w:rPr>
        <w:sym w:font="Symbol" w:char="F06D"/>
      </w:r>
      <w:r w:rsidRPr="000F11F1">
        <w:rPr>
          <w:rFonts w:ascii="Arial" w:eastAsia="Arial Unicode MS" w:hAnsi="Arial" w:cs="Arial"/>
          <w:kern w:val="3"/>
          <w:sz w:val="20"/>
          <w:szCs w:val="20"/>
          <w:lang w:eastAsia="zh-CN" w:bidi="hi-IN"/>
        </w:rPr>
        <w:t>m.</w:t>
      </w:r>
    </w:p>
    <w:p w:rsidR="003A6802" w:rsidRPr="000F11F1" w:rsidRDefault="003A6802"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3A6802" w:rsidRPr="000F11F1" w:rsidRDefault="003A6802"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O anteparo dever possuir borda com película refletiva tipo I prismática (GTP) conforme norma NBR 14644 da ABNT na cor branca com largura de 20mm, posicionada á 20mm da borda perimetral do anteparo.</w:t>
      </w:r>
    </w:p>
    <w:p w:rsidR="003A6802" w:rsidRPr="000F11F1" w:rsidRDefault="003A6802"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3A6802" w:rsidRPr="000F11F1" w:rsidRDefault="003A6802"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Apresentar boa resistência a incidência de ventos frontais, devendo ainda, envolver grupo focal semafórico tão próximo quanto possível, não interferindo na abertura da portinhola e manutenção das pestanas.</w:t>
      </w:r>
    </w:p>
    <w:p w:rsidR="003A6802" w:rsidRPr="000F11F1" w:rsidRDefault="003A6802"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3A6802" w:rsidRPr="000F11F1" w:rsidRDefault="002F6D1C"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Pr>
          <w:rFonts w:ascii="Arial" w:eastAsia="Arial Unicode MS" w:hAnsi="Arial" w:cs="Arial"/>
          <w:kern w:val="3"/>
          <w:sz w:val="20"/>
          <w:szCs w:val="20"/>
          <w:lang w:eastAsia="zh-CN" w:bidi="hi-IN"/>
        </w:rPr>
        <w:t xml:space="preserve">Para fixação </w:t>
      </w:r>
      <w:r w:rsidR="00DD6A4C">
        <w:rPr>
          <w:rFonts w:ascii="Arial" w:eastAsia="Arial Unicode MS" w:hAnsi="Arial" w:cs="Arial"/>
          <w:kern w:val="3"/>
          <w:sz w:val="20"/>
          <w:szCs w:val="20"/>
          <w:lang w:eastAsia="zh-CN" w:bidi="hi-IN"/>
        </w:rPr>
        <w:t xml:space="preserve">do anteparo </w:t>
      </w:r>
      <w:r w:rsidR="003A6802" w:rsidRPr="000F11F1">
        <w:rPr>
          <w:rFonts w:ascii="Arial" w:eastAsia="Arial Unicode MS" w:hAnsi="Arial" w:cs="Arial"/>
          <w:kern w:val="3"/>
          <w:sz w:val="20"/>
          <w:szCs w:val="20"/>
          <w:lang w:eastAsia="zh-CN" w:bidi="hi-IN"/>
        </w:rPr>
        <w:t>deverá ser previsto um sistema que facilite a sua montagem, sem necessidade do uso de ferramentas especiais, e de modo que a sua manutenção seja feita de forma ágil e eficiente.</w:t>
      </w:r>
    </w:p>
    <w:p w:rsidR="00CE0387" w:rsidRPr="000F11F1" w:rsidRDefault="00CE0387"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CE0387" w:rsidRPr="00DA1C8B" w:rsidRDefault="00CE0387" w:rsidP="0048215B">
      <w:pPr>
        <w:pStyle w:val="PargrafodaLista"/>
        <w:widowControl w:val="0"/>
        <w:numPr>
          <w:ilvl w:val="0"/>
          <w:numId w:val="86"/>
        </w:numPr>
        <w:autoSpaceDE w:val="0"/>
        <w:autoSpaceDN w:val="0"/>
        <w:adjustRightInd w:val="0"/>
        <w:jc w:val="both"/>
        <w:rPr>
          <w:rFonts w:ascii="Arial" w:hAnsi="Arial" w:cs="Arial"/>
          <w:b/>
          <w:bCs/>
          <w:sz w:val="20"/>
          <w:szCs w:val="20"/>
        </w:rPr>
      </w:pPr>
      <w:r w:rsidRPr="00DA1C8B">
        <w:rPr>
          <w:rFonts w:ascii="Arial" w:hAnsi="Arial" w:cs="Arial"/>
          <w:b/>
          <w:bCs/>
          <w:sz w:val="20"/>
          <w:szCs w:val="20"/>
        </w:rPr>
        <w:t>SUPORTE FIXAÇÃO:</w:t>
      </w:r>
    </w:p>
    <w:p w:rsidR="00CE0387" w:rsidRPr="000F11F1" w:rsidRDefault="00CE0387" w:rsidP="000F11F1">
      <w:pPr>
        <w:widowControl w:val="0"/>
        <w:autoSpaceDE w:val="0"/>
        <w:autoSpaceDN w:val="0"/>
        <w:adjustRightInd w:val="0"/>
        <w:spacing w:after="0" w:line="240" w:lineRule="auto"/>
        <w:jc w:val="both"/>
        <w:rPr>
          <w:rFonts w:ascii="Arial" w:hAnsi="Arial" w:cs="Arial"/>
          <w:b/>
          <w:bCs/>
          <w:sz w:val="20"/>
          <w:szCs w:val="20"/>
        </w:rPr>
      </w:pPr>
    </w:p>
    <w:p w:rsidR="003A6802" w:rsidRPr="000F11F1" w:rsidRDefault="00CE0387" w:rsidP="000F11F1">
      <w:pPr>
        <w:pStyle w:val="SemEspaamento"/>
        <w:jc w:val="both"/>
        <w:rPr>
          <w:rFonts w:ascii="Arial" w:hAnsi="Arial" w:cs="Arial"/>
          <w:sz w:val="20"/>
          <w:szCs w:val="20"/>
        </w:rPr>
      </w:pPr>
      <w:r w:rsidRPr="000F11F1">
        <w:rPr>
          <w:rFonts w:ascii="Arial" w:hAnsi="Arial" w:cs="Arial"/>
          <w:sz w:val="20"/>
          <w:szCs w:val="20"/>
        </w:rPr>
        <w:lastRenderedPageBreak/>
        <w:t xml:space="preserve">O fornecedor deverá fornecer o </w:t>
      </w:r>
      <w:r w:rsidR="00276604" w:rsidRPr="000F11F1">
        <w:rPr>
          <w:rFonts w:ascii="Arial" w:hAnsi="Arial" w:cs="Arial"/>
          <w:sz w:val="20"/>
          <w:szCs w:val="20"/>
        </w:rPr>
        <w:t xml:space="preserve">conjunto </w:t>
      </w:r>
      <w:proofErr w:type="spellStart"/>
      <w:r w:rsidR="00276604" w:rsidRPr="000F11F1">
        <w:rPr>
          <w:rFonts w:ascii="Arial" w:hAnsi="Arial" w:cs="Arial"/>
          <w:sz w:val="20"/>
          <w:szCs w:val="20"/>
        </w:rPr>
        <w:t>longarina</w:t>
      </w:r>
      <w:proofErr w:type="spellEnd"/>
      <w:r w:rsidR="00276604" w:rsidRPr="000F11F1">
        <w:rPr>
          <w:rFonts w:ascii="Arial" w:hAnsi="Arial" w:cs="Arial"/>
          <w:sz w:val="20"/>
          <w:szCs w:val="20"/>
        </w:rPr>
        <w:t xml:space="preserve"> com </w:t>
      </w:r>
      <w:r w:rsidRPr="000F11F1">
        <w:rPr>
          <w:rFonts w:ascii="Arial" w:hAnsi="Arial" w:cs="Arial"/>
          <w:sz w:val="20"/>
          <w:szCs w:val="20"/>
        </w:rPr>
        <w:t>suporte</w:t>
      </w:r>
      <w:r w:rsidR="00E95CF7" w:rsidRPr="000F11F1">
        <w:rPr>
          <w:rFonts w:ascii="Arial" w:hAnsi="Arial" w:cs="Arial"/>
          <w:sz w:val="20"/>
          <w:szCs w:val="20"/>
        </w:rPr>
        <w:t xml:space="preserve"> basculante</w:t>
      </w:r>
      <w:r w:rsidRPr="000F11F1">
        <w:rPr>
          <w:rFonts w:ascii="Arial" w:hAnsi="Arial" w:cs="Arial"/>
          <w:sz w:val="20"/>
          <w:szCs w:val="20"/>
        </w:rPr>
        <w:t xml:space="preserve"> necessário para instalação do grupo focal semafórico em braç</w:t>
      </w:r>
      <w:r w:rsidR="009F729B" w:rsidRPr="000F11F1">
        <w:rPr>
          <w:rFonts w:ascii="Arial" w:hAnsi="Arial" w:cs="Arial"/>
          <w:sz w:val="20"/>
          <w:szCs w:val="20"/>
        </w:rPr>
        <w:t>o projetado, o qual deverá</w:t>
      </w:r>
      <w:r w:rsidRPr="000F11F1">
        <w:rPr>
          <w:rFonts w:ascii="Arial" w:hAnsi="Arial" w:cs="Arial"/>
          <w:sz w:val="20"/>
          <w:szCs w:val="20"/>
        </w:rPr>
        <w:t xml:space="preserve"> ser </w:t>
      </w:r>
      <w:r w:rsidR="009F729B" w:rsidRPr="000F11F1">
        <w:rPr>
          <w:rStyle w:val="fontstyle01"/>
          <w:rFonts w:ascii="Arial" w:hAnsi="Arial" w:cs="Arial"/>
          <w:sz w:val="20"/>
          <w:szCs w:val="20"/>
        </w:rPr>
        <w:t>fabricado</w:t>
      </w:r>
      <w:r w:rsidRPr="000F11F1">
        <w:rPr>
          <w:rStyle w:val="fontstyle01"/>
          <w:rFonts w:ascii="Arial" w:hAnsi="Arial" w:cs="Arial"/>
          <w:sz w:val="20"/>
          <w:szCs w:val="20"/>
        </w:rPr>
        <w:t xml:space="preserve"> em alumínio fundido ou</w:t>
      </w:r>
      <w:r w:rsidRPr="000F11F1">
        <w:rPr>
          <w:rFonts w:ascii="Arial" w:hAnsi="Arial" w:cs="Arial"/>
          <w:color w:val="000000"/>
          <w:sz w:val="20"/>
          <w:szCs w:val="20"/>
        </w:rPr>
        <w:t xml:space="preserve"> </w:t>
      </w:r>
      <w:r w:rsidRPr="000F11F1">
        <w:rPr>
          <w:rStyle w:val="fontstyle01"/>
          <w:rFonts w:ascii="Arial" w:hAnsi="Arial" w:cs="Arial"/>
          <w:sz w:val="20"/>
          <w:szCs w:val="20"/>
        </w:rPr>
        <w:t>injetado conforme norma NBR 7995 da ABNT, diâmetro de 101mm, com pintura eletrostática na cor preto semi</w:t>
      </w:r>
      <w:r w:rsidRPr="000F11F1">
        <w:rPr>
          <w:rFonts w:ascii="Arial" w:hAnsi="Arial" w:cs="Arial"/>
          <w:color w:val="000000"/>
          <w:sz w:val="20"/>
          <w:szCs w:val="20"/>
        </w:rPr>
        <w:t xml:space="preserve"> </w:t>
      </w:r>
      <w:r w:rsidRPr="000F11F1">
        <w:rPr>
          <w:rStyle w:val="fontstyle01"/>
          <w:rFonts w:ascii="Arial" w:hAnsi="Arial" w:cs="Arial"/>
          <w:sz w:val="20"/>
          <w:szCs w:val="20"/>
        </w:rPr>
        <w:t>brilho, confeccionado de forma a suportar o p</w:t>
      </w:r>
      <w:r w:rsidR="002F6D1C">
        <w:rPr>
          <w:rStyle w:val="fontstyle01"/>
          <w:rFonts w:ascii="Arial" w:hAnsi="Arial" w:cs="Arial"/>
          <w:sz w:val="20"/>
          <w:szCs w:val="20"/>
        </w:rPr>
        <w:t>eso do grupo focal semafórico</w:t>
      </w:r>
      <w:r w:rsidRPr="000F11F1">
        <w:rPr>
          <w:rStyle w:val="fontstyle01"/>
          <w:rFonts w:ascii="Arial" w:hAnsi="Arial" w:cs="Arial"/>
          <w:sz w:val="20"/>
          <w:szCs w:val="20"/>
        </w:rPr>
        <w:t>, o cálculo requerido</w:t>
      </w:r>
      <w:r w:rsidRPr="000F11F1">
        <w:rPr>
          <w:rFonts w:ascii="Arial" w:hAnsi="Arial" w:cs="Arial"/>
          <w:color w:val="000000"/>
          <w:sz w:val="20"/>
          <w:szCs w:val="20"/>
        </w:rPr>
        <w:t xml:space="preserve"> </w:t>
      </w:r>
      <w:r w:rsidRPr="000F11F1">
        <w:rPr>
          <w:rStyle w:val="fontstyle01"/>
          <w:rFonts w:ascii="Arial" w:hAnsi="Arial" w:cs="Arial"/>
          <w:sz w:val="20"/>
          <w:szCs w:val="20"/>
        </w:rPr>
        <w:t>deverá contemplar ventos de até 100 km/h (cem quilômetros por hora). Os parafusos deverão ser em aço inox.</w:t>
      </w:r>
    </w:p>
    <w:p w:rsidR="00CE0387" w:rsidRPr="000F11F1" w:rsidRDefault="00CE0387"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A42024" w:rsidRPr="00DA1C8B" w:rsidRDefault="00A42024" w:rsidP="0048215B">
      <w:pPr>
        <w:pStyle w:val="PargrafodaLista"/>
        <w:widowControl w:val="0"/>
        <w:numPr>
          <w:ilvl w:val="0"/>
          <w:numId w:val="86"/>
        </w:numPr>
        <w:autoSpaceDE w:val="0"/>
        <w:autoSpaceDN w:val="0"/>
        <w:adjustRightInd w:val="0"/>
        <w:jc w:val="both"/>
        <w:rPr>
          <w:rFonts w:ascii="Arial" w:hAnsi="Arial" w:cs="Arial"/>
          <w:b/>
          <w:bCs/>
          <w:sz w:val="20"/>
          <w:szCs w:val="20"/>
        </w:rPr>
      </w:pPr>
      <w:r w:rsidRPr="00DA1C8B">
        <w:rPr>
          <w:rFonts w:ascii="Arial" w:hAnsi="Arial" w:cs="Arial"/>
          <w:b/>
          <w:bCs/>
          <w:sz w:val="20"/>
          <w:szCs w:val="20"/>
        </w:rPr>
        <w:t>GARANTIAS:</w:t>
      </w:r>
    </w:p>
    <w:p w:rsidR="00A42024" w:rsidRPr="000F11F1" w:rsidRDefault="00A42024" w:rsidP="000F11F1">
      <w:pPr>
        <w:widowControl w:val="0"/>
        <w:autoSpaceDE w:val="0"/>
        <w:autoSpaceDN w:val="0"/>
        <w:adjustRightInd w:val="0"/>
        <w:spacing w:after="0" w:line="240" w:lineRule="auto"/>
        <w:jc w:val="both"/>
        <w:rPr>
          <w:rFonts w:ascii="Arial" w:hAnsi="Arial" w:cs="Arial"/>
          <w:b/>
          <w:bCs/>
          <w:sz w:val="20"/>
          <w:szCs w:val="20"/>
        </w:rPr>
      </w:pPr>
    </w:p>
    <w:p w:rsidR="00A42024" w:rsidRPr="000F11F1" w:rsidRDefault="00A42024" w:rsidP="000F11F1">
      <w:pPr>
        <w:widowControl w:val="0"/>
        <w:overflowPunct w:val="0"/>
        <w:autoSpaceDE w:val="0"/>
        <w:autoSpaceDN w:val="0"/>
        <w:adjustRightInd w:val="0"/>
        <w:spacing w:after="0" w:line="240" w:lineRule="auto"/>
        <w:ind w:right="20"/>
        <w:jc w:val="both"/>
        <w:rPr>
          <w:rFonts w:ascii="Arial" w:hAnsi="Arial" w:cs="Arial"/>
          <w:sz w:val="20"/>
          <w:szCs w:val="20"/>
        </w:rPr>
      </w:pPr>
      <w:r w:rsidRPr="000F11F1">
        <w:rPr>
          <w:rFonts w:ascii="Arial" w:hAnsi="Arial" w:cs="Arial"/>
          <w:sz w:val="20"/>
          <w:szCs w:val="20"/>
        </w:rPr>
        <w:t>O fornecedor deverá assegurar o perfeito funcionamento dos Grupos Focais e Módulos a LED contra defeitos do produto, por um período mínimo de garantia de 60 (sessenta) meses, contados a partir da data de entrega.</w:t>
      </w:r>
    </w:p>
    <w:p w:rsidR="00A42024" w:rsidRPr="000F11F1" w:rsidRDefault="00A42024" w:rsidP="000F11F1">
      <w:pPr>
        <w:widowControl w:val="0"/>
        <w:autoSpaceDE w:val="0"/>
        <w:autoSpaceDN w:val="0"/>
        <w:adjustRightInd w:val="0"/>
        <w:spacing w:after="0" w:line="240" w:lineRule="auto"/>
        <w:jc w:val="both"/>
        <w:rPr>
          <w:rFonts w:ascii="Arial" w:hAnsi="Arial" w:cs="Arial"/>
          <w:sz w:val="20"/>
          <w:szCs w:val="20"/>
        </w:rPr>
      </w:pPr>
    </w:p>
    <w:p w:rsidR="00A42024" w:rsidRPr="000F11F1" w:rsidRDefault="00A42024" w:rsidP="000F11F1">
      <w:pPr>
        <w:widowControl w:val="0"/>
        <w:autoSpaceDE w:val="0"/>
        <w:autoSpaceDN w:val="0"/>
        <w:adjustRightInd w:val="0"/>
        <w:spacing w:after="0" w:line="240" w:lineRule="auto"/>
        <w:jc w:val="both"/>
        <w:rPr>
          <w:rFonts w:ascii="Arial" w:hAnsi="Arial" w:cs="Arial"/>
          <w:sz w:val="20"/>
          <w:szCs w:val="20"/>
        </w:rPr>
      </w:pPr>
      <w:r w:rsidRPr="000F11F1">
        <w:rPr>
          <w:rFonts w:ascii="Arial" w:hAnsi="Arial" w:cs="Arial"/>
          <w:sz w:val="20"/>
          <w:szCs w:val="20"/>
        </w:rPr>
        <w:t>Ao longo do período de garantia, a degradação da intensidade luminosa dos Módulos a LED não deverá resultar em valores abaixo dos exigidos pela norma NBR 15889 da</w:t>
      </w:r>
      <w:r w:rsidR="00DE07AE" w:rsidRPr="000F11F1">
        <w:rPr>
          <w:rFonts w:ascii="Arial" w:hAnsi="Arial" w:cs="Arial"/>
          <w:sz w:val="20"/>
          <w:szCs w:val="20"/>
        </w:rPr>
        <w:t xml:space="preserve"> ABNT.</w:t>
      </w:r>
    </w:p>
    <w:p w:rsidR="00A42024" w:rsidRPr="000F11F1" w:rsidRDefault="00A42024" w:rsidP="000F11F1">
      <w:pPr>
        <w:spacing w:after="0" w:line="240" w:lineRule="auto"/>
        <w:jc w:val="both"/>
        <w:rPr>
          <w:rFonts w:ascii="Arial" w:hAnsi="Arial" w:cs="Arial"/>
          <w:sz w:val="20"/>
          <w:szCs w:val="20"/>
        </w:rPr>
      </w:pPr>
    </w:p>
    <w:p w:rsidR="00A42024" w:rsidRPr="00DA1C8B" w:rsidRDefault="00A42024" w:rsidP="0048215B">
      <w:pPr>
        <w:pStyle w:val="PargrafodaLista"/>
        <w:widowControl w:val="0"/>
        <w:numPr>
          <w:ilvl w:val="0"/>
          <w:numId w:val="86"/>
        </w:numPr>
        <w:autoSpaceDE w:val="0"/>
        <w:autoSpaceDN w:val="0"/>
        <w:adjustRightInd w:val="0"/>
        <w:jc w:val="both"/>
        <w:rPr>
          <w:rFonts w:ascii="Arial" w:hAnsi="Arial" w:cs="Arial"/>
          <w:b/>
          <w:bCs/>
          <w:sz w:val="20"/>
          <w:szCs w:val="20"/>
        </w:rPr>
      </w:pPr>
      <w:r w:rsidRPr="00DA1C8B">
        <w:rPr>
          <w:rFonts w:ascii="Arial" w:hAnsi="Arial" w:cs="Arial"/>
          <w:b/>
          <w:sz w:val="20"/>
          <w:szCs w:val="20"/>
        </w:rPr>
        <w:t>CONTROLE DE QUALIDADE:</w:t>
      </w:r>
    </w:p>
    <w:p w:rsidR="00A42024" w:rsidRPr="000F11F1" w:rsidRDefault="00A42024" w:rsidP="000F11F1">
      <w:pPr>
        <w:widowControl w:val="0"/>
        <w:autoSpaceDE w:val="0"/>
        <w:autoSpaceDN w:val="0"/>
        <w:adjustRightInd w:val="0"/>
        <w:spacing w:after="0" w:line="240" w:lineRule="auto"/>
        <w:jc w:val="both"/>
        <w:rPr>
          <w:rFonts w:ascii="Arial" w:hAnsi="Arial" w:cs="Arial"/>
          <w:b/>
          <w:sz w:val="20"/>
          <w:szCs w:val="20"/>
        </w:rPr>
      </w:pPr>
    </w:p>
    <w:p w:rsidR="00A42024" w:rsidRPr="000F11F1" w:rsidRDefault="00A42024" w:rsidP="000F11F1">
      <w:pPr>
        <w:widowControl w:val="0"/>
        <w:autoSpaceDE w:val="0"/>
        <w:autoSpaceDN w:val="0"/>
        <w:adjustRightInd w:val="0"/>
        <w:spacing w:after="0" w:line="240" w:lineRule="auto"/>
        <w:jc w:val="both"/>
        <w:rPr>
          <w:rFonts w:ascii="Arial" w:hAnsi="Arial" w:cs="Arial"/>
          <w:sz w:val="20"/>
          <w:szCs w:val="20"/>
        </w:rPr>
      </w:pPr>
      <w:r w:rsidRPr="000F11F1">
        <w:rPr>
          <w:rFonts w:ascii="Arial" w:hAnsi="Arial" w:cs="Arial"/>
          <w:sz w:val="20"/>
          <w:szCs w:val="20"/>
        </w:rPr>
        <w:t xml:space="preserve">A empresa detentora da melhor proposta e devidamente habilitada deverá apresentar, em até 05 (cinco) dias úteis após o julgamento do certame, LAUDO(S) e AMOSTRA do/de 01 (um) </w:t>
      </w:r>
      <w:r w:rsidRPr="000F11F1">
        <w:rPr>
          <w:rFonts w:ascii="Arial" w:hAnsi="Arial" w:cs="Arial"/>
          <w:b/>
          <w:sz w:val="20"/>
          <w:szCs w:val="20"/>
        </w:rPr>
        <w:t xml:space="preserve">grupo </w:t>
      </w:r>
      <w:r w:rsidRPr="000F11F1">
        <w:rPr>
          <w:rFonts w:ascii="Arial" w:hAnsi="Arial" w:cs="Arial"/>
          <w:b/>
          <w:color w:val="000000" w:themeColor="text1"/>
          <w:sz w:val="20"/>
          <w:szCs w:val="20"/>
        </w:rPr>
        <w:t>focal semafórico padrão SEMCO</w:t>
      </w:r>
      <w:r w:rsidR="003A6802" w:rsidRPr="000F11F1">
        <w:rPr>
          <w:rFonts w:ascii="Arial" w:hAnsi="Arial" w:cs="Arial"/>
          <w:b/>
          <w:color w:val="000000" w:themeColor="text1"/>
          <w:sz w:val="20"/>
          <w:szCs w:val="20"/>
        </w:rPr>
        <w:t xml:space="preserve"> tipo principal</w:t>
      </w:r>
      <w:r w:rsidRPr="000F11F1">
        <w:rPr>
          <w:rFonts w:ascii="Arial" w:hAnsi="Arial" w:cs="Arial"/>
          <w:b/>
          <w:color w:val="000000" w:themeColor="text1"/>
          <w:sz w:val="20"/>
          <w:szCs w:val="20"/>
        </w:rPr>
        <w:t xml:space="preserve"> “</w:t>
      </w:r>
      <w:r w:rsidR="003A6802" w:rsidRPr="000F11F1">
        <w:rPr>
          <w:rFonts w:ascii="Arial" w:hAnsi="Arial" w:cs="Arial"/>
          <w:b/>
          <w:color w:val="000000" w:themeColor="text1"/>
          <w:sz w:val="20"/>
          <w:szCs w:val="20"/>
        </w:rPr>
        <w:t>T</w:t>
      </w:r>
      <w:r w:rsidRPr="000F11F1">
        <w:rPr>
          <w:rFonts w:ascii="Arial" w:hAnsi="Arial" w:cs="Arial"/>
          <w:b/>
          <w:color w:val="000000" w:themeColor="text1"/>
          <w:sz w:val="20"/>
          <w:szCs w:val="20"/>
        </w:rPr>
        <w:t>”</w:t>
      </w:r>
      <w:r w:rsidRPr="000F11F1">
        <w:rPr>
          <w:rFonts w:ascii="Arial" w:hAnsi="Arial" w:cs="Arial"/>
          <w:b/>
          <w:sz w:val="20"/>
          <w:szCs w:val="20"/>
        </w:rPr>
        <w:t xml:space="preserve"> </w:t>
      </w:r>
      <w:r w:rsidRPr="000F11F1">
        <w:rPr>
          <w:rFonts w:ascii="Arial" w:hAnsi="Arial" w:cs="Arial"/>
          <w:sz w:val="20"/>
          <w:szCs w:val="20"/>
        </w:rPr>
        <w:t>(grupo focal semafórico com módulos a LED). A amostra deverá atender as especificações técnicas descritas, sob pena de desclassificação da proposta.</w:t>
      </w:r>
    </w:p>
    <w:p w:rsidR="00A42024" w:rsidRPr="000F11F1" w:rsidRDefault="00A42024" w:rsidP="000F11F1">
      <w:pPr>
        <w:widowControl w:val="0"/>
        <w:autoSpaceDE w:val="0"/>
        <w:autoSpaceDN w:val="0"/>
        <w:adjustRightInd w:val="0"/>
        <w:spacing w:after="0" w:line="240" w:lineRule="auto"/>
        <w:jc w:val="both"/>
        <w:rPr>
          <w:rFonts w:ascii="Arial" w:hAnsi="Arial" w:cs="Arial"/>
          <w:sz w:val="20"/>
          <w:szCs w:val="20"/>
        </w:rPr>
      </w:pPr>
    </w:p>
    <w:p w:rsidR="00E95CF7" w:rsidRDefault="00E95CF7" w:rsidP="000F11F1">
      <w:pPr>
        <w:widowControl w:val="0"/>
        <w:autoSpaceDE w:val="0"/>
        <w:autoSpaceDN w:val="0"/>
        <w:adjustRightInd w:val="0"/>
        <w:spacing w:after="0" w:line="240" w:lineRule="auto"/>
        <w:ind w:left="6"/>
        <w:jc w:val="both"/>
        <w:rPr>
          <w:rFonts w:ascii="Arial" w:hAnsi="Arial" w:cs="Arial"/>
          <w:sz w:val="20"/>
          <w:szCs w:val="20"/>
        </w:rPr>
      </w:pPr>
      <w:r w:rsidRPr="000F11F1">
        <w:rPr>
          <w:rFonts w:ascii="Arial" w:hAnsi="Arial" w:cs="Arial"/>
          <w:sz w:val="20"/>
          <w:szCs w:val="20"/>
        </w:rPr>
        <w:t>O(s) Laudo(s) a serem apresentados deverão atender as especificações dos requisitos</w:t>
      </w:r>
      <w:r w:rsidRPr="000F11F1">
        <w:rPr>
          <w:rFonts w:ascii="Arial" w:hAnsi="Arial" w:cs="Arial"/>
          <w:bCs/>
          <w:sz w:val="20"/>
          <w:szCs w:val="20"/>
        </w:rPr>
        <w:t xml:space="preserve"> mínimos do grupo focal semafórico padrão SEMCO</w:t>
      </w:r>
      <w:r w:rsidRPr="000F11F1">
        <w:rPr>
          <w:rFonts w:ascii="Arial" w:hAnsi="Arial" w:cs="Arial"/>
          <w:sz w:val="20"/>
          <w:szCs w:val="20"/>
        </w:rPr>
        <w:t xml:space="preserve"> conforme item </w:t>
      </w:r>
      <w:r w:rsidR="00DA1C8B">
        <w:rPr>
          <w:rFonts w:ascii="Arial" w:hAnsi="Arial" w:cs="Arial"/>
          <w:b/>
          <w:sz w:val="20"/>
          <w:szCs w:val="20"/>
        </w:rPr>
        <w:t>2.4</w:t>
      </w:r>
      <w:r w:rsidRPr="000F11F1">
        <w:rPr>
          <w:rFonts w:ascii="Arial" w:hAnsi="Arial" w:cs="Arial"/>
          <w:b/>
          <w:sz w:val="20"/>
          <w:szCs w:val="20"/>
        </w:rPr>
        <w:t>.1.</w:t>
      </w:r>
      <w:r w:rsidRPr="000F11F1">
        <w:rPr>
          <w:rFonts w:ascii="Arial" w:hAnsi="Arial" w:cs="Arial"/>
          <w:sz w:val="20"/>
          <w:szCs w:val="20"/>
        </w:rPr>
        <w:t xml:space="preserve"> Alíneas </w:t>
      </w:r>
      <w:r w:rsidRPr="000F11F1">
        <w:rPr>
          <w:rFonts w:ascii="Arial" w:hAnsi="Arial" w:cs="Arial"/>
          <w:b/>
          <w:sz w:val="20"/>
          <w:szCs w:val="20"/>
          <w:u w:val="single"/>
        </w:rPr>
        <w:t>“A”, “B”, “C”, “D”, “E”, “F”, “G”, “H”, “I”, “J”</w:t>
      </w:r>
      <w:r w:rsidRPr="000F11F1">
        <w:rPr>
          <w:rFonts w:ascii="Arial" w:hAnsi="Arial" w:cs="Arial"/>
          <w:sz w:val="20"/>
          <w:szCs w:val="20"/>
        </w:rPr>
        <w:t xml:space="preserve"> desta especificação, além de atender aos requisitos</w:t>
      </w:r>
      <w:r w:rsidRPr="000F11F1">
        <w:rPr>
          <w:rFonts w:ascii="Arial" w:hAnsi="Arial" w:cs="Arial"/>
          <w:bCs/>
          <w:sz w:val="20"/>
          <w:szCs w:val="20"/>
        </w:rPr>
        <w:t xml:space="preserve"> mínimos para módulos a LED veicular</w:t>
      </w:r>
      <w:r w:rsidRPr="000F11F1">
        <w:rPr>
          <w:rFonts w:ascii="Arial" w:hAnsi="Arial" w:cs="Arial"/>
          <w:b/>
          <w:bCs/>
          <w:sz w:val="20"/>
          <w:szCs w:val="20"/>
        </w:rPr>
        <w:t xml:space="preserve"> </w:t>
      </w:r>
      <w:r w:rsidRPr="000F11F1">
        <w:rPr>
          <w:rFonts w:ascii="Arial" w:hAnsi="Arial" w:cs="Arial"/>
          <w:sz w:val="20"/>
          <w:szCs w:val="20"/>
        </w:rPr>
        <w:t xml:space="preserve">conforme item </w:t>
      </w:r>
      <w:r w:rsidR="00DA1C8B">
        <w:rPr>
          <w:rFonts w:ascii="Arial" w:hAnsi="Arial" w:cs="Arial"/>
          <w:b/>
          <w:sz w:val="20"/>
          <w:szCs w:val="20"/>
        </w:rPr>
        <w:t>2.4</w:t>
      </w:r>
      <w:r w:rsidRPr="000F11F1">
        <w:rPr>
          <w:rFonts w:ascii="Arial" w:hAnsi="Arial" w:cs="Arial"/>
          <w:b/>
          <w:sz w:val="20"/>
          <w:szCs w:val="20"/>
        </w:rPr>
        <w:t>.2.</w:t>
      </w:r>
      <w:r w:rsidRPr="000F11F1">
        <w:rPr>
          <w:rFonts w:ascii="Arial" w:hAnsi="Arial" w:cs="Arial"/>
          <w:sz w:val="20"/>
          <w:szCs w:val="20"/>
        </w:rPr>
        <w:t xml:space="preserve"> Alíneas </w:t>
      </w:r>
      <w:r w:rsidRPr="000F11F1">
        <w:rPr>
          <w:rFonts w:ascii="Arial" w:hAnsi="Arial" w:cs="Arial"/>
          <w:b/>
          <w:sz w:val="20"/>
          <w:szCs w:val="20"/>
          <w:u w:val="single"/>
        </w:rPr>
        <w:t>“a”, “b”, “c”, “d”, “e”, “f”, “g”, “h”, “i”, “j”, “k”, “l”, “m”, “n”, “o”, “p” e “</w:t>
      </w:r>
      <w:r w:rsidRPr="000F11F1">
        <w:rPr>
          <w:rFonts w:ascii="Arial" w:hAnsi="Arial" w:cs="Arial"/>
          <w:b/>
          <w:sz w:val="20"/>
          <w:szCs w:val="20"/>
        </w:rPr>
        <w:t>q</w:t>
      </w:r>
      <w:r w:rsidRPr="000F11F1">
        <w:rPr>
          <w:rFonts w:ascii="Arial" w:hAnsi="Arial" w:cs="Arial"/>
          <w:sz w:val="20"/>
          <w:szCs w:val="20"/>
        </w:rPr>
        <w:t xml:space="preserve"> desta especificação.</w:t>
      </w:r>
    </w:p>
    <w:p w:rsidR="00575050" w:rsidRDefault="00575050" w:rsidP="000F11F1">
      <w:pPr>
        <w:widowControl w:val="0"/>
        <w:autoSpaceDE w:val="0"/>
        <w:autoSpaceDN w:val="0"/>
        <w:adjustRightInd w:val="0"/>
        <w:spacing w:after="0" w:line="240" w:lineRule="auto"/>
        <w:ind w:left="6"/>
        <w:jc w:val="both"/>
        <w:rPr>
          <w:rFonts w:ascii="Arial" w:hAnsi="Arial" w:cs="Arial"/>
          <w:sz w:val="20"/>
          <w:szCs w:val="20"/>
        </w:rPr>
      </w:pPr>
    </w:p>
    <w:p w:rsidR="00575050" w:rsidRPr="000F11F1" w:rsidRDefault="00575050" w:rsidP="00575050">
      <w:pPr>
        <w:widowControl w:val="0"/>
        <w:autoSpaceDE w:val="0"/>
        <w:autoSpaceDN w:val="0"/>
        <w:adjustRightInd w:val="0"/>
        <w:spacing w:after="0" w:line="240" w:lineRule="auto"/>
        <w:ind w:left="6"/>
        <w:jc w:val="both"/>
        <w:rPr>
          <w:rFonts w:ascii="Arial" w:hAnsi="Arial" w:cs="Arial"/>
          <w:sz w:val="20"/>
          <w:szCs w:val="20"/>
        </w:rPr>
      </w:pPr>
      <w:r w:rsidRPr="000F11F1">
        <w:rPr>
          <w:rFonts w:ascii="Arial" w:hAnsi="Arial" w:cs="Arial"/>
          <w:sz w:val="20"/>
          <w:szCs w:val="20"/>
        </w:rPr>
        <w:t xml:space="preserve">Os ensaios solicitados, tem a finalidade de </w:t>
      </w:r>
      <w:proofErr w:type="spellStart"/>
      <w:r w:rsidRPr="000F11F1">
        <w:rPr>
          <w:rFonts w:ascii="Arial" w:hAnsi="Arial" w:cs="Arial"/>
          <w:sz w:val="20"/>
          <w:szCs w:val="20"/>
        </w:rPr>
        <w:t>demostrar</w:t>
      </w:r>
      <w:proofErr w:type="spellEnd"/>
      <w:r w:rsidRPr="000F11F1">
        <w:rPr>
          <w:rFonts w:ascii="Arial" w:hAnsi="Arial" w:cs="Arial"/>
          <w:sz w:val="20"/>
          <w:szCs w:val="20"/>
        </w:rPr>
        <w:t xml:space="preserve"> o satisfatório comportamento do projeto do grupo focal semafórico</w:t>
      </w:r>
      <w:r>
        <w:rPr>
          <w:rFonts w:ascii="Arial" w:hAnsi="Arial" w:cs="Arial"/>
          <w:sz w:val="20"/>
          <w:szCs w:val="20"/>
        </w:rPr>
        <w:t xml:space="preserve"> padrão SEMCO com módulos a LED veicular </w:t>
      </w:r>
      <w:r w:rsidRPr="000F11F1">
        <w:rPr>
          <w:rFonts w:ascii="Arial" w:hAnsi="Arial" w:cs="Arial"/>
          <w:sz w:val="20"/>
          <w:szCs w:val="20"/>
        </w:rPr>
        <w:t>que será ofertado na proposta</w:t>
      </w:r>
      <w:r>
        <w:rPr>
          <w:rFonts w:ascii="Arial" w:hAnsi="Arial" w:cs="Arial"/>
          <w:sz w:val="20"/>
          <w:szCs w:val="20"/>
        </w:rPr>
        <w:t xml:space="preserve"> de preços.</w:t>
      </w:r>
    </w:p>
    <w:p w:rsidR="00A42024" w:rsidRPr="000F11F1" w:rsidRDefault="00A42024" w:rsidP="000F11F1">
      <w:pPr>
        <w:widowControl w:val="0"/>
        <w:autoSpaceDE w:val="0"/>
        <w:autoSpaceDN w:val="0"/>
        <w:adjustRightInd w:val="0"/>
        <w:spacing w:after="0" w:line="240" w:lineRule="auto"/>
        <w:jc w:val="both"/>
        <w:rPr>
          <w:rFonts w:ascii="Arial" w:hAnsi="Arial" w:cs="Arial"/>
          <w:sz w:val="20"/>
          <w:szCs w:val="20"/>
        </w:rPr>
      </w:pPr>
    </w:p>
    <w:p w:rsidR="00DE07AE" w:rsidRDefault="00A42024" w:rsidP="000F11F1">
      <w:pPr>
        <w:spacing w:after="0" w:line="240" w:lineRule="auto"/>
        <w:jc w:val="both"/>
        <w:rPr>
          <w:rFonts w:ascii="Arial" w:hAnsi="Arial" w:cs="Arial"/>
          <w:sz w:val="20"/>
          <w:szCs w:val="20"/>
        </w:rPr>
      </w:pPr>
      <w:r w:rsidRPr="000F11F1">
        <w:rPr>
          <w:rFonts w:ascii="Arial" w:hAnsi="Arial" w:cs="Arial"/>
          <w:sz w:val="20"/>
          <w:szCs w:val="20"/>
        </w:rPr>
        <w:t>O(s) Laudo(s) deverá(</w:t>
      </w:r>
      <w:proofErr w:type="spellStart"/>
      <w:r w:rsidRPr="000F11F1">
        <w:rPr>
          <w:rFonts w:ascii="Arial" w:hAnsi="Arial" w:cs="Arial"/>
          <w:sz w:val="20"/>
          <w:szCs w:val="20"/>
        </w:rPr>
        <w:t>ão</w:t>
      </w:r>
      <w:proofErr w:type="spellEnd"/>
      <w:r w:rsidRPr="000F11F1">
        <w:rPr>
          <w:rFonts w:ascii="Arial" w:hAnsi="Arial" w:cs="Arial"/>
          <w:sz w:val="20"/>
          <w:szCs w:val="20"/>
        </w:rPr>
        <w:t>) ser emitido por instituição acreditado do INMETRO ou ABIPTI, bem como ser referente a Marca do produto que será ofertado na proposta de preços, sob pena d</w:t>
      </w:r>
      <w:r w:rsidR="00DE07AE" w:rsidRPr="000F11F1">
        <w:rPr>
          <w:rFonts w:ascii="Arial" w:hAnsi="Arial" w:cs="Arial"/>
          <w:sz w:val="20"/>
          <w:szCs w:val="20"/>
        </w:rPr>
        <w:t>e desclassificação da proposta.</w:t>
      </w:r>
    </w:p>
    <w:p w:rsidR="00DE07AE" w:rsidRPr="000F11F1" w:rsidRDefault="00DE07AE" w:rsidP="000F11F1">
      <w:pPr>
        <w:pStyle w:val="Ttulo2"/>
        <w:spacing w:before="0" w:line="240" w:lineRule="auto"/>
        <w:jc w:val="both"/>
        <w:rPr>
          <w:rFonts w:ascii="Arial" w:hAnsi="Arial" w:cs="Arial"/>
          <w:color w:val="auto"/>
          <w:sz w:val="20"/>
          <w:szCs w:val="20"/>
        </w:rPr>
      </w:pPr>
    </w:p>
    <w:tbl>
      <w:tblPr>
        <w:tblStyle w:val="Tabelacomgrade"/>
        <w:tblW w:w="9781" w:type="dxa"/>
        <w:tblInd w:w="-5" w:type="dxa"/>
        <w:tblLook w:val="04A0"/>
      </w:tblPr>
      <w:tblGrid>
        <w:gridCol w:w="9781"/>
      </w:tblGrid>
      <w:tr w:rsidR="00DE07AE" w:rsidRPr="000F11F1" w:rsidTr="00DE07AE">
        <w:trPr>
          <w:trHeight w:val="397"/>
        </w:trPr>
        <w:tc>
          <w:tcPr>
            <w:tcW w:w="9781" w:type="dxa"/>
            <w:shd w:val="clear" w:color="auto" w:fill="F2F2F2" w:themeFill="background1" w:themeFillShade="F2"/>
            <w:vAlign w:val="center"/>
          </w:tcPr>
          <w:p w:rsidR="00DE07AE" w:rsidRPr="000F11F1" w:rsidRDefault="00750E59" w:rsidP="0048215B">
            <w:pPr>
              <w:pStyle w:val="Ttulo2"/>
              <w:numPr>
                <w:ilvl w:val="1"/>
                <w:numId w:val="26"/>
              </w:numPr>
              <w:spacing w:before="0"/>
              <w:ind w:left="426" w:hanging="426"/>
              <w:outlineLvl w:val="1"/>
              <w:rPr>
                <w:rFonts w:ascii="Arial" w:hAnsi="Arial" w:cs="Arial"/>
                <w:color w:val="auto"/>
                <w:sz w:val="20"/>
                <w:szCs w:val="20"/>
              </w:rPr>
            </w:pPr>
            <w:bookmarkStart w:id="28" w:name="_Toc23523233"/>
            <w:r w:rsidRPr="000F11F1">
              <w:rPr>
                <w:rFonts w:ascii="Arial" w:hAnsi="Arial" w:cs="Arial"/>
                <w:color w:val="auto"/>
                <w:sz w:val="20"/>
                <w:szCs w:val="20"/>
              </w:rPr>
              <w:t>GRUPO FOCAL SEMAFORICO PRINCIPAL “I” COM INFORMAÇÃO AUXILIAR DE TEMPO A LED</w:t>
            </w:r>
            <w:bookmarkEnd w:id="28"/>
          </w:p>
        </w:tc>
      </w:tr>
    </w:tbl>
    <w:p w:rsidR="00CE325B" w:rsidRPr="000F11F1" w:rsidRDefault="00CE325B" w:rsidP="000F11F1">
      <w:pPr>
        <w:pStyle w:val="Ttulo2"/>
        <w:spacing w:before="0" w:line="240" w:lineRule="auto"/>
        <w:jc w:val="both"/>
        <w:rPr>
          <w:rFonts w:ascii="Arial" w:hAnsi="Arial" w:cs="Arial"/>
          <w:color w:val="auto"/>
          <w:sz w:val="20"/>
          <w:szCs w:val="20"/>
        </w:rPr>
      </w:pPr>
    </w:p>
    <w:p w:rsidR="00547B61" w:rsidRPr="000F11F1" w:rsidRDefault="00547B61" w:rsidP="000F11F1">
      <w:pPr>
        <w:widowControl w:val="0"/>
        <w:overflowPunct w:val="0"/>
        <w:autoSpaceDE w:val="0"/>
        <w:autoSpaceDN w:val="0"/>
        <w:adjustRightInd w:val="0"/>
        <w:spacing w:after="0" w:line="240" w:lineRule="auto"/>
        <w:jc w:val="both"/>
        <w:rPr>
          <w:rFonts w:ascii="Arial" w:hAnsi="Arial" w:cs="Arial"/>
          <w:b/>
          <w:bCs/>
          <w:sz w:val="20"/>
          <w:szCs w:val="20"/>
        </w:rPr>
      </w:pPr>
      <w:r w:rsidRPr="000F11F1">
        <w:rPr>
          <w:rFonts w:ascii="Arial" w:eastAsia="Arial Unicode MS" w:hAnsi="Arial" w:cs="Arial"/>
          <w:kern w:val="3"/>
          <w:sz w:val="20"/>
          <w:szCs w:val="20"/>
          <w:lang w:eastAsia="zh-CN" w:bidi="hi-IN"/>
        </w:rPr>
        <w:t>Conjunto obtido pela montagem de um Grupo focal semafórico principal</w:t>
      </w:r>
      <w:r w:rsidR="00057B3B">
        <w:rPr>
          <w:rFonts w:ascii="Arial" w:eastAsia="Arial Unicode MS" w:hAnsi="Arial" w:cs="Arial"/>
          <w:kern w:val="3"/>
          <w:sz w:val="20"/>
          <w:szCs w:val="20"/>
          <w:lang w:eastAsia="zh-CN" w:bidi="hi-IN"/>
        </w:rPr>
        <w:t xml:space="preserve"> 3x200mm</w:t>
      </w:r>
      <w:r w:rsidRPr="000F11F1">
        <w:rPr>
          <w:rFonts w:ascii="Arial" w:eastAsia="Arial Unicode MS" w:hAnsi="Arial" w:cs="Arial"/>
          <w:kern w:val="3"/>
          <w:sz w:val="20"/>
          <w:szCs w:val="20"/>
          <w:lang w:eastAsia="zh-CN" w:bidi="hi-IN"/>
        </w:rPr>
        <w:t xml:space="preserve"> “I” dotados de módulos a LED veicular (vermelho/amarelo/verde),</w:t>
      </w:r>
      <w:r w:rsidR="00E95CF7" w:rsidRPr="000F11F1">
        <w:rPr>
          <w:rFonts w:ascii="Arial" w:eastAsia="Arial Unicode MS" w:hAnsi="Arial" w:cs="Arial"/>
          <w:kern w:val="3"/>
          <w:sz w:val="20"/>
          <w:szCs w:val="20"/>
          <w:lang w:eastAsia="zh-CN" w:bidi="hi-IN"/>
        </w:rPr>
        <w:t xml:space="preserve"> </w:t>
      </w:r>
      <w:r w:rsidR="00131938">
        <w:rPr>
          <w:rFonts w:ascii="Arial" w:eastAsia="Arial Unicode MS" w:hAnsi="Arial" w:cs="Arial"/>
          <w:kern w:val="3"/>
          <w:sz w:val="20"/>
          <w:szCs w:val="20"/>
          <w:lang w:eastAsia="zh-CN" w:bidi="hi-IN"/>
        </w:rPr>
        <w:t xml:space="preserve">integrado </w:t>
      </w:r>
      <w:r w:rsidR="00E95CF7" w:rsidRPr="000F11F1">
        <w:rPr>
          <w:rFonts w:ascii="Arial" w:eastAsia="Arial Unicode MS" w:hAnsi="Arial" w:cs="Arial"/>
          <w:kern w:val="3"/>
          <w:sz w:val="20"/>
          <w:szCs w:val="20"/>
          <w:lang w:eastAsia="zh-CN" w:bidi="hi-IN"/>
        </w:rPr>
        <w:t>com sistema</w:t>
      </w:r>
      <w:r w:rsidRPr="000F11F1">
        <w:rPr>
          <w:rFonts w:ascii="Arial" w:eastAsia="Arial Unicode MS" w:hAnsi="Arial" w:cs="Arial"/>
          <w:kern w:val="3"/>
          <w:sz w:val="20"/>
          <w:szCs w:val="20"/>
          <w:lang w:eastAsia="zh-CN" w:bidi="hi-IN"/>
        </w:rPr>
        <w:t xml:space="preserve"> de informação auxiliar de tempo a LED nas cores vermelho e verde, na posição vertical </w:t>
      </w:r>
      <w:r w:rsidRPr="000F11F1">
        <w:rPr>
          <w:rFonts w:ascii="Arial" w:hAnsi="Arial" w:cs="Arial"/>
          <w:sz w:val="20"/>
          <w:szCs w:val="20"/>
        </w:rPr>
        <w:t>em conformidade com a resolução 483/2014 do CONTRAN, normas NBR 15889, 7995 da ABNT exceto onde indicado em contrário e requisitos técnicos mínimos indicados nesta descrição.</w:t>
      </w:r>
    </w:p>
    <w:p w:rsidR="00547B61" w:rsidRPr="000F11F1" w:rsidRDefault="00547B61" w:rsidP="000F11F1">
      <w:pPr>
        <w:widowControl w:val="0"/>
        <w:suppressAutoHyphens/>
        <w:autoSpaceDN w:val="0"/>
        <w:spacing w:after="0" w:line="240" w:lineRule="auto"/>
        <w:jc w:val="both"/>
        <w:textAlignment w:val="baseline"/>
        <w:rPr>
          <w:rFonts w:ascii="Arial" w:hAnsi="Arial" w:cs="Arial"/>
          <w:b/>
          <w:sz w:val="20"/>
          <w:szCs w:val="20"/>
          <w:u w:val="single"/>
        </w:rPr>
      </w:pPr>
    </w:p>
    <w:p w:rsidR="00547B61" w:rsidRPr="00750E59" w:rsidRDefault="00547B61" w:rsidP="0048215B">
      <w:pPr>
        <w:pStyle w:val="PargrafodaLista"/>
        <w:numPr>
          <w:ilvl w:val="0"/>
          <w:numId w:val="87"/>
        </w:numPr>
        <w:jc w:val="both"/>
        <w:rPr>
          <w:rFonts w:ascii="Arial" w:hAnsi="Arial" w:cs="Arial"/>
          <w:b/>
          <w:bCs/>
          <w:sz w:val="20"/>
          <w:szCs w:val="20"/>
        </w:rPr>
      </w:pPr>
      <w:r w:rsidRPr="00750E59">
        <w:rPr>
          <w:rFonts w:ascii="Arial" w:hAnsi="Arial" w:cs="Arial"/>
          <w:b/>
          <w:bCs/>
          <w:sz w:val="20"/>
          <w:szCs w:val="20"/>
        </w:rPr>
        <w:t>REQUISITOS TÉCNICOS MÍNIMOS DO GRUPO FOCAL</w:t>
      </w:r>
      <w:r w:rsidR="00E95CF7" w:rsidRPr="00750E59">
        <w:rPr>
          <w:rFonts w:ascii="Arial" w:hAnsi="Arial" w:cs="Arial"/>
          <w:b/>
          <w:bCs/>
          <w:sz w:val="20"/>
          <w:szCs w:val="20"/>
        </w:rPr>
        <w:t xml:space="preserve"> SEMAFÓRICO</w:t>
      </w:r>
      <w:r w:rsidRPr="00750E59">
        <w:rPr>
          <w:rFonts w:ascii="Arial" w:hAnsi="Arial" w:cs="Arial"/>
          <w:b/>
          <w:bCs/>
          <w:sz w:val="20"/>
          <w:szCs w:val="20"/>
        </w:rPr>
        <w:t xml:space="preserve"> PRINCIPAL:</w:t>
      </w:r>
    </w:p>
    <w:p w:rsidR="00547B61" w:rsidRPr="000F11F1" w:rsidRDefault="00547B61" w:rsidP="000F11F1">
      <w:pPr>
        <w:spacing w:after="0" w:line="240" w:lineRule="auto"/>
        <w:jc w:val="both"/>
        <w:rPr>
          <w:rFonts w:ascii="Arial" w:hAnsi="Arial" w:cs="Arial"/>
          <w:b/>
          <w:sz w:val="20"/>
          <w:szCs w:val="20"/>
        </w:rPr>
      </w:pPr>
    </w:p>
    <w:p w:rsidR="00547B61" w:rsidRPr="000F11F1" w:rsidRDefault="00547B61" w:rsidP="000F11F1">
      <w:pPr>
        <w:widowControl w:val="0"/>
        <w:overflowPunct w:val="0"/>
        <w:autoSpaceDE w:val="0"/>
        <w:autoSpaceDN w:val="0"/>
        <w:adjustRightInd w:val="0"/>
        <w:spacing w:after="0" w:line="240" w:lineRule="auto"/>
        <w:jc w:val="both"/>
        <w:rPr>
          <w:rFonts w:ascii="Arial" w:hAnsi="Arial" w:cs="Arial"/>
          <w:b/>
          <w:bCs/>
          <w:sz w:val="20"/>
          <w:szCs w:val="20"/>
        </w:rPr>
      </w:pPr>
      <w:r w:rsidRPr="000F11F1">
        <w:rPr>
          <w:rFonts w:ascii="Arial" w:eastAsia="Arial Unicode MS" w:hAnsi="Arial" w:cs="Arial"/>
          <w:kern w:val="3"/>
          <w:sz w:val="20"/>
          <w:szCs w:val="20"/>
          <w:lang w:eastAsia="zh-CN" w:bidi="hi-IN"/>
        </w:rPr>
        <w:t>Conjunto obtido pela montagem de três focos semafóricos do</w:t>
      </w:r>
      <w:r w:rsidR="00D75EAE">
        <w:rPr>
          <w:rFonts w:ascii="Arial" w:eastAsia="Arial Unicode MS" w:hAnsi="Arial" w:cs="Arial"/>
          <w:kern w:val="3"/>
          <w:sz w:val="20"/>
          <w:szCs w:val="20"/>
          <w:lang w:eastAsia="zh-CN" w:bidi="hi-IN"/>
        </w:rPr>
        <w:t xml:space="preserve">tados de módulos a LED veicular </w:t>
      </w:r>
      <w:r w:rsidRPr="000F11F1">
        <w:rPr>
          <w:rFonts w:ascii="Arial" w:eastAsia="Arial Unicode MS" w:hAnsi="Arial" w:cs="Arial"/>
          <w:kern w:val="3"/>
          <w:sz w:val="20"/>
          <w:szCs w:val="20"/>
          <w:lang w:eastAsia="zh-CN" w:bidi="hi-IN"/>
        </w:rPr>
        <w:t>(vermelho/amarelo/verde), deverá formar g</w:t>
      </w:r>
      <w:r w:rsidR="00E95CF7" w:rsidRPr="000F11F1">
        <w:rPr>
          <w:rFonts w:ascii="Arial" w:eastAsia="Arial Unicode MS" w:hAnsi="Arial" w:cs="Arial"/>
          <w:kern w:val="3"/>
          <w:sz w:val="20"/>
          <w:szCs w:val="20"/>
          <w:lang w:eastAsia="zh-CN" w:bidi="hi-IN"/>
        </w:rPr>
        <w:t>rupo focal semafórico</w:t>
      </w:r>
      <w:r w:rsidRPr="000F11F1">
        <w:rPr>
          <w:rFonts w:ascii="Arial" w:eastAsia="Arial Unicode MS" w:hAnsi="Arial" w:cs="Arial"/>
          <w:kern w:val="3"/>
          <w:sz w:val="20"/>
          <w:szCs w:val="20"/>
          <w:lang w:eastAsia="zh-CN" w:bidi="hi-IN"/>
        </w:rPr>
        <w:t xml:space="preserve"> principal </w:t>
      </w:r>
      <w:r w:rsidR="007F4E4C">
        <w:rPr>
          <w:rFonts w:ascii="Arial" w:eastAsia="Arial Unicode MS" w:hAnsi="Arial" w:cs="Arial"/>
          <w:kern w:val="3"/>
          <w:sz w:val="20"/>
          <w:szCs w:val="20"/>
          <w:lang w:eastAsia="zh-CN" w:bidi="hi-IN"/>
        </w:rPr>
        <w:t xml:space="preserve">3x200mm </w:t>
      </w:r>
      <w:r w:rsidRPr="000F11F1">
        <w:rPr>
          <w:rFonts w:ascii="Arial" w:eastAsia="Arial Unicode MS" w:hAnsi="Arial" w:cs="Arial"/>
          <w:kern w:val="3"/>
          <w:sz w:val="20"/>
          <w:szCs w:val="20"/>
          <w:lang w:eastAsia="zh-CN" w:bidi="hi-IN"/>
        </w:rPr>
        <w:t xml:space="preserve">“I” </w:t>
      </w:r>
      <w:r w:rsidRPr="000F11F1">
        <w:rPr>
          <w:rFonts w:ascii="Arial" w:hAnsi="Arial" w:cs="Arial"/>
          <w:sz w:val="20"/>
          <w:szCs w:val="20"/>
        </w:rPr>
        <w:t>em conformidade com a resolução 483/2014 do CONTRAN, normas NBR 15889, 7995 da ABNT exceto onde indicado em contrário e requisitos técnicos mínimos indicados nesta descrição.</w:t>
      </w:r>
    </w:p>
    <w:p w:rsidR="00547B61" w:rsidRDefault="00547B61" w:rsidP="000F11F1">
      <w:pPr>
        <w:widowControl w:val="0"/>
        <w:autoSpaceDE w:val="0"/>
        <w:autoSpaceDN w:val="0"/>
        <w:adjustRightInd w:val="0"/>
        <w:spacing w:after="0" w:line="240" w:lineRule="auto"/>
        <w:jc w:val="both"/>
        <w:rPr>
          <w:rFonts w:ascii="Arial" w:hAnsi="Arial" w:cs="Arial"/>
          <w:sz w:val="20"/>
          <w:szCs w:val="20"/>
        </w:rPr>
      </w:pPr>
    </w:p>
    <w:p w:rsidR="007F4E4C" w:rsidRPr="000F11F1" w:rsidRDefault="007F4E4C" w:rsidP="007F4E4C">
      <w:pPr>
        <w:widowControl w:val="0"/>
        <w:autoSpaceDE w:val="0"/>
        <w:autoSpaceDN w:val="0"/>
        <w:adjustRightInd w:val="0"/>
        <w:spacing w:after="0" w:line="240" w:lineRule="auto"/>
        <w:jc w:val="both"/>
        <w:rPr>
          <w:rFonts w:ascii="Arial" w:hAnsi="Arial" w:cs="Arial"/>
          <w:sz w:val="20"/>
          <w:szCs w:val="20"/>
          <w:highlight w:val="yellow"/>
        </w:rPr>
      </w:pPr>
      <w:r w:rsidRPr="000F11F1">
        <w:rPr>
          <w:rFonts w:ascii="Arial" w:hAnsi="Arial" w:cs="Arial"/>
          <w:b/>
          <w:bCs/>
          <w:sz w:val="20"/>
          <w:szCs w:val="20"/>
        </w:rPr>
        <w:t>Dimensões:</w:t>
      </w:r>
      <w:r w:rsidRPr="000F11F1">
        <w:rPr>
          <w:rFonts w:ascii="Arial" w:hAnsi="Arial" w:cs="Arial"/>
          <w:sz w:val="20"/>
          <w:szCs w:val="20"/>
        </w:rPr>
        <w:t xml:space="preserve"> Os focos semafóricos deverão possuir dimensão para receber módulos a LED veic</w:t>
      </w:r>
      <w:r>
        <w:rPr>
          <w:rFonts w:ascii="Arial" w:hAnsi="Arial" w:cs="Arial"/>
          <w:sz w:val="20"/>
          <w:szCs w:val="20"/>
        </w:rPr>
        <w:t>u</w:t>
      </w:r>
      <w:r w:rsidRPr="000F11F1">
        <w:rPr>
          <w:rFonts w:ascii="Arial" w:hAnsi="Arial" w:cs="Arial"/>
          <w:sz w:val="20"/>
          <w:szCs w:val="20"/>
        </w:rPr>
        <w:t xml:space="preserve">lar 200mm. </w:t>
      </w:r>
    </w:p>
    <w:p w:rsidR="007F4E4C" w:rsidRPr="000F11F1" w:rsidRDefault="007F4E4C" w:rsidP="007F4E4C">
      <w:pPr>
        <w:widowControl w:val="0"/>
        <w:autoSpaceDE w:val="0"/>
        <w:autoSpaceDN w:val="0"/>
        <w:adjustRightInd w:val="0"/>
        <w:spacing w:after="0" w:line="240" w:lineRule="auto"/>
        <w:jc w:val="both"/>
        <w:rPr>
          <w:rFonts w:ascii="Arial" w:hAnsi="Arial" w:cs="Arial"/>
          <w:sz w:val="20"/>
          <w:szCs w:val="20"/>
        </w:rPr>
      </w:pPr>
    </w:p>
    <w:p w:rsidR="007F4E4C" w:rsidRPr="000F11F1" w:rsidRDefault="007F4E4C" w:rsidP="007F4E4C">
      <w:pPr>
        <w:widowControl w:val="0"/>
        <w:autoSpaceDE w:val="0"/>
        <w:autoSpaceDN w:val="0"/>
        <w:adjustRightInd w:val="0"/>
        <w:spacing w:after="0" w:line="240" w:lineRule="auto"/>
        <w:ind w:left="6"/>
        <w:jc w:val="both"/>
        <w:rPr>
          <w:rFonts w:ascii="Arial" w:hAnsi="Arial" w:cs="Arial"/>
          <w:sz w:val="20"/>
          <w:szCs w:val="20"/>
        </w:rPr>
      </w:pPr>
      <w:r w:rsidRPr="000F11F1">
        <w:rPr>
          <w:rFonts w:ascii="Arial" w:hAnsi="Arial" w:cs="Arial"/>
          <w:b/>
          <w:bCs/>
          <w:sz w:val="20"/>
          <w:szCs w:val="20"/>
        </w:rPr>
        <w:t>Caixas de foco com portinholas e cobre-foco (Padrão SEMCO):</w:t>
      </w:r>
    </w:p>
    <w:p w:rsidR="007F4E4C" w:rsidRPr="000F11F1" w:rsidRDefault="007F4E4C" w:rsidP="007F4E4C">
      <w:pPr>
        <w:widowControl w:val="0"/>
        <w:autoSpaceDE w:val="0"/>
        <w:autoSpaceDN w:val="0"/>
        <w:adjustRightInd w:val="0"/>
        <w:spacing w:after="0" w:line="240" w:lineRule="auto"/>
        <w:jc w:val="both"/>
        <w:rPr>
          <w:rFonts w:ascii="Arial" w:hAnsi="Arial" w:cs="Arial"/>
          <w:sz w:val="20"/>
          <w:szCs w:val="20"/>
        </w:rPr>
      </w:pPr>
    </w:p>
    <w:p w:rsidR="007F4E4C" w:rsidRPr="000F11F1" w:rsidRDefault="007F4E4C" w:rsidP="007F4E4C">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 xml:space="preserve">As caixas de foco com portinholas e cobre-foco que compõe o grupo focal semafórico deverão ser fabricados </w:t>
      </w:r>
      <w:r w:rsidRPr="000F11F1">
        <w:rPr>
          <w:rFonts w:ascii="Arial" w:eastAsia="Arial Unicode MS" w:hAnsi="Arial" w:cs="Arial"/>
          <w:kern w:val="3"/>
          <w:sz w:val="20"/>
          <w:szCs w:val="20"/>
          <w:lang w:eastAsia="zh-CN" w:bidi="hi-IN"/>
        </w:rPr>
        <w:lastRenderedPageBreak/>
        <w:t xml:space="preserve">em policarbonato, de alta resistência a impactos, inerte, não inflamável e não reciclável, na cor preta, tendo sua cor definida no processo de produção, mantendo-se inalteradas mesmo em exposição solar (raios UV), </w:t>
      </w:r>
      <w:proofErr w:type="spellStart"/>
      <w:r w:rsidRPr="000F11F1">
        <w:rPr>
          <w:rFonts w:ascii="Arial" w:eastAsia="Arial Unicode MS" w:hAnsi="Arial" w:cs="Arial"/>
          <w:kern w:val="3"/>
          <w:sz w:val="20"/>
          <w:szCs w:val="20"/>
          <w:lang w:eastAsia="zh-CN" w:bidi="hi-IN"/>
        </w:rPr>
        <w:t>ozona</w:t>
      </w:r>
      <w:proofErr w:type="spellEnd"/>
      <w:r w:rsidRPr="000F11F1">
        <w:rPr>
          <w:rFonts w:ascii="Arial" w:eastAsia="Arial Unicode MS" w:hAnsi="Arial" w:cs="Arial"/>
          <w:kern w:val="3"/>
          <w:sz w:val="20"/>
          <w:szCs w:val="20"/>
          <w:lang w:eastAsia="zh-CN" w:bidi="hi-IN"/>
        </w:rPr>
        <w:t xml:space="preserve"> e/ou abrasão dos ventos, todas as suas partes deverão ser lisas e isentas de quaisquer falhas, rachaduras, bolhas ou qualquer outro defeito decorrente do processo de produção. </w:t>
      </w:r>
    </w:p>
    <w:p w:rsidR="007F4E4C" w:rsidRPr="000F11F1" w:rsidRDefault="007F4E4C" w:rsidP="007F4E4C">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7F4E4C" w:rsidRPr="000F11F1" w:rsidRDefault="007F4E4C" w:rsidP="007F4E4C">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O grupo focal semafórico em policarbonato deverá atender aos requisitos e características indicadas abaixo:</w:t>
      </w:r>
    </w:p>
    <w:p w:rsidR="007F4E4C" w:rsidRPr="000F11F1" w:rsidRDefault="007F4E4C" w:rsidP="007F4E4C">
      <w:pPr>
        <w:widowControl w:val="0"/>
        <w:autoSpaceDE w:val="0"/>
        <w:autoSpaceDN w:val="0"/>
        <w:adjustRightInd w:val="0"/>
        <w:spacing w:after="0" w:line="240" w:lineRule="auto"/>
        <w:jc w:val="both"/>
        <w:rPr>
          <w:rFonts w:ascii="Arial" w:hAnsi="Arial" w:cs="Arial"/>
          <w:sz w:val="20"/>
          <w:szCs w:val="20"/>
        </w:rPr>
      </w:pPr>
    </w:p>
    <w:p w:rsidR="007F4E4C" w:rsidRPr="000F11F1" w:rsidRDefault="007F4E4C" w:rsidP="007F4E4C">
      <w:pPr>
        <w:pStyle w:val="Default"/>
        <w:numPr>
          <w:ilvl w:val="0"/>
          <w:numId w:val="89"/>
        </w:numPr>
        <w:jc w:val="both"/>
        <w:rPr>
          <w:rFonts w:ascii="Arial" w:hAnsi="Arial" w:cs="Arial"/>
          <w:b/>
          <w:sz w:val="20"/>
          <w:szCs w:val="20"/>
        </w:rPr>
      </w:pPr>
      <w:r w:rsidRPr="000F11F1">
        <w:rPr>
          <w:rFonts w:ascii="Arial" w:hAnsi="Arial" w:cs="Arial"/>
          <w:b/>
          <w:sz w:val="20"/>
          <w:szCs w:val="20"/>
        </w:rPr>
        <w:t>Características: física e química:</w:t>
      </w:r>
    </w:p>
    <w:p w:rsidR="007F4E4C" w:rsidRPr="000F11F1" w:rsidRDefault="007F4E4C" w:rsidP="007F4E4C">
      <w:pPr>
        <w:pStyle w:val="Default"/>
        <w:jc w:val="both"/>
        <w:rPr>
          <w:rFonts w:ascii="Arial" w:hAnsi="Arial" w:cs="Arial"/>
          <w:sz w:val="20"/>
          <w:szCs w:val="20"/>
        </w:rPr>
      </w:pPr>
      <w:r w:rsidRPr="000F11F1">
        <w:rPr>
          <w:rFonts w:ascii="Arial" w:hAnsi="Arial" w:cs="Arial"/>
          <w:sz w:val="20"/>
          <w:szCs w:val="20"/>
        </w:rPr>
        <w:t>- Densidade: ..................................................................... 1,19 a 1,21 g/</w:t>
      </w:r>
      <w:proofErr w:type="spellStart"/>
      <w:r w:rsidRPr="000F11F1">
        <w:rPr>
          <w:rFonts w:ascii="Arial" w:hAnsi="Arial" w:cs="Arial"/>
          <w:sz w:val="20"/>
          <w:szCs w:val="20"/>
        </w:rPr>
        <w:t>cm³</w:t>
      </w:r>
      <w:proofErr w:type="spellEnd"/>
      <w:r w:rsidRPr="000F11F1">
        <w:rPr>
          <w:rFonts w:ascii="Arial" w:hAnsi="Arial" w:cs="Arial"/>
          <w:sz w:val="20"/>
          <w:szCs w:val="20"/>
        </w:rPr>
        <w:t xml:space="preserve"> </w:t>
      </w:r>
    </w:p>
    <w:p w:rsidR="007F4E4C" w:rsidRPr="000F11F1" w:rsidRDefault="007F4E4C" w:rsidP="007F4E4C">
      <w:pPr>
        <w:pStyle w:val="Default"/>
        <w:jc w:val="both"/>
        <w:rPr>
          <w:rFonts w:ascii="Arial" w:hAnsi="Arial" w:cs="Arial"/>
          <w:sz w:val="20"/>
          <w:szCs w:val="20"/>
        </w:rPr>
      </w:pPr>
      <w:r w:rsidRPr="000F11F1">
        <w:rPr>
          <w:rFonts w:ascii="Arial" w:hAnsi="Arial" w:cs="Arial"/>
          <w:sz w:val="20"/>
          <w:szCs w:val="20"/>
        </w:rPr>
        <w:t xml:space="preserve">- Teor de carga e de negro de fumo: ............................... &lt;10% </w:t>
      </w:r>
    </w:p>
    <w:p w:rsidR="007F4E4C" w:rsidRPr="000F11F1" w:rsidRDefault="007F4E4C" w:rsidP="007F4E4C">
      <w:pPr>
        <w:pStyle w:val="Default"/>
        <w:jc w:val="both"/>
        <w:rPr>
          <w:rFonts w:ascii="Arial" w:hAnsi="Arial" w:cs="Arial"/>
          <w:sz w:val="20"/>
          <w:szCs w:val="20"/>
        </w:rPr>
      </w:pPr>
      <w:r w:rsidRPr="000F11F1">
        <w:rPr>
          <w:rFonts w:ascii="Arial" w:hAnsi="Arial" w:cs="Arial"/>
          <w:sz w:val="20"/>
          <w:szCs w:val="20"/>
        </w:rPr>
        <w:t xml:space="preserve">- Identificação do polímero: .............................................. Constar apenas policarbonato </w:t>
      </w:r>
    </w:p>
    <w:p w:rsidR="007F4E4C" w:rsidRPr="000F11F1" w:rsidRDefault="007F4E4C" w:rsidP="007F4E4C">
      <w:pPr>
        <w:pStyle w:val="Default"/>
        <w:jc w:val="both"/>
        <w:rPr>
          <w:rFonts w:ascii="Arial" w:hAnsi="Arial" w:cs="Arial"/>
          <w:sz w:val="20"/>
          <w:szCs w:val="20"/>
        </w:rPr>
      </w:pPr>
    </w:p>
    <w:p w:rsidR="007F4E4C" w:rsidRPr="000F11F1" w:rsidRDefault="007F4E4C" w:rsidP="007F4E4C">
      <w:pPr>
        <w:pStyle w:val="Default"/>
        <w:numPr>
          <w:ilvl w:val="0"/>
          <w:numId w:val="89"/>
        </w:numPr>
        <w:jc w:val="both"/>
        <w:rPr>
          <w:rFonts w:ascii="Arial" w:hAnsi="Arial" w:cs="Arial"/>
          <w:sz w:val="20"/>
          <w:szCs w:val="20"/>
        </w:rPr>
      </w:pPr>
      <w:r w:rsidRPr="000F11F1">
        <w:rPr>
          <w:rFonts w:ascii="Arial" w:hAnsi="Arial" w:cs="Arial"/>
          <w:b/>
          <w:sz w:val="20"/>
          <w:szCs w:val="20"/>
        </w:rPr>
        <w:t>Características mecânicas</w:t>
      </w:r>
      <w:r w:rsidRPr="000F11F1">
        <w:rPr>
          <w:rFonts w:ascii="Arial" w:hAnsi="Arial" w:cs="Arial"/>
          <w:sz w:val="20"/>
          <w:szCs w:val="20"/>
        </w:rPr>
        <w:t xml:space="preserve"> </w:t>
      </w:r>
      <w:r w:rsidRPr="000F11F1">
        <w:rPr>
          <w:rFonts w:ascii="Arial" w:hAnsi="Arial" w:cs="Arial"/>
          <w:b/>
          <w:sz w:val="20"/>
          <w:szCs w:val="20"/>
        </w:rPr>
        <w:t>(Limite de resistência a tração):</w:t>
      </w:r>
    </w:p>
    <w:p w:rsidR="007F4E4C" w:rsidRPr="000F11F1" w:rsidRDefault="007F4E4C" w:rsidP="007F4E4C">
      <w:pPr>
        <w:pStyle w:val="Default"/>
        <w:jc w:val="both"/>
        <w:rPr>
          <w:rFonts w:ascii="Arial" w:hAnsi="Arial" w:cs="Arial"/>
          <w:sz w:val="20"/>
          <w:szCs w:val="20"/>
        </w:rPr>
      </w:pPr>
      <w:r w:rsidRPr="000F11F1">
        <w:rPr>
          <w:rFonts w:ascii="Arial" w:hAnsi="Arial" w:cs="Arial"/>
          <w:sz w:val="20"/>
          <w:szCs w:val="20"/>
        </w:rPr>
        <w:t xml:space="preserve">- Limite elástico ....................................................................................... &gt; 60 </w:t>
      </w:r>
      <w:proofErr w:type="spellStart"/>
      <w:r w:rsidRPr="000F11F1">
        <w:rPr>
          <w:rFonts w:ascii="Arial" w:hAnsi="Arial" w:cs="Arial"/>
          <w:sz w:val="20"/>
          <w:szCs w:val="20"/>
        </w:rPr>
        <w:t>MPa</w:t>
      </w:r>
      <w:proofErr w:type="spellEnd"/>
    </w:p>
    <w:p w:rsidR="007F4E4C" w:rsidRPr="000F11F1" w:rsidRDefault="007F4E4C" w:rsidP="007F4E4C">
      <w:pPr>
        <w:pStyle w:val="Default"/>
        <w:jc w:val="both"/>
        <w:rPr>
          <w:rFonts w:ascii="Arial" w:hAnsi="Arial" w:cs="Arial"/>
          <w:sz w:val="20"/>
          <w:szCs w:val="20"/>
        </w:rPr>
      </w:pPr>
      <w:r w:rsidRPr="000F11F1">
        <w:rPr>
          <w:rFonts w:ascii="Arial" w:hAnsi="Arial" w:cs="Arial"/>
          <w:sz w:val="20"/>
          <w:szCs w:val="20"/>
        </w:rPr>
        <w:t xml:space="preserve">- Tensão de ruptura (limite de resistência) ............................................. &gt; 50 </w:t>
      </w:r>
      <w:proofErr w:type="spellStart"/>
      <w:r w:rsidRPr="000F11F1">
        <w:rPr>
          <w:rFonts w:ascii="Arial" w:hAnsi="Arial" w:cs="Arial"/>
          <w:sz w:val="20"/>
          <w:szCs w:val="20"/>
        </w:rPr>
        <w:t>MPa</w:t>
      </w:r>
      <w:proofErr w:type="spellEnd"/>
    </w:p>
    <w:p w:rsidR="007F4E4C" w:rsidRPr="000F11F1" w:rsidRDefault="007F4E4C" w:rsidP="007F4E4C">
      <w:pPr>
        <w:pStyle w:val="Default"/>
        <w:jc w:val="both"/>
        <w:rPr>
          <w:rFonts w:ascii="Arial" w:hAnsi="Arial" w:cs="Arial"/>
          <w:sz w:val="20"/>
          <w:szCs w:val="20"/>
        </w:rPr>
      </w:pPr>
      <w:r w:rsidRPr="000F11F1">
        <w:rPr>
          <w:rFonts w:ascii="Arial" w:hAnsi="Arial" w:cs="Arial"/>
          <w:sz w:val="20"/>
          <w:szCs w:val="20"/>
        </w:rPr>
        <w:t xml:space="preserve">- Alongamento no limite elástico ............................................................. &lt; 8 % </w:t>
      </w:r>
    </w:p>
    <w:p w:rsidR="007F4E4C" w:rsidRPr="000F11F1" w:rsidRDefault="007F4E4C" w:rsidP="007F4E4C">
      <w:pPr>
        <w:pStyle w:val="Default"/>
        <w:jc w:val="both"/>
        <w:rPr>
          <w:rFonts w:ascii="Arial" w:hAnsi="Arial" w:cs="Arial"/>
          <w:sz w:val="20"/>
          <w:szCs w:val="20"/>
        </w:rPr>
      </w:pPr>
      <w:r w:rsidRPr="000F11F1">
        <w:rPr>
          <w:rFonts w:ascii="Arial" w:hAnsi="Arial" w:cs="Arial"/>
          <w:sz w:val="20"/>
          <w:szCs w:val="20"/>
        </w:rPr>
        <w:t xml:space="preserve">- Alongamento na ruptura ....................................................................... &gt; 85 % </w:t>
      </w:r>
    </w:p>
    <w:p w:rsidR="007F4E4C" w:rsidRPr="000F11F1" w:rsidRDefault="007F4E4C" w:rsidP="007F4E4C">
      <w:pPr>
        <w:pStyle w:val="Default"/>
        <w:jc w:val="both"/>
        <w:rPr>
          <w:rFonts w:ascii="Arial" w:hAnsi="Arial" w:cs="Arial"/>
          <w:sz w:val="20"/>
          <w:szCs w:val="20"/>
        </w:rPr>
      </w:pPr>
      <w:r w:rsidRPr="000F11F1">
        <w:rPr>
          <w:rFonts w:ascii="Arial" w:hAnsi="Arial" w:cs="Arial"/>
          <w:sz w:val="20"/>
          <w:szCs w:val="20"/>
        </w:rPr>
        <w:t xml:space="preserve">- Limite de resistência a flexão ................................................................ &gt; 80 </w:t>
      </w:r>
      <w:proofErr w:type="spellStart"/>
      <w:r w:rsidRPr="000F11F1">
        <w:rPr>
          <w:rFonts w:ascii="Arial" w:hAnsi="Arial" w:cs="Arial"/>
          <w:sz w:val="20"/>
          <w:szCs w:val="20"/>
        </w:rPr>
        <w:t>MPa</w:t>
      </w:r>
      <w:proofErr w:type="spellEnd"/>
    </w:p>
    <w:p w:rsidR="007F4E4C" w:rsidRPr="000F11F1" w:rsidRDefault="007F4E4C" w:rsidP="007F4E4C">
      <w:pPr>
        <w:pStyle w:val="Default"/>
        <w:jc w:val="both"/>
        <w:rPr>
          <w:rFonts w:ascii="Arial" w:hAnsi="Arial" w:cs="Arial"/>
          <w:sz w:val="20"/>
          <w:szCs w:val="20"/>
        </w:rPr>
      </w:pPr>
      <w:r w:rsidRPr="000F11F1">
        <w:rPr>
          <w:rFonts w:ascii="Arial" w:hAnsi="Arial" w:cs="Arial"/>
          <w:sz w:val="20"/>
          <w:szCs w:val="20"/>
        </w:rPr>
        <w:t xml:space="preserve">- Módulo de elasticidade à flexão ............................................................ &gt; 2400 </w:t>
      </w:r>
      <w:proofErr w:type="spellStart"/>
      <w:r w:rsidRPr="000F11F1">
        <w:rPr>
          <w:rFonts w:ascii="Arial" w:hAnsi="Arial" w:cs="Arial"/>
          <w:sz w:val="20"/>
          <w:szCs w:val="20"/>
        </w:rPr>
        <w:t>MPa</w:t>
      </w:r>
      <w:proofErr w:type="spellEnd"/>
    </w:p>
    <w:p w:rsidR="007F4E4C" w:rsidRPr="000F11F1" w:rsidRDefault="007F4E4C" w:rsidP="007F4E4C">
      <w:pPr>
        <w:pStyle w:val="Default"/>
        <w:jc w:val="both"/>
        <w:rPr>
          <w:rFonts w:ascii="Arial" w:hAnsi="Arial" w:cs="Arial"/>
          <w:sz w:val="20"/>
          <w:szCs w:val="20"/>
        </w:rPr>
      </w:pPr>
      <w:r w:rsidRPr="000F11F1">
        <w:rPr>
          <w:rFonts w:ascii="Arial" w:hAnsi="Arial" w:cs="Arial"/>
          <w:sz w:val="20"/>
          <w:szCs w:val="20"/>
        </w:rPr>
        <w:t xml:space="preserve">- Resistência ao impacto - IZOD (3,2mm) ............................................... 600 a 800 J/m </w:t>
      </w:r>
    </w:p>
    <w:p w:rsidR="007F4E4C" w:rsidRPr="000F11F1" w:rsidRDefault="007F4E4C" w:rsidP="007F4E4C">
      <w:pPr>
        <w:pStyle w:val="Default"/>
        <w:jc w:val="both"/>
        <w:rPr>
          <w:rFonts w:ascii="Arial" w:hAnsi="Arial" w:cs="Arial"/>
          <w:sz w:val="20"/>
          <w:szCs w:val="20"/>
        </w:rPr>
      </w:pPr>
    </w:p>
    <w:p w:rsidR="007F4E4C" w:rsidRPr="000F11F1" w:rsidRDefault="007F4E4C" w:rsidP="007F4E4C">
      <w:pPr>
        <w:pStyle w:val="Default"/>
        <w:numPr>
          <w:ilvl w:val="0"/>
          <w:numId w:val="89"/>
        </w:numPr>
        <w:jc w:val="both"/>
        <w:rPr>
          <w:rFonts w:ascii="Arial" w:hAnsi="Arial" w:cs="Arial"/>
          <w:sz w:val="20"/>
          <w:szCs w:val="20"/>
        </w:rPr>
      </w:pPr>
      <w:r w:rsidRPr="000F11F1">
        <w:rPr>
          <w:rFonts w:ascii="Arial" w:hAnsi="Arial" w:cs="Arial"/>
          <w:b/>
          <w:sz w:val="20"/>
          <w:szCs w:val="20"/>
        </w:rPr>
        <w:t>Características térmicas:</w:t>
      </w:r>
    </w:p>
    <w:p w:rsidR="007F4E4C" w:rsidRPr="000F11F1" w:rsidRDefault="007F4E4C" w:rsidP="007F4E4C">
      <w:pPr>
        <w:pStyle w:val="Default"/>
        <w:jc w:val="both"/>
        <w:rPr>
          <w:rFonts w:ascii="Arial" w:hAnsi="Arial" w:cs="Arial"/>
          <w:sz w:val="20"/>
          <w:szCs w:val="20"/>
        </w:rPr>
      </w:pPr>
      <w:r w:rsidRPr="000F11F1">
        <w:rPr>
          <w:rFonts w:ascii="Arial" w:hAnsi="Arial" w:cs="Arial"/>
          <w:sz w:val="20"/>
          <w:szCs w:val="20"/>
        </w:rPr>
        <w:t xml:space="preserve">- HDT – deformação térmica ................................................................... 135 a 150°C </w:t>
      </w:r>
    </w:p>
    <w:p w:rsidR="007F4E4C" w:rsidRPr="000F11F1" w:rsidRDefault="007F4E4C" w:rsidP="007F4E4C">
      <w:pPr>
        <w:pStyle w:val="Default"/>
        <w:ind w:left="708"/>
        <w:jc w:val="both"/>
        <w:rPr>
          <w:rFonts w:ascii="Arial" w:hAnsi="Arial" w:cs="Arial"/>
          <w:b/>
          <w:sz w:val="20"/>
          <w:szCs w:val="20"/>
        </w:rPr>
      </w:pPr>
      <w:r w:rsidRPr="000F11F1">
        <w:rPr>
          <w:rFonts w:ascii="Arial" w:hAnsi="Arial" w:cs="Arial"/>
          <w:b/>
          <w:sz w:val="20"/>
          <w:szCs w:val="20"/>
        </w:rPr>
        <w:t xml:space="preserve">Falibilidade </w:t>
      </w:r>
    </w:p>
    <w:p w:rsidR="007F4E4C" w:rsidRPr="000F11F1" w:rsidRDefault="007F4E4C" w:rsidP="007F4E4C">
      <w:pPr>
        <w:pStyle w:val="Default"/>
        <w:jc w:val="both"/>
        <w:rPr>
          <w:rFonts w:ascii="Arial" w:hAnsi="Arial" w:cs="Arial"/>
          <w:sz w:val="20"/>
          <w:szCs w:val="20"/>
        </w:rPr>
      </w:pPr>
      <w:r w:rsidRPr="000F11F1">
        <w:rPr>
          <w:rFonts w:ascii="Arial" w:hAnsi="Arial" w:cs="Arial"/>
          <w:sz w:val="20"/>
          <w:szCs w:val="20"/>
        </w:rPr>
        <w:t xml:space="preserve">- Tempo de queima ................................................................................... &lt; 1 minuto </w:t>
      </w:r>
    </w:p>
    <w:p w:rsidR="007F4E4C" w:rsidRPr="000F11F1" w:rsidRDefault="007F4E4C" w:rsidP="007F4E4C">
      <w:pPr>
        <w:pStyle w:val="Default"/>
        <w:jc w:val="both"/>
        <w:rPr>
          <w:rFonts w:ascii="Arial" w:hAnsi="Arial" w:cs="Arial"/>
          <w:sz w:val="20"/>
          <w:szCs w:val="20"/>
        </w:rPr>
      </w:pPr>
      <w:r w:rsidRPr="000F11F1">
        <w:rPr>
          <w:rFonts w:ascii="Arial" w:hAnsi="Arial" w:cs="Arial"/>
          <w:sz w:val="20"/>
          <w:szCs w:val="20"/>
        </w:rPr>
        <w:t xml:space="preserve">- Extensão de queima ............................................................................... &lt; 15mm </w:t>
      </w:r>
    </w:p>
    <w:p w:rsidR="007F4E4C" w:rsidRPr="000F11F1" w:rsidRDefault="007F4E4C" w:rsidP="007F4E4C">
      <w:pPr>
        <w:pStyle w:val="Default"/>
        <w:jc w:val="both"/>
        <w:rPr>
          <w:rFonts w:ascii="Arial" w:hAnsi="Arial" w:cs="Arial"/>
          <w:sz w:val="20"/>
          <w:szCs w:val="20"/>
        </w:rPr>
      </w:pPr>
    </w:p>
    <w:p w:rsidR="007F4E4C" w:rsidRPr="000F11F1" w:rsidRDefault="007F4E4C" w:rsidP="007F4E4C">
      <w:pPr>
        <w:pStyle w:val="Default"/>
        <w:numPr>
          <w:ilvl w:val="0"/>
          <w:numId w:val="89"/>
        </w:numPr>
        <w:jc w:val="both"/>
        <w:rPr>
          <w:rFonts w:ascii="Arial" w:hAnsi="Arial" w:cs="Arial"/>
          <w:sz w:val="20"/>
          <w:szCs w:val="20"/>
        </w:rPr>
      </w:pPr>
      <w:r w:rsidRPr="000F11F1">
        <w:rPr>
          <w:rFonts w:ascii="Arial" w:hAnsi="Arial" w:cs="Arial"/>
          <w:b/>
          <w:sz w:val="20"/>
          <w:szCs w:val="20"/>
        </w:rPr>
        <w:t>Envelhecimento artificial:</w:t>
      </w:r>
    </w:p>
    <w:p w:rsidR="007F4E4C" w:rsidRPr="000F11F1" w:rsidRDefault="007F4E4C" w:rsidP="007F4E4C">
      <w:pPr>
        <w:pStyle w:val="Default"/>
        <w:jc w:val="both"/>
        <w:rPr>
          <w:rFonts w:ascii="Arial" w:hAnsi="Arial" w:cs="Arial"/>
          <w:sz w:val="20"/>
          <w:szCs w:val="20"/>
        </w:rPr>
      </w:pPr>
      <w:r w:rsidRPr="000F11F1">
        <w:rPr>
          <w:rFonts w:ascii="Arial" w:hAnsi="Arial" w:cs="Arial"/>
          <w:sz w:val="20"/>
          <w:szCs w:val="20"/>
        </w:rPr>
        <w:t>Os corpos de prova, após exposição de 1000h, não deverão apresentar alteração visível a olho nu.</w:t>
      </w:r>
    </w:p>
    <w:p w:rsidR="007F4E4C" w:rsidRPr="000F11F1" w:rsidRDefault="007F4E4C" w:rsidP="007F4E4C">
      <w:pPr>
        <w:pStyle w:val="Cabealho"/>
        <w:tabs>
          <w:tab w:val="left" w:pos="1636"/>
        </w:tabs>
        <w:jc w:val="both"/>
        <w:rPr>
          <w:rFonts w:ascii="Arial" w:hAnsi="Arial" w:cs="Arial"/>
          <w:sz w:val="20"/>
          <w:szCs w:val="20"/>
        </w:rPr>
      </w:pPr>
    </w:p>
    <w:p w:rsidR="007F4E4C" w:rsidRPr="000F11F1" w:rsidRDefault="007F4E4C" w:rsidP="007F4E4C">
      <w:pPr>
        <w:pStyle w:val="Default"/>
        <w:numPr>
          <w:ilvl w:val="0"/>
          <w:numId w:val="89"/>
        </w:numPr>
        <w:jc w:val="both"/>
        <w:rPr>
          <w:rFonts w:ascii="Arial" w:hAnsi="Arial" w:cs="Arial"/>
          <w:sz w:val="20"/>
          <w:szCs w:val="20"/>
        </w:rPr>
      </w:pPr>
      <w:r w:rsidRPr="000F11F1">
        <w:rPr>
          <w:rFonts w:ascii="Arial" w:hAnsi="Arial" w:cs="Arial"/>
          <w:b/>
          <w:sz w:val="20"/>
          <w:szCs w:val="20"/>
        </w:rPr>
        <w:t>Resistência ao Vento:</w:t>
      </w:r>
    </w:p>
    <w:p w:rsidR="007F4E4C" w:rsidRPr="000F11F1" w:rsidRDefault="007F4E4C" w:rsidP="007F4E4C">
      <w:pPr>
        <w:autoSpaceDE w:val="0"/>
        <w:autoSpaceDN w:val="0"/>
        <w:adjustRightInd w:val="0"/>
        <w:spacing w:after="0" w:line="240" w:lineRule="auto"/>
        <w:jc w:val="both"/>
        <w:rPr>
          <w:rFonts w:ascii="Arial" w:eastAsia="Calibri" w:hAnsi="Arial" w:cs="Arial"/>
          <w:color w:val="000000"/>
          <w:sz w:val="20"/>
          <w:szCs w:val="20"/>
        </w:rPr>
      </w:pPr>
      <w:r w:rsidRPr="000F11F1">
        <w:rPr>
          <w:rFonts w:ascii="Arial" w:eastAsia="Calibri" w:hAnsi="Arial" w:cs="Arial"/>
          <w:color w:val="000000"/>
          <w:sz w:val="20"/>
          <w:szCs w:val="20"/>
        </w:rPr>
        <w:t>A amostra não deve apresentar nenhum tipo de deformação quando submetido a um esforço, uniformemente distribuído, equivalente à pressão do vento de 100 km/h, aplicado perpendicularmente à superfície frontal e traseira por um período mínimo de 24 horas.</w:t>
      </w:r>
    </w:p>
    <w:p w:rsidR="007F4E4C" w:rsidRPr="000F11F1" w:rsidRDefault="007F4E4C" w:rsidP="007F4E4C">
      <w:pPr>
        <w:pStyle w:val="Default"/>
        <w:jc w:val="both"/>
        <w:rPr>
          <w:rFonts w:ascii="Arial" w:hAnsi="Arial" w:cs="Arial"/>
          <w:sz w:val="20"/>
          <w:szCs w:val="20"/>
        </w:rPr>
      </w:pPr>
    </w:p>
    <w:p w:rsidR="007F4E4C" w:rsidRPr="000F11F1" w:rsidRDefault="007F4E4C" w:rsidP="007F4E4C">
      <w:pPr>
        <w:pStyle w:val="PargrafodaLista"/>
        <w:widowControl w:val="0"/>
        <w:numPr>
          <w:ilvl w:val="0"/>
          <w:numId w:val="89"/>
        </w:numPr>
        <w:suppressAutoHyphens/>
        <w:autoSpaceDN w:val="0"/>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b/>
          <w:kern w:val="3"/>
          <w:sz w:val="20"/>
          <w:szCs w:val="20"/>
          <w:lang w:eastAsia="zh-CN" w:bidi="hi-IN"/>
        </w:rPr>
        <w:t>Resistência ao Impacto:</w:t>
      </w:r>
    </w:p>
    <w:p w:rsidR="007F4E4C" w:rsidRPr="000F11F1" w:rsidRDefault="007F4E4C" w:rsidP="007F4E4C">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Devera resistir aos impactos quando submetidas ao choque de:</w:t>
      </w:r>
    </w:p>
    <w:p w:rsidR="007F4E4C" w:rsidRPr="000F11F1" w:rsidRDefault="007F4E4C" w:rsidP="007F4E4C">
      <w:pPr>
        <w:widowControl w:val="0"/>
        <w:suppressAutoHyphens/>
        <w:autoSpaceDN w:val="0"/>
        <w:spacing w:after="0" w:line="240" w:lineRule="auto"/>
        <w:ind w:left="1416"/>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220 J para Caixas de foco;</w:t>
      </w:r>
    </w:p>
    <w:p w:rsidR="007F4E4C" w:rsidRPr="000F11F1" w:rsidRDefault="007F4E4C" w:rsidP="007F4E4C">
      <w:pPr>
        <w:widowControl w:val="0"/>
        <w:suppressAutoHyphens/>
        <w:autoSpaceDN w:val="0"/>
        <w:spacing w:after="0" w:line="240" w:lineRule="auto"/>
        <w:ind w:left="1416"/>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2,5 J para Lentes.</w:t>
      </w:r>
    </w:p>
    <w:p w:rsidR="007F4E4C" w:rsidRPr="000F11F1" w:rsidRDefault="007F4E4C" w:rsidP="007F4E4C">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7F4E4C" w:rsidRPr="000F11F1" w:rsidRDefault="007F4E4C" w:rsidP="007F4E4C">
      <w:pPr>
        <w:pStyle w:val="PargrafodaLista"/>
        <w:widowControl w:val="0"/>
        <w:numPr>
          <w:ilvl w:val="0"/>
          <w:numId w:val="89"/>
        </w:numPr>
        <w:suppressAutoHyphens/>
        <w:autoSpaceDN w:val="0"/>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b/>
          <w:kern w:val="3"/>
          <w:sz w:val="20"/>
          <w:szCs w:val="20"/>
          <w:lang w:eastAsia="zh-CN" w:bidi="hi-IN"/>
        </w:rPr>
        <w:t>Resistência dielétrica:</w:t>
      </w:r>
    </w:p>
    <w:p w:rsidR="007F4E4C" w:rsidRPr="000F11F1" w:rsidRDefault="007F4E4C" w:rsidP="007F4E4C">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O grupo focal não deverá apresentar nenhum tipo de ruptura quando submetido a uma tensão de 1000Vca e 60Hz entre as partes metálicas de baixa tensão e partes sem tensão por um período de 10 (dez) segundos.</w:t>
      </w:r>
    </w:p>
    <w:p w:rsidR="007F4E4C" w:rsidRPr="000F11F1" w:rsidRDefault="007F4E4C" w:rsidP="007F4E4C">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7F4E4C" w:rsidRPr="000F11F1" w:rsidRDefault="007F4E4C" w:rsidP="007F4E4C">
      <w:pPr>
        <w:pStyle w:val="PargrafodaLista"/>
        <w:widowControl w:val="0"/>
        <w:numPr>
          <w:ilvl w:val="0"/>
          <w:numId w:val="89"/>
        </w:numPr>
        <w:suppressAutoHyphens/>
        <w:autoSpaceDN w:val="0"/>
        <w:jc w:val="both"/>
        <w:textAlignment w:val="baseline"/>
        <w:rPr>
          <w:rFonts w:ascii="Arial" w:eastAsia="Arial Unicode MS" w:hAnsi="Arial" w:cs="Arial"/>
          <w:b/>
          <w:kern w:val="3"/>
          <w:sz w:val="20"/>
          <w:szCs w:val="20"/>
          <w:lang w:eastAsia="zh-CN" w:bidi="hi-IN"/>
        </w:rPr>
      </w:pPr>
      <w:r w:rsidRPr="000F11F1">
        <w:rPr>
          <w:rFonts w:ascii="Arial" w:eastAsia="Arial Unicode MS" w:hAnsi="Arial" w:cs="Arial"/>
          <w:b/>
          <w:kern w:val="3"/>
          <w:sz w:val="20"/>
          <w:szCs w:val="20"/>
          <w:lang w:eastAsia="zh-CN" w:bidi="hi-IN"/>
        </w:rPr>
        <w:t>Detecção de tensão de Injeção:</w:t>
      </w:r>
    </w:p>
    <w:p w:rsidR="007F4E4C" w:rsidRPr="000F11F1" w:rsidRDefault="007F4E4C" w:rsidP="007F4E4C">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Deverão ser retiradas no mínimo 03 (três) amostras, que não deverão apresentar trincas nem fissuras após submergir estas em uma mistura de n-propanol e tolueno durante 05 (cinco) minutos.</w:t>
      </w:r>
    </w:p>
    <w:p w:rsidR="007F4E4C" w:rsidRPr="000F11F1" w:rsidRDefault="007F4E4C" w:rsidP="007F4E4C">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7F4E4C" w:rsidRPr="000F11F1" w:rsidRDefault="007F4E4C" w:rsidP="007F4E4C">
      <w:pPr>
        <w:pStyle w:val="PargrafodaLista"/>
        <w:widowControl w:val="0"/>
        <w:numPr>
          <w:ilvl w:val="0"/>
          <w:numId w:val="89"/>
        </w:numPr>
        <w:suppressAutoHyphens/>
        <w:autoSpaceDN w:val="0"/>
        <w:jc w:val="both"/>
        <w:textAlignment w:val="baseline"/>
        <w:rPr>
          <w:rFonts w:ascii="Arial" w:eastAsia="Arial Unicode MS" w:hAnsi="Arial" w:cs="Arial"/>
          <w:kern w:val="3"/>
          <w:sz w:val="20"/>
          <w:szCs w:val="20"/>
          <w:lang w:eastAsia="zh-CN" w:bidi="hi-IN"/>
        </w:rPr>
      </w:pPr>
      <w:proofErr w:type="spellStart"/>
      <w:r w:rsidRPr="000F11F1">
        <w:rPr>
          <w:rFonts w:ascii="Arial" w:eastAsia="Arial Unicode MS" w:hAnsi="Arial" w:cs="Arial"/>
          <w:b/>
          <w:kern w:val="3"/>
          <w:sz w:val="20"/>
          <w:szCs w:val="20"/>
          <w:lang w:eastAsia="zh-CN" w:bidi="hi-IN"/>
        </w:rPr>
        <w:t>Hermeticidade</w:t>
      </w:r>
      <w:proofErr w:type="spellEnd"/>
      <w:r w:rsidRPr="000F11F1">
        <w:rPr>
          <w:rFonts w:ascii="Arial" w:eastAsia="Arial Unicode MS" w:hAnsi="Arial" w:cs="Arial"/>
          <w:b/>
          <w:kern w:val="3"/>
          <w:sz w:val="20"/>
          <w:szCs w:val="20"/>
          <w:lang w:eastAsia="zh-CN" w:bidi="hi-IN"/>
        </w:rPr>
        <w:t>:</w:t>
      </w:r>
    </w:p>
    <w:p w:rsidR="007F4E4C" w:rsidRPr="000F11F1" w:rsidRDefault="007F4E4C" w:rsidP="007F4E4C">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 xml:space="preserve">O Volume encontrado no interior dos focos semafóricos deverá ser inferior a 5 </w:t>
      </w:r>
      <w:proofErr w:type="spellStart"/>
      <w:r w:rsidRPr="000F11F1">
        <w:rPr>
          <w:rFonts w:ascii="Arial" w:eastAsia="Arial Unicode MS" w:hAnsi="Arial" w:cs="Arial"/>
          <w:kern w:val="3"/>
          <w:sz w:val="20"/>
          <w:szCs w:val="20"/>
          <w:lang w:eastAsia="zh-CN" w:bidi="hi-IN"/>
        </w:rPr>
        <w:t>cm³</w:t>
      </w:r>
      <w:proofErr w:type="spellEnd"/>
      <w:r w:rsidRPr="000F11F1">
        <w:rPr>
          <w:rFonts w:ascii="Arial" w:eastAsia="Arial Unicode MS" w:hAnsi="Arial" w:cs="Arial"/>
          <w:kern w:val="3"/>
          <w:sz w:val="20"/>
          <w:szCs w:val="20"/>
          <w:lang w:eastAsia="zh-CN" w:bidi="hi-IN"/>
        </w:rPr>
        <w:t xml:space="preserve"> quando submetido a uma vazão de água 500 </w:t>
      </w:r>
      <w:proofErr w:type="spellStart"/>
      <w:r w:rsidRPr="000F11F1">
        <w:rPr>
          <w:rFonts w:ascii="Arial" w:eastAsia="Arial Unicode MS" w:hAnsi="Arial" w:cs="Arial"/>
          <w:kern w:val="3"/>
          <w:sz w:val="20"/>
          <w:szCs w:val="20"/>
          <w:lang w:eastAsia="zh-CN" w:bidi="hi-IN"/>
        </w:rPr>
        <w:t>cm³</w:t>
      </w:r>
      <w:proofErr w:type="spellEnd"/>
      <w:r w:rsidRPr="000F11F1">
        <w:rPr>
          <w:rFonts w:ascii="Arial" w:eastAsia="Arial Unicode MS" w:hAnsi="Arial" w:cs="Arial"/>
          <w:kern w:val="3"/>
          <w:sz w:val="20"/>
          <w:szCs w:val="20"/>
          <w:lang w:eastAsia="zh-CN" w:bidi="hi-IN"/>
        </w:rPr>
        <w:t>/minutos, por bico, através de 08 (oito) bicos à uma distância de 01 (um) metro, durante um período mínimo de 06 (seis) horas.</w:t>
      </w:r>
    </w:p>
    <w:p w:rsidR="007F4E4C" w:rsidRPr="000F11F1" w:rsidRDefault="007F4E4C" w:rsidP="007F4E4C">
      <w:pPr>
        <w:pStyle w:val="PargrafodaLista"/>
        <w:widowControl w:val="0"/>
        <w:suppressAutoHyphens/>
        <w:autoSpaceDN w:val="0"/>
        <w:ind w:left="720"/>
        <w:jc w:val="both"/>
        <w:textAlignment w:val="baseline"/>
        <w:rPr>
          <w:rFonts w:ascii="Arial" w:eastAsia="Arial Unicode MS" w:hAnsi="Arial" w:cs="Arial"/>
          <w:kern w:val="3"/>
          <w:sz w:val="20"/>
          <w:szCs w:val="20"/>
          <w:lang w:eastAsia="zh-CN" w:bidi="hi-IN"/>
        </w:rPr>
      </w:pPr>
    </w:p>
    <w:p w:rsidR="007F4E4C" w:rsidRPr="000F11F1" w:rsidRDefault="007F4E4C" w:rsidP="007F4E4C">
      <w:pPr>
        <w:pStyle w:val="Default"/>
        <w:numPr>
          <w:ilvl w:val="0"/>
          <w:numId w:val="89"/>
        </w:numPr>
        <w:jc w:val="both"/>
        <w:rPr>
          <w:rFonts w:ascii="Arial" w:hAnsi="Arial" w:cs="Arial"/>
          <w:sz w:val="20"/>
          <w:szCs w:val="20"/>
        </w:rPr>
      </w:pPr>
      <w:r w:rsidRPr="000F11F1">
        <w:rPr>
          <w:rFonts w:ascii="Arial" w:hAnsi="Arial" w:cs="Arial"/>
          <w:b/>
          <w:sz w:val="20"/>
          <w:szCs w:val="20"/>
        </w:rPr>
        <w:t>Exposição à Névoa Salina:</w:t>
      </w:r>
    </w:p>
    <w:p w:rsidR="007F4E4C" w:rsidRPr="000F11F1" w:rsidRDefault="007F4E4C" w:rsidP="007F4E4C">
      <w:pPr>
        <w:pStyle w:val="Cabealho"/>
        <w:tabs>
          <w:tab w:val="left" w:pos="1636"/>
        </w:tabs>
        <w:jc w:val="both"/>
        <w:rPr>
          <w:rFonts w:ascii="Arial" w:hAnsi="Arial" w:cs="Arial"/>
          <w:sz w:val="20"/>
          <w:szCs w:val="20"/>
        </w:rPr>
      </w:pPr>
      <w:r w:rsidRPr="000F11F1">
        <w:rPr>
          <w:rFonts w:ascii="Arial" w:hAnsi="Arial" w:cs="Arial"/>
          <w:sz w:val="20"/>
          <w:szCs w:val="20"/>
        </w:rPr>
        <w:lastRenderedPageBreak/>
        <w:t xml:space="preserve">As partes metálicas que compõem o grupo focal não devem apresentar corrosão à névoa salina após, no mínimo, 40 horas de exposição em solução salina (5 partes em massa de </w:t>
      </w:r>
      <w:proofErr w:type="spellStart"/>
      <w:r w:rsidRPr="000F11F1">
        <w:rPr>
          <w:rFonts w:ascii="Arial" w:hAnsi="Arial" w:cs="Arial"/>
          <w:sz w:val="20"/>
          <w:szCs w:val="20"/>
        </w:rPr>
        <w:t>NaCl</w:t>
      </w:r>
      <w:proofErr w:type="spellEnd"/>
      <w:r w:rsidRPr="000F11F1">
        <w:rPr>
          <w:rFonts w:ascii="Arial" w:hAnsi="Arial" w:cs="Arial"/>
          <w:sz w:val="20"/>
          <w:szCs w:val="20"/>
        </w:rPr>
        <w:t xml:space="preserve"> em 95 partes de H</w:t>
      </w:r>
      <w:r w:rsidRPr="000F11F1">
        <w:rPr>
          <w:rFonts w:ascii="Arial" w:hAnsi="Arial" w:cs="Arial"/>
          <w:sz w:val="20"/>
          <w:szCs w:val="20"/>
          <w:vertAlign w:val="subscript"/>
        </w:rPr>
        <w:t>2</w:t>
      </w:r>
      <w:r w:rsidRPr="000F11F1">
        <w:rPr>
          <w:rFonts w:ascii="Arial" w:hAnsi="Arial" w:cs="Arial"/>
          <w:sz w:val="20"/>
          <w:szCs w:val="20"/>
        </w:rPr>
        <w:t>O, temperatura de 35ºC ±1).</w:t>
      </w:r>
    </w:p>
    <w:p w:rsidR="007F4E4C" w:rsidRPr="000F11F1" w:rsidRDefault="007F4E4C" w:rsidP="007F4E4C">
      <w:pPr>
        <w:pStyle w:val="Default"/>
        <w:jc w:val="both"/>
        <w:rPr>
          <w:rFonts w:ascii="Arial" w:hAnsi="Arial" w:cs="Arial"/>
          <w:sz w:val="20"/>
          <w:szCs w:val="20"/>
        </w:rPr>
      </w:pPr>
    </w:p>
    <w:p w:rsidR="007F4E4C" w:rsidRPr="000F11F1" w:rsidRDefault="007F4E4C" w:rsidP="007F4E4C">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 xml:space="preserve">As caixas de foco deverão possuir as emendas entre os módulos com terminações fixas, injetadas no próprio corpo, sistema de encaixe de construção modular, deverá permitir o posicionamento distinto de cada um dos módulos no sentido horizontal e vertical, provido de aberturas na parte superior e inferior, compatíveis entre si, que permita a ligação da fiação interna e externa, as aberturas não utilizadas para a montagem deverão ser providas de tampa para vedação de modo a não comprometer a </w:t>
      </w:r>
      <w:proofErr w:type="spellStart"/>
      <w:r w:rsidRPr="000F11F1">
        <w:rPr>
          <w:rFonts w:ascii="Arial" w:eastAsia="Arial Unicode MS" w:hAnsi="Arial" w:cs="Arial"/>
          <w:kern w:val="3"/>
          <w:sz w:val="20"/>
          <w:szCs w:val="20"/>
          <w:lang w:eastAsia="zh-CN" w:bidi="hi-IN"/>
        </w:rPr>
        <w:t>hermeticidade</w:t>
      </w:r>
      <w:proofErr w:type="spellEnd"/>
      <w:r w:rsidRPr="000F11F1">
        <w:rPr>
          <w:rFonts w:ascii="Arial" w:eastAsia="Arial Unicode MS" w:hAnsi="Arial" w:cs="Arial"/>
          <w:kern w:val="3"/>
          <w:sz w:val="20"/>
          <w:szCs w:val="20"/>
          <w:lang w:eastAsia="zh-CN" w:bidi="hi-IN"/>
        </w:rPr>
        <w:t xml:space="preserve"> do grupo focal semafórico.</w:t>
      </w:r>
    </w:p>
    <w:p w:rsidR="007F4E4C" w:rsidRPr="000F11F1" w:rsidRDefault="007F4E4C" w:rsidP="007F4E4C">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7F4E4C" w:rsidRPr="000F11F1" w:rsidRDefault="007F4E4C" w:rsidP="007F4E4C">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Cada caixa de foco deve possibilitar a capacidade de girar 360° sobre seu eixo e ser travado em intervalos de 05°. O Inter travamento dever ser constituído por recortes no topo superior e inferior da caixa de foco.</w:t>
      </w:r>
    </w:p>
    <w:p w:rsidR="007F4E4C" w:rsidRPr="000F11F1" w:rsidRDefault="007F4E4C" w:rsidP="007F4E4C">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7F4E4C" w:rsidRPr="000F11F1" w:rsidRDefault="007F4E4C" w:rsidP="007F4E4C">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Cada caixa de foco deverá possuir uma portinhola, contendo orifícios, guias, ressaltos e reforços necessários para montagem da lente, cobre-foco e módulo a LED, deverá abrir-se girando sobre dobradiça vertical, da direita para a esquerda de quem olha o foco frontalmente, sendo o seu fechamento feito através de fechos, sem o uso de ferramentas especiais, de modo a garantir a vedação completa do grupo focal semafórico.</w:t>
      </w:r>
    </w:p>
    <w:p w:rsidR="007F4E4C" w:rsidRPr="000F11F1" w:rsidRDefault="007F4E4C" w:rsidP="007F4E4C">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7F4E4C" w:rsidRPr="000F11F1" w:rsidRDefault="007F4E4C" w:rsidP="007F4E4C">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Todos os acessórios utilizados na fixação dos elementos e componentes, tais como, fechos, parafusos, porcas, arruelas, fixadores e travas deverão estar em conformidade com a norma NBR 10065 da ABNT.</w:t>
      </w:r>
    </w:p>
    <w:p w:rsidR="007F4E4C" w:rsidRPr="000F11F1" w:rsidRDefault="007F4E4C" w:rsidP="007F4E4C">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7F4E4C" w:rsidRPr="000F11F1" w:rsidRDefault="007F4E4C" w:rsidP="007F4E4C">
      <w:pPr>
        <w:widowControl w:val="0"/>
        <w:suppressAutoHyphens/>
        <w:autoSpaceDN w:val="0"/>
        <w:spacing w:after="0" w:line="240" w:lineRule="auto"/>
        <w:contextualSpacing/>
        <w:jc w:val="both"/>
        <w:textAlignment w:val="baseline"/>
        <w:rPr>
          <w:rFonts w:ascii="Arial" w:eastAsia="Arial Unicode MS" w:hAnsi="Arial" w:cs="Arial"/>
          <w:b/>
          <w:kern w:val="3"/>
          <w:sz w:val="20"/>
          <w:szCs w:val="20"/>
          <w:lang w:eastAsia="zh-CN" w:bidi="hi-IN"/>
        </w:rPr>
      </w:pPr>
      <w:r w:rsidRPr="000F11F1">
        <w:rPr>
          <w:rFonts w:ascii="Arial" w:eastAsia="Arial Unicode MS" w:hAnsi="Arial" w:cs="Arial"/>
          <w:b/>
          <w:kern w:val="3"/>
          <w:sz w:val="20"/>
          <w:szCs w:val="20"/>
          <w:lang w:eastAsia="zh-CN" w:bidi="hi-IN"/>
        </w:rPr>
        <w:t>Cobre-foco:</w:t>
      </w:r>
    </w:p>
    <w:p w:rsidR="007F4E4C" w:rsidRPr="000F11F1" w:rsidRDefault="007F4E4C" w:rsidP="007F4E4C">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7F4E4C" w:rsidRPr="000F11F1" w:rsidRDefault="007F4E4C" w:rsidP="007F4E4C">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Deverá existir cobre-focos individuais, circundando ¾ (três/quartos) da circunferência nominal das lentes, com finalidade de reduzir a intensidade luminosa externa e impedir visão lateral, espessura mínima de 1,0mm. O cobre-foco deverá ser fixado na portinhola, de modo que a sua instalação e remoção não interfira na abertura da caixa do foco.</w:t>
      </w:r>
    </w:p>
    <w:p w:rsidR="00547B61" w:rsidRPr="000F11F1" w:rsidRDefault="00547B61"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547B61" w:rsidRPr="00750E59" w:rsidRDefault="005E318A" w:rsidP="0048215B">
      <w:pPr>
        <w:pStyle w:val="PargrafodaLista"/>
        <w:widowControl w:val="0"/>
        <w:numPr>
          <w:ilvl w:val="0"/>
          <w:numId w:val="87"/>
        </w:numPr>
        <w:suppressAutoHyphens/>
        <w:autoSpaceDN w:val="0"/>
        <w:jc w:val="both"/>
        <w:textAlignment w:val="baseline"/>
        <w:rPr>
          <w:rFonts w:ascii="Arial" w:hAnsi="Arial" w:cs="Arial"/>
          <w:b/>
          <w:sz w:val="20"/>
          <w:szCs w:val="20"/>
        </w:rPr>
      </w:pPr>
      <w:r w:rsidRPr="00750E59">
        <w:rPr>
          <w:rFonts w:ascii="Arial" w:hAnsi="Arial" w:cs="Arial"/>
          <w:b/>
          <w:sz w:val="20"/>
          <w:szCs w:val="20"/>
        </w:rPr>
        <w:t>REQUISITOS</w:t>
      </w:r>
      <w:r w:rsidR="00547B61" w:rsidRPr="00750E59">
        <w:rPr>
          <w:rFonts w:ascii="Arial" w:hAnsi="Arial" w:cs="Arial"/>
          <w:b/>
          <w:sz w:val="20"/>
          <w:szCs w:val="20"/>
        </w:rPr>
        <w:t xml:space="preserve"> MÍNIMOS PARA MÓDULOS A LED VEICULAR:</w:t>
      </w:r>
    </w:p>
    <w:p w:rsidR="00547B61" w:rsidRPr="000F11F1" w:rsidRDefault="00547B61" w:rsidP="000F11F1">
      <w:pPr>
        <w:widowControl w:val="0"/>
        <w:suppressAutoHyphens/>
        <w:autoSpaceDN w:val="0"/>
        <w:spacing w:after="0" w:line="240" w:lineRule="auto"/>
        <w:jc w:val="both"/>
        <w:textAlignment w:val="baseline"/>
        <w:rPr>
          <w:rFonts w:ascii="Arial" w:hAnsi="Arial" w:cs="Arial"/>
          <w:b/>
          <w:sz w:val="20"/>
          <w:szCs w:val="20"/>
        </w:rPr>
      </w:pPr>
    </w:p>
    <w:p w:rsidR="00547B61" w:rsidRPr="000F11F1" w:rsidRDefault="00547B61"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hAnsi="Arial" w:cs="Arial"/>
          <w:sz w:val="20"/>
          <w:szCs w:val="20"/>
        </w:rPr>
        <w:t xml:space="preserve">Requisitos técnicos mínimos de desempenho </w:t>
      </w:r>
      <w:r w:rsidRPr="000F11F1">
        <w:rPr>
          <w:rFonts w:ascii="Arial" w:eastAsia="Arial Unicode MS" w:hAnsi="Arial" w:cs="Arial"/>
          <w:kern w:val="3"/>
          <w:sz w:val="20"/>
          <w:szCs w:val="20"/>
          <w:lang w:eastAsia="zh-CN" w:bidi="hi-IN"/>
        </w:rPr>
        <w:t>para módulos a LED veicular diâmetro 200mm, baseado em diodos emissores de luz (LED) montados em circuito eletrônico com placa de fibra de vidro ou similar, nas core vermelho, amarelo e verde</w:t>
      </w:r>
      <w:r w:rsidR="00D75EAE">
        <w:rPr>
          <w:rFonts w:ascii="Arial" w:eastAsia="Arial Unicode MS" w:hAnsi="Arial" w:cs="Arial"/>
          <w:kern w:val="3"/>
          <w:sz w:val="20"/>
          <w:szCs w:val="20"/>
          <w:lang w:eastAsia="zh-CN" w:bidi="hi-IN"/>
        </w:rPr>
        <w:t>, os quais deverão ser montados no</w:t>
      </w:r>
      <w:r w:rsidRPr="000F11F1">
        <w:rPr>
          <w:rFonts w:ascii="Arial" w:eastAsia="Arial Unicode MS" w:hAnsi="Arial" w:cs="Arial"/>
          <w:kern w:val="3"/>
          <w:sz w:val="20"/>
          <w:szCs w:val="20"/>
          <w:lang w:eastAsia="zh-CN" w:bidi="hi-IN"/>
        </w:rPr>
        <w:t xml:space="preserve"> </w:t>
      </w:r>
      <w:r w:rsidRPr="00D75EAE">
        <w:rPr>
          <w:rFonts w:ascii="Arial" w:eastAsia="Arial Unicode MS" w:hAnsi="Arial" w:cs="Arial"/>
          <w:b/>
          <w:kern w:val="3"/>
          <w:sz w:val="20"/>
          <w:szCs w:val="20"/>
          <w:lang w:eastAsia="zh-CN" w:bidi="hi-IN"/>
        </w:rPr>
        <w:t xml:space="preserve">grupo focal </w:t>
      </w:r>
      <w:r w:rsidR="00E95CF7" w:rsidRPr="00D75EAE">
        <w:rPr>
          <w:rFonts w:ascii="Arial" w:eastAsia="Arial Unicode MS" w:hAnsi="Arial" w:cs="Arial"/>
          <w:b/>
          <w:kern w:val="3"/>
          <w:sz w:val="20"/>
          <w:szCs w:val="20"/>
          <w:lang w:eastAsia="zh-CN" w:bidi="hi-IN"/>
        </w:rPr>
        <w:t>semafórico</w:t>
      </w:r>
      <w:r w:rsidRPr="00D75EAE">
        <w:rPr>
          <w:rFonts w:ascii="Arial" w:eastAsia="Arial Unicode MS" w:hAnsi="Arial" w:cs="Arial"/>
          <w:b/>
          <w:kern w:val="3"/>
          <w:sz w:val="20"/>
          <w:szCs w:val="20"/>
          <w:lang w:eastAsia="zh-CN" w:bidi="hi-IN"/>
        </w:rPr>
        <w:t xml:space="preserve"> principal </w:t>
      </w:r>
      <w:r w:rsidR="00AE13C2">
        <w:rPr>
          <w:rFonts w:ascii="Arial" w:eastAsia="Arial Unicode MS" w:hAnsi="Arial" w:cs="Arial"/>
          <w:b/>
          <w:kern w:val="3"/>
          <w:sz w:val="20"/>
          <w:szCs w:val="20"/>
          <w:lang w:eastAsia="zh-CN" w:bidi="hi-IN"/>
        </w:rPr>
        <w:t xml:space="preserve">3x200mm </w:t>
      </w:r>
      <w:r w:rsidRPr="00D75EAE">
        <w:rPr>
          <w:rFonts w:ascii="Arial" w:eastAsia="Arial Unicode MS" w:hAnsi="Arial" w:cs="Arial"/>
          <w:b/>
          <w:kern w:val="3"/>
          <w:sz w:val="20"/>
          <w:szCs w:val="20"/>
          <w:lang w:eastAsia="zh-CN" w:bidi="hi-IN"/>
        </w:rPr>
        <w:t>“I”.</w:t>
      </w:r>
      <w:r w:rsidRPr="000F11F1">
        <w:rPr>
          <w:rFonts w:ascii="Arial" w:eastAsia="Arial Unicode MS" w:hAnsi="Arial" w:cs="Arial"/>
          <w:kern w:val="3"/>
          <w:sz w:val="20"/>
          <w:szCs w:val="20"/>
          <w:lang w:eastAsia="zh-CN" w:bidi="hi-IN"/>
        </w:rPr>
        <w:t xml:space="preserve"> </w:t>
      </w:r>
    </w:p>
    <w:p w:rsidR="00547B61" w:rsidRPr="000F11F1" w:rsidRDefault="00547B61" w:rsidP="000F11F1">
      <w:pPr>
        <w:widowControl w:val="0"/>
        <w:autoSpaceDE w:val="0"/>
        <w:autoSpaceDN w:val="0"/>
        <w:adjustRightInd w:val="0"/>
        <w:spacing w:after="0" w:line="240" w:lineRule="auto"/>
        <w:jc w:val="both"/>
        <w:rPr>
          <w:rFonts w:ascii="Arial" w:hAnsi="Arial" w:cs="Arial"/>
          <w:b/>
          <w:bCs/>
          <w:sz w:val="20"/>
          <w:szCs w:val="20"/>
        </w:rPr>
      </w:pPr>
    </w:p>
    <w:p w:rsidR="00547B61" w:rsidRPr="000F11F1" w:rsidRDefault="00547B61" w:rsidP="000F11F1">
      <w:pPr>
        <w:widowControl w:val="0"/>
        <w:autoSpaceDE w:val="0"/>
        <w:autoSpaceDN w:val="0"/>
        <w:adjustRightInd w:val="0"/>
        <w:spacing w:after="0" w:line="240" w:lineRule="auto"/>
        <w:jc w:val="both"/>
        <w:rPr>
          <w:rFonts w:ascii="Arial" w:hAnsi="Arial" w:cs="Arial"/>
          <w:sz w:val="20"/>
          <w:szCs w:val="20"/>
        </w:rPr>
      </w:pPr>
      <w:r w:rsidRPr="000F11F1">
        <w:rPr>
          <w:rFonts w:ascii="Arial" w:hAnsi="Arial" w:cs="Arial"/>
          <w:b/>
          <w:bCs/>
          <w:sz w:val="20"/>
          <w:szCs w:val="20"/>
        </w:rPr>
        <w:t>Requisitos Físicos e Mecânicos:</w:t>
      </w:r>
    </w:p>
    <w:p w:rsidR="00547B61" w:rsidRPr="000F11F1" w:rsidRDefault="00547B61" w:rsidP="000F11F1">
      <w:pPr>
        <w:widowControl w:val="0"/>
        <w:autoSpaceDE w:val="0"/>
        <w:autoSpaceDN w:val="0"/>
        <w:adjustRightInd w:val="0"/>
        <w:spacing w:after="0" w:line="240" w:lineRule="auto"/>
        <w:jc w:val="both"/>
        <w:rPr>
          <w:rFonts w:ascii="Arial" w:hAnsi="Arial" w:cs="Arial"/>
          <w:sz w:val="20"/>
          <w:szCs w:val="20"/>
        </w:rPr>
      </w:pPr>
    </w:p>
    <w:p w:rsidR="00547B61" w:rsidRPr="000F11F1" w:rsidRDefault="00547B61" w:rsidP="000F11F1">
      <w:pPr>
        <w:widowControl w:val="0"/>
        <w:suppressAutoHyphens/>
        <w:autoSpaceDE w:val="0"/>
        <w:autoSpaceDN w:val="0"/>
        <w:adjustRightInd w:val="0"/>
        <w:spacing w:after="0" w:line="240" w:lineRule="auto"/>
        <w:jc w:val="both"/>
        <w:textAlignment w:val="baseline"/>
        <w:rPr>
          <w:rFonts w:ascii="Arial" w:eastAsia="Calibri" w:hAnsi="Arial" w:cs="Arial"/>
          <w:kern w:val="3"/>
          <w:sz w:val="20"/>
          <w:szCs w:val="20"/>
          <w:lang w:bidi="hi-IN"/>
        </w:rPr>
      </w:pPr>
      <w:r w:rsidRPr="000F11F1">
        <w:rPr>
          <w:rFonts w:ascii="Arial" w:eastAsia="Calibri" w:hAnsi="Arial" w:cs="Arial"/>
          <w:kern w:val="3"/>
          <w:sz w:val="20"/>
          <w:szCs w:val="20"/>
          <w:lang w:bidi="hi-IN"/>
        </w:rPr>
        <w:t>Cada módulo a LED veicular deverá possuir no</w:t>
      </w:r>
      <w:r w:rsidR="00AD42C1">
        <w:rPr>
          <w:rFonts w:ascii="Arial" w:eastAsia="Calibri" w:hAnsi="Arial" w:cs="Arial"/>
          <w:kern w:val="3"/>
          <w:sz w:val="20"/>
          <w:szCs w:val="20"/>
          <w:lang w:bidi="hi-IN"/>
        </w:rPr>
        <w:t xml:space="preserve"> mínimo 108 (cento e oito) LED</w:t>
      </w:r>
      <w:r w:rsidRPr="000F11F1">
        <w:rPr>
          <w:rFonts w:ascii="Arial" w:eastAsia="Calibri" w:hAnsi="Arial" w:cs="Arial"/>
          <w:kern w:val="3"/>
          <w:sz w:val="20"/>
          <w:szCs w:val="20"/>
          <w:lang w:bidi="hi-IN"/>
        </w:rPr>
        <w:t xml:space="preserve"> e ser considerado como um módulo eletrônico único, incorporando os seguintes elementos:</w:t>
      </w:r>
    </w:p>
    <w:p w:rsidR="00547B61" w:rsidRPr="000F11F1" w:rsidRDefault="00547B61" w:rsidP="000F11F1">
      <w:pPr>
        <w:widowControl w:val="0"/>
        <w:suppressAutoHyphens/>
        <w:autoSpaceDE w:val="0"/>
        <w:autoSpaceDN w:val="0"/>
        <w:adjustRightInd w:val="0"/>
        <w:spacing w:after="0" w:line="240" w:lineRule="auto"/>
        <w:jc w:val="both"/>
        <w:textAlignment w:val="baseline"/>
        <w:rPr>
          <w:rFonts w:ascii="Arial" w:eastAsia="Calibri" w:hAnsi="Arial" w:cs="Arial"/>
          <w:kern w:val="3"/>
          <w:sz w:val="20"/>
          <w:szCs w:val="20"/>
          <w:lang w:bidi="hi-IN"/>
        </w:rPr>
      </w:pPr>
    </w:p>
    <w:p w:rsidR="00547B61" w:rsidRPr="000F11F1" w:rsidRDefault="00547B61" w:rsidP="0048215B">
      <w:pPr>
        <w:widowControl w:val="0"/>
        <w:numPr>
          <w:ilvl w:val="0"/>
          <w:numId w:val="8"/>
        </w:numPr>
        <w:suppressAutoHyphens/>
        <w:autoSpaceDE w:val="0"/>
        <w:autoSpaceDN w:val="0"/>
        <w:adjustRightInd w:val="0"/>
        <w:spacing w:after="0" w:line="240" w:lineRule="auto"/>
        <w:ind w:left="426"/>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Caixa de acondicionamento;</w:t>
      </w:r>
    </w:p>
    <w:p w:rsidR="00547B61" w:rsidRPr="000F11F1" w:rsidRDefault="00547B61" w:rsidP="0048215B">
      <w:pPr>
        <w:widowControl w:val="0"/>
        <w:numPr>
          <w:ilvl w:val="0"/>
          <w:numId w:val="8"/>
        </w:numPr>
        <w:suppressAutoHyphens/>
        <w:autoSpaceDE w:val="0"/>
        <w:autoSpaceDN w:val="0"/>
        <w:adjustRightInd w:val="0"/>
        <w:spacing w:after="0" w:line="240" w:lineRule="auto"/>
        <w:ind w:left="426"/>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Componente óptico (lente);</w:t>
      </w:r>
    </w:p>
    <w:p w:rsidR="00547B61" w:rsidRPr="000F11F1" w:rsidRDefault="00547B61" w:rsidP="0048215B">
      <w:pPr>
        <w:widowControl w:val="0"/>
        <w:numPr>
          <w:ilvl w:val="0"/>
          <w:numId w:val="8"/>
        </w:numPr>
        <w:suppressAutoHyphens/>
        <w:autoSpaceDE w:val="0"/>
        <w:autoSpaceDN w:val="0"/>
        <w:adjustRightInd w:val="0"/>
        <w:spacing w:after="0" w:line="240" w:lineRule="auto"/>
        <w:ind w:left="426"/>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LED em PTH (</w:t>
      </w:r>
      <w:proofErr w:type="spellStart"/>
      <w:r w:rsidRPr="000F11F1">
        <w:rPr>
          <w:rFonts w:ascii="Arial" w:eastAsia="Arial Unicode MS" w:hAnsi="Arial" w:cs="Arial"/>
          <w:kern w:val="3"/>
          <w:sz w:val="20"/>
          <w:szCs w:val="20"/>
          <w:lang w:eastAsia="zh-CN" w:bidi="hi-IN"/>
        </w:rPr>
        <w:t>PinThroughHole</w:t>
      </w:r>
      <w:proofErr w:type="spellEnd"/>
      <w:r w:rsidRPr="000F11F1">
        <w:rPr>
          <w:rFonts w:ascii="Arial" w:eastAsia="Arial Unicode MS" w:hAnsi="Arial" w:cs="Arial"/>
          <w:kern w:val="3"/>
          <w:sz w:val="20"/>
          <w:szCs w:val="20"/>
          <w:lang w:eastAsia="zh-CN" w:bidi="hi-IN"/>
        </w:rPr>
        <w:t>), terminal inserido no furo da placa de circuito impresso;</w:t>
      </w:r>
    </w:p>
    <w:p w:rsidR="00547B61" w:rsidRPr="000F11F1" w:rsidRDefault="00547B61" w:rsidP="0048215B">
      <w:pPr>
        <w:widowControl w:val="0"/>
        <w:numPr>
          <w:ilvl w:val="0"/>
          <w:numId w:val="8"/>
        </w:numPr>
        <w:suppressAutoHyphens/>
        <w:autoSpaceDE w:val="0"/>
        <w:autoSpaceDN w:val="0"/>
        <w:adjustRightInd w:val="0"/>
        <w:spacing w:after="0" w:line="240" w:lineRule="auto"/>
        <w:ind w:left="426"/>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Placa de circuito impresso;</w:t>
      </w:r>
    </w:p>
    <w:p w:rsidR="00547B61" w:rsidRPr="000F11F1" w:rsidRDefault="00547B61" w:rsidP="0048215B">
      <w:pPr>
        <w:widowControl w:val="0"/>
        <w:numPr>
          <w:ilvl w:val="0"/>
          <w:numId w:val="8"/>
        </w:numPr>
        <w:suppressAutoHyphens/>
        <w:autoSpaceDE w:val="0"/>
        <w:autoSpaceDN w:val="0"/>
        <w:adjustRightInd w:val="0"/>
        <w:spacing w:after="0" w:line="240" w:lineRule="auto"/>
        <w:ind w:left="426"/>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Fonte chaveada de alimentação;</w:t>
      </w:r>
    </w:p>
    <w:p w:rsidR="00547B61" w:rsidRPr="000F11F1" w:rsidRDefault="00547B61" w:rsidP="0048215B">
      <w:pPr>
        <w:widowControl w:val="0"/>
        <w:numPr>
          <w:ilvl w:val="0"/>
          <w:numId w:val="8"/>
        </w:numPr>
        <w:suppressAutoHyphens/>
        <w:autoSpaceDE w:val="0"/>
        <w:autoSpaceDN w:val="0"/>
        <w:adjustRightInd w:val="0"/>
        <w:spacing w:after="0" w:line="240" w:lineRule="auto"/>
        <w:ind w:left="426"/>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Acessórios construtivos (dissipadores, terminais de conexão, etc.).</w:t>
      </w:r>
    </w:p>
    <w:p w:rsidR="00547B61" w:rsidRPr="000F11F1" w:rsidRDefault="00547B61" w:rsidP="000F11F1">
      <w:pPr>
        <w:widowControl w:val="0"/>
        <w:suppressAutoHyphens/>
        <w:autoSpaceDE w:val="0"/>
        <w:autoSpaceDN w:val="0"/>
        <w:adjustRightInd w:val="0"/>
        <w:spacing w:after="0" w:line="240" w:lineRule="auto"/>
        <w:jc w:val="both"/>
        <w:textAlignment w:val="baseline"/>
        <w:rPr>
          <w:rFonts w:ascii="Arial" w:eastAsia="Calibri" w:hAnsi="Arial" w:cs="Arial"/>
          <w:kern w:val="3"/>
          <w:sz w:val="20"/>
          <w:szCs w:val="20"/>
          <w:lang w:eastAsia="zh-CN" w:bidi="hi-IN"/>
        </w:rPr>
      </w:pPr>
    </w:p>
    <w:p w:rsidR="00547B61" w:rsidRPr="000F11F1" w:rsidRDefault="00547B61"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Para que se tornem intercambiáveis, os componentes eletrônicos deverão ser acondicionados em uma caixa com proteção contra raios UV, robusta e isolante para evitar curtos circuitos e choques elétricos ou que o mesmo seja danificado por contacto, possuindo uma construção que permita garantir a integridade no manuseio.</w:t>
      </w:r>
    </w:p>
    <w:p w:rsidR="00547B61" w:rsidRPr="000F11F1" w:rsidRDefault="00547B61"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547B61" w:rsidRPr="000F11F1" w:rsidRDefault="00547B61"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As lentes deverão ser confeccionadas em policarbonato, incolor, não reciclado com proteção contra radiação ultravioleta, superfície interna lisa ou prismática e externa lisa, polida e isenta de quaisquer falhas, passível de substituição, sem afetar os componentes eletrônicos.</w:t>
      </w:r>
    </w:p>
    <w:p w:rsidR="00547B61" w:rsidRPr="000F11F1" w:rsidRDefault="00547B61"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547B61" w:rsidRPr="000F11F1" w:rsidRDefault="00AD42C1"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Pr>
          <w:rFonts w:ascii="Arial" w:eastAsia="Arial Unicode MS" w:hAnsi="Arial" w:cs="Arial"/>
          <w:kern w:val="3"/>
          <w:sz w:val="20"/>
          <w:szCs w:val="20"/>
          <w:lang w:eastAsia="zh-CN" w:bidi="hi-IN"/>
        </w:rPr>
        <w:t>Os LED</w:t>
      </w:r>
      <w:r w:rsidR="00547B61" w:rsidRPr="000F11F1">
        <w:rPr>
          <w:rFonts w:ascii="Arial" w:eastAsia="Arial Unicode MS" w:hAnsi="Arial" w:cs="Arial"/>
          <w:kern w:val="3"/>
          <w:sz w:val="20"/>
          <w:szCs w:val="20"/>
          <w:lang w:eastAsia="zh-CN" w:bidi="hi-IN"/>
        </w:rPr>
        <w:t xml:space="preserve"> deverão no mínimo utilizar a tecnologia </w:t>
      </w:r>
      <w:proofErr w:type="spellStart"/>
      <w:r w:rsidR="00547B61" w:rsidRPr="000F11F1">
        <w:rPr>
          <w:rFonts w:ascii="Arial" w:eastAsia="Arial Unicode MS" w:hAnsi="Arial" w:cs="Arial"/>
          <w:kern w:val="3"/>
          <w:sz w:val="20"/>
          <w:szCs w:val="20"/>
          <w:lang w:eastAsia="zh-CN" w:bidi="hi-IN"/>
        </w:rPr>
        <w:t>AllnGaP</w:t>
      </w:r>
      <w:proofErr w:type="spellEnd"/>
      <w:r w:rsidR="00547B61" w:rsidRPr="000F11F1">
        <w:rPr>
          <w:rFonts w:ascii="Arial" w:eastAsia="Arial Unicode MS" w:hAnsi="Arial" w:cs="Arial"/>
          <w:kern w:val="3"/>
          <w:sz w:val="20"/>
          <w:szCs w:val="20"/>
          <w:lang w:eastAsia="zh-CN" w:bidi="hi-IN"/>
        </w:rPr>
        <w:t xml:space="preserve"> (Alumínio Índio Gálio Fósforo) para as cores vermelho e amarelo e tecnologia </w:t>
      </w:r>
      <w:proofErr w:type="spellStart"/>
      <w:r w:rsidR="00547B61" w:rsidRPr="000F11F1">
        <w:rPr>
          <w:rFonts w:ascii="Arial" w:eastAsia="Arial Unicode MS" w:hAnsi="Arial" w:cs="Arial"/>
          <w:kern w:val="3"/>
          <w:sz w:val="20"/>
          <w:szCs w:val="20"/>
          <w:lang w:eastAsia="zh-CN" w:bidi="hi-IN"/>
        </w:rPr>
        <w:t>InGaN</w:t>
      </w:r>
      <w:proofErr w:type="spellEnd"/>
      <w:r w:rsidR="00547B61" w:rsidRPr="000F11F1">
        <w:rPr>
          <w:rFonts w:ascii="Arial" w:eastAsia="Arial Unicode MS" w:hAnsi="Arial" w:cs="Arial"/>
          <w:kern w:val="3"/>
          <w:sz w:val="20"/>
          <w:szCs w:val="20"/>
          <w:lang w:eastAsia="zh-CN" w:bidi="hi-IN"/>
        </w:rPr>
        <w:t xml:space="preserve"> (Índio Gálio Nitrogênio) para a cor verde.</w:t>
      </w:r>
    </w:p>
    <w:p w:rsidR="00547B61" w:rsidRPr="000F11F1" w:rsidRDefault="00547B61"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547B61" w:rsidRPr="000F11F1" w:rsidRDefault="00547B61" w:rsidP="000F11F1">
      <w:pPr>
        <w:widowControl w:val="0"/>
        <w:suppressAutoHyphens/>
        <w:autoSpaceDN w:val="0"/>
        <w:spacing w:after="0" w:line="240" w:lineRule="auto"/>
        <w:contextualSpacing/>
        <w:jc w:val="both"/>
        <w:textAlignment w:val="baseline"/>
        <w:rPr>
          <w:rFonts w:ascii="Arial" w:eastAsia="Calibri" w:hAnsi="Arial" w:cs="Arial"/>
          <w:kern w:val="3"/>
          <w:sz w:val="20"/>
          <w:szCs w:val="20"/>
          <w:lang w:eastAsia="zh-CN" w:bidi="hi-IN"/>
        </w:rPr>
      </w:pPr>
      <w:r w:rsidRPr="000F11F1">
        <w:rPr>
          <w:rFonts w:ascii="Arial" w:eastAsia="Arial Unicode MS" w:hAnsi="Arial" w:cs="Arial"/>
          <w:kern w:val="3"/>
          <w:sz w:val="20"/>
          <w:szCs w:val="20"/>
          <w:lang w:eastAsia="zh-CN" w:bidi="hi-IN"/>
        </w:rPr>
        <w:t xml:space="preserve">O </w:t>
      </w:r>
      <w:proofErr w:type="spellStart"/>
      <w:r w:rsidRPr="000F11F1">
        <w:rPr>
          <w:rFonts w:ascii="Arial" w:eastAsia="Arial Unicode MS" w:hAnsi="Arial" w:cs="Arial"/>
          <w:kern w:val="3"/>
          <w:sz w:val="20"/>
          <w:szCs w:val="20"/>
          <w:lang w:eastAsia="zh-CN" w:bidi="hi-IN"/>
        </w:rPr>
        <w:t>encapsulament</w:t>
      </w:r>
      <w:r w:rsidR="00AD42C1">
        <w:rPr>
          <w:rFonts w:ascii="Arial" w:eastAsia="Arial Unicode MS" w:hAnsi="Arial" w:cs="Arial"/>
          <w:kern w:val="3"/>
          <w:sz w:val="20"/>
          <w:szCs w:val="20"/>
          <w:lang w:eastAsia="zh-CN" w:bidi="hi-IN"/>
        </w:rPr>
        <w:t>o</w:t>
      </w:r>
      <w:proofErr w:type="spellEnd"/>
      <w:r w:rsidR="00AD42C1">
        <w:rPr>
          <w:rFonts w:ascii="Arial" w:eastAsia="Arial Unicode MS" w:hAnsi="Arial" w:cs="Arial"/>
          <w:kern w:val="3"/>
          <w:sz w:val="20"/>
          <w:szCs w:val="20"/>
          <w:lang w:eastAsia="zh-CN" w:bidi="hi-IN"/>
        </w:rPr>
        <w:t xml:space="preserve"> dos LED</w:t>
      </w:r>
      <w:r w:rsidRPr="000F11F1">
        <w:rPr>
          <w:rFonts w:ascii="Arial" w:eastAsia="Arial Unicode MS" w:hAnsi="Arial" w:cs="Arial"/>
          <w:kern w:val="3"/>
          <w:sz w:val="20"/>
          <w:szCs w:val="20"/>
          <w:lang w:eastAsia="zh-CN" w:bidi="hi-IN"/>
        </w:rPr>
        <w:t xml:space="preserve"> deverá possuir proteção contra raios UV, ser incolor, </w:t>
      </w:r>
      <w:r w:rsidRPr="000F11F1">
        <w:rPr>
          <w:rFonts w:ascii="Arial" w:eastAsia="Calibri" w:hAnsi="Arial" w:cs="Arial"/>
          <w:kern w:val="3"/>
          <w:sz w:val="20"/>
          <w:szCs w:val="20"/>
          <w:lang w:eastAsia="zh-CN" w:bidi="hi-IN"/>
        </w:rPr>
        <w:t xml:space="preserve">assim como, o </w:t>
      </w:r>
      <w:proofErr w:type="spellStart"/>
      <w:r w:rsidRPr="000F11F1">
        <w:rPr>
          <w:rFonts w:ascii="Arial" w:eastAsia="Calibri" w:hAnsi="Arial" w:cs="Arial"/>
          <w:kern w:val="3"/>
          <w:sz w:val="20"/>
          <w:szCs w:val="20"/>
          <w:lang w:eastAsia="zh-CN" w:bidi="hi-IN"/>
        </w:rPr>
        <w:t>encapsulamento</w:t>
      </w:r>
      <w:proofErr w:type="spellEnd"/>
      <w:r w:rsidRPr="000F11F1">
        <w:rPr>
          <w:rFonts w:ascii="Arial" w:eastAsia="Calibri" w:hAnsi="Arial" w:cs="Arial"/>
          <w:kern w:val="3"/>
          <w:sz w:val="20"/>
          <w:szCs w:val="20"/>
          <w:lang w:eastAsia="zh-CN" w:bidi="hi-IN"/>
        </w:rPr>
        <w:t xml:space="preserve"> de todos os componentes internos realizado com material mecanicamente resistente, a avaria de um LED não pode em hipótese alguma deixar o módulo inoperante.</w:t>
      </w:r>
    </w:p>
    <w:p w:rsidR="00547B61" w:rsidRPr="000F11F1" w:rsidRDefault="00547B61" w:rsidP="000F11F1">
      <w:pPr>
        <w:widowControl w:val="0"/>
        <w:suppressAutoHyphens/>
        <w:autoSpaceDN w:val="0"/>
        <w:spacing w:after="0" w:line="240" w:lineRule="auto"/>
        <w:jc w:val="both"/>
        <w:textAlignment w:val="baseline"/>
        <w:rPr>
          <w:rFonts w:ascii="Arial" w:hAnsi="Arial" w:cs="Arial"/>
          <w:sz w:val="20"/>
          <w:szCs w:val="20"/>
        </w:rPr>
      </w:pPr>
    </w:p>
    <w:p w:rsidR="00547B61" w:rsidRPr="000F11F1" w:rsidRDefault="00547B61"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Os módulos a LED deverão ser de fácil instalação e remoção sem a necessidade do uso de ferramentas especiais, deverão possuir guarnição de borracha envolvendo toda circunferência entre lente e a caixa de acondicionamento, assegurando a vedação do grupo focal principal “T” após montagem dos módulos a LED.</w:t>
      </w:r>
    </w:p>
    <w:p w:rsidR="00547B61" w:rsidRPr="000F11F1" w:rsidRDefault="00547B61" w:rsidP="000F11F1">
      <w:pPr>
        <w:widowControl w:val="0"/>
        <w:suppressAutoHyphens/>
        <w:autoSpaceDN w:val="0"/>
        <w:spacing w:after="0" w:line="240" w:lineRule="auto"/>
        <w:jc w:val="both"/>
        <w:textAlignment w:val="baseline"/>
        <w:rPr>
          <w:rFonts w:ascii="Arial" w:hAnsi="Arial" w:cs="Arial"/>
          <w:sz w:val="20"/>
          <w:szCs w:val="20"/>
        </w:rPr>
      </w:pPr>
    </w:p>
    <w:p w:rsidR="00547B61" w:rsidRPr="000F11F1" w:rsidRDefault="00547B61" w:rsidP="000F11F1">
      <w:pPr>
        <w:spacing w:after="0" w:line="240" w:lineRule="auto"/>
        <w:jc w:val="both"/>
        <w:rPr>
          <w:rFonts w:ascii="Arial" w:hAnsi="Arial" w:cs="Arial"/>
          <w:b/>
          <w:sz w:val="20"/>
          <w:szCs w:val="20"/>
        </w:rPr>
      </w:pPr>
      <w:r w:rsidRPr="000F11F1">
        <w:rPr>
          <w:rFonts w:ascii="Arial" w:hAnsi="Arial" w:cs="Arial"/>
          <w:b/>
          <w:sz w:val="20"/>
          <w:szCs w:val="20"/>
        </w:rPr>
        <w:t>Requisitos elétricos:</w:t>
      </w:r>
    </w:p>
    <w:p w:rsidR="00547B61" w:rsidRPr="000F11F1" w:rsidRDefault="00547B61" w:rsidP="000F11F1">
      <w:pPr>
        <w:spacing w:after="0" w:line="240" w:lineRule="auto"/>
        <w:jc w:val="both"/>
        <w:rPr>
          <w:rFonts w:ascii="Arial" w:hAnsi="Arial" w:cs="Arial"/>
          <w:sz w:val="20"/>
          <w:szCs w:val="20"/>
        </w:rPr>
      </w:pPr>
    </w:p>
    <w:p w:rsidR="00547B61" w:rsidRPr="000F11F1" w:rsidRDefault="00547B61" w:rsidP="000F11F1">
      <w:pPr>
        <w:spacing w:after="0" w:line="240" w:lineRule="auto"/>
        <w:jc w:val="both"/>
        <w:rPr>
          <w:rFonts w:ascii="Arial" w:hAnsi="Arial" w:cs="Arial"/>
          <w:sz w:val="20"/>
          <w:szCs w:val="20"/>
        </w:rPr>
      </w:pPr>
      <w:r w:rsidRPr="000F11F1">
        <w:rPr>
          <w:rFonts w:ascii="Arial" w:hAnsi="Arial" w:cs="Arial"/>
          <w:sz w:val="20"/>
          <w:szCs w:val="20"/>
        </w:rPr>
        <w:t>A Potência nominal dos módulos a LED veicular para as cores vermelho, amarelo e verde deverá ser igual ou inferior a 15 W. O f</w:t>
      </w:r>
      <w:r w:rsidR="00D75EAE">
        <w:rPr>
          <w:rFonts w:ascii="Arial" w:hAnsi="Arial" w:cs="Arial"/>
          <w:sz w:val="20"/>
          <w:szCs w:val="20"/>
        </w:rPr>
        <w:t>ator de potência</w:t>
      </w:r>
      <w:r w:rsidRPr="000F11F1">
        <w:rPr>
          <w:rFonts w:ascii="Arial" w:hAnsi="Arial" w:cs="Arial"/>
          <w:sz w:val="20"/>
          <w:szCs w:val="20"/>
        </w:rPr>
        <w:t xml:space="preserve"> não pode ser inferior a 0,92, quando operada em condições nominal de tensão e temperatura.  A resistência elétrica do isolamento do módulo a LED não pode ser inferior a 2,0 </w:t>
      </w:r>
      <w:r w:rsidRPr="000F11F1">
        <w:rPr>
          <w:rFonts w:ascii="Arial" w:eastAsia="Arial Unicode MS" w:hAnsi="Arial" w:cs="Arial"/>
          <w:kern w:val="3"/>
          <w:sz w:val="20"/>
          <w:szCs w:val="20"/>
          <w:lang w:eastAsia="zh-CN" w:bidi="hi-IN"/>
        </w:rPr>
        <w:t>MΩ.</w:t>
      </w:r>
    </w:p>
    <w:p w:rsidR="00547B61" w:rsidRPr="000F11F1" w:rsidRDefault="00547B61" w:rsidP="000F11F1">
      <w:pPr>
        <w:spacing w:after="0" w:line="240" w:lineRule="auto"/>
        <w:jc w:val="both"/>
        <w:rPr>
          <w:rFonts w:ascii="Arial" w:hAnsi="Arial" w:cs="Arial"/>
          <w:sz w:val="20"/>
          <w:szCs w:val="20"/>
        </w:rPr>
      </w:pPr>
    </w:p>
    <w:p w:rsidR="00547B61" w:rsidRPr="000F11F1" w:rsidRDefault="00547B61" w:rsidP="000F11F1">
      <w:pPr>
        <w:spacing w:after="0" w:line="240" w:lineRule="auto"/>
        <w:jc w:val="both"/>
        <w:rPr>
          <w:rFonts w:ascii="Arial" w:hAnsi="Arial" w:cs="Arial"/>
          <w:sz w:val="20"/>
          <w:szCs w:val="20"/>
        </w:rPr>
      </w:pPr>
      <w:r w:rsidRPr="000F11F1">
        <w:rPr>
          <w:rFonts w:ascii="Arial" w:hAnsi="Arial" w:cs="Arial"/>
          <w:sz w:val="20"/>
          <w:szCs w:val="20"/>
        </w:rPr>
        <w:t xml:space="preserve">Os módulos a LED deverão possuir alimentação nas tensões elétricas de 85 a 265 </w:t>
      </w:r>
      <w:proofErr w:type="spellStart"/>
      <w:r w:rsidRPr="000F11F1">
        <w:rPr>
          <w:rFonts w:ascii="Arial" w:hAnsi="Arial" w:cs="Arial"/>
          <w:sz w:val="20"/>
          <w:szCs w:val="20"/>
        </w:rPr>
        <w:t>Vca</w:t>
      </w:r>
      <w:proofErr w:type="spellEnd"/>
      <w:r w:rsidRPr="000F11F1">
        <w:rPr>
          <w:rFonts w:ascii="Arial" w:hAnsi="Arial" w:cs="Arial"/>
          <w:sz w:val="20"/>
          <w:szCs w:val="20"/>
        </w:rPr>
        <w:t xml:space="preserve"> ± 10% e </w:t>
      </w:r>
      <w:proofErr w:type="spellStart"/>
      <w:r w:rsidRPr="000F11F1">
        <w:rPr>
          <w:rFonts w:ascii="Arial" w:hAnsi="Arial" w:cs="Arial"/>
          <w:sz w:val="20"/>
          <w:szCs w:val="20"/>
        </w:rPr>
        <w:t>frequência</w:t>
      </w:r>
      <w:proofErr w:type="spellEnd"/>
      <w:r w:rsidRPr="000F11F1">
        <w:rPr>
          <w:rFonts w:ascii="Arial" w:hAnsi="Arial" w:cs="Arial"/>
          <w:sz w:val="20"/>
          <w:szCs w:val="20"/>
        </w:rPr>
        <w:t xml:space="preserve"> de rede de 60 Hz ± 3 Hz. Deverá operar normalmente, à temperatura ambiente de -10°C a 60°C e temperatura interna de até 80°C. Deve contemplar circuito eletrônico Brown out, para garantir acionamento na tensão recomendada.</w:t>
      </w:r>
    </w:p>
    <w:p w:rsidR="00547B61" w:rsidRPr="000F11F1" w:rsidRDefault="00547B61"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547B61" w:rsidRPr="000F11F1" w:rsidRDefault="00547B61" w:rsidP="000F11F1">
      <w:pPr>
        <w:spacing w:after="0" w:line="240" w:lineRule="auto"/>
        <w:jc w:val="both"/>
        <w:rPr>
          <w:rFonts w:ascii="Arial" w:hAnsi="Arial" w:cs="Arial"/>
          <w:sz w:val="20"/>
          <w:szCs w:val="20"/>
        </w:rPr>
      </w:pPr>
      <w:r w:rsidRPr="000F11F1">
        <w:rPr>
          <w:rFonts w:ascii="Arial" w:hAnsi="Arial" w:cs="Arial"/>
          <w:sz w:val="20"/>
          <w:szCs w:val="20"/>
        </w:rPr>
        <w:t>Os módulo</w:t>
      </w:r>
      <w:r w:rsidR="00D75EAE">
        <w:rPr>
          <w:rFonts w:ascii="Arial" w:hAnsi="Arial" w:cs="Arial"/>
          <w:sz w:val="20"/>
          <w:szCs w:val="20"/>
        </w:rPr>
        <w:t>s a LED veicular 200mm</w:t>
      </w:r>
      <w:r w:rsidRPr="000F11F1">
        <w:rPr>
          <w:rFonts w:ascii="Arial" w:hAnsi="Arial" w:cs="Arial"/>
          <w:sz w:val="20"/>
          <w:szCs w:val="20"/>
        </w:rPr>
        <w:t xml:space="preserve"> nas cores vermelho, amarelo e verde deverão atender aos requisitos e parâmetros, para fim qualitativo, conforme ensaios indicados abaixo:</w:t>
      </w:r>
    </w:p>
    <w:p w:rsidR="00547B61" w:rsidRPr="000F11F1" w:rsidRDefault="00547B61" w:rsidP="000F11F1">
      <w:pPr>
        <w:spacing w:after="0" w:line="240" w:lineRule="auto"/>
        <w:jc w:val="both"/>
        <w:rPr>
          <w:rFonts w:ascii="Arial" w:hAnsi="Arial" w:cs="Arial"/>
          <w:sz w:val="20"/>
          <w:szCs w:val="20"/>
        </w:rPr>
      </w:pPr>
    </w:p>
    <w:p w:rsidR="00547B61" w:rsidRPr="000F11F1" w:rsidRDefault="00547B61" w:rsidP="0048215B">
      <w:pPr>
        <w:pStyle w:val="PargrafodaLista"/>
        <w:widowControl w:val="0"/>
        <w:numPr>
          <w:ilvl w:val="0"/>
          <w:numId w:val="22"/>
        </w:numPr>
        <w:suppressAutoHyphens/>
        <w:autoSpaceDN w:val="0"/>
        <w:ind w:left="567"/>
        <w:textAlignment w:val="baseline"/>
        <w:rPr>
          <w:rFonts w:ascii="Arial" w:hAnsi="Arial" w:cs="Arial"/>
          <w:sz w:val="20"/>
          <w:szCs w:val="20"/>
        </w:rPr>
      </w:pPr>
      <w:r w:rsidRPr="000F11F1">
        <w:rPr>
          <w:rFonts w:ascii="Arial" w:hAnsi="Arial" w:cs="Arial"/>
          <w:b/>
          <w:sz w:val="20"/>
          <w:szCs w:val="20"/>
        </w:rPr>
        <w:t xml:space="preserve">Ensaio </w:t>
      </w:r>
      <w:proofErr w:type="spellStart"/>
      <w:r w:rsidRPr="000F11F1">
        <w:rPr>
          <w:rFonts w:ascii="Arial" w:hAnsi="Arial" w:cs="Arial"/>
          <w:b/>
          <w:sz w:val="20"/>
          <w:szCs w:val="20"/>
        </w:rPr>
        <w:t>Burn-in</w:t>
      </w:r>
      <w:proofErr w:type="spellEnd"/>
      <w:r w:rsidRPr="000F11F1">
        <w:rPr>
          <w:rFonts w:ascii="Arial" w:hAnsi="Arial" w:cs="Arial"/>
          <w:b/>
          <w:sz w:val="20"/>
          <w:szCs w:val="20"/>
        </w:rPr>
        <w:t xml:space="preserve"> /funcionamento:</w:t>
      </w:r>
      <w:r w:rsidRPr="000F11F1">
        <w:rPr>
          <w:rFonts w:ascii="Arial" w:hAnsi="Arial" w:cs="Arial"/>
          <w:sz w:val="20"/>
          <w:szCs w:val="20"/>
        </w:rPr>
        <w:t xml:space="preserve"> </w:t>
      </w:r>
    </w:p>
    <w:p w:rsidR="00547B61" w:rsidRPr="000F11F1" w:rsidRDefault="00547B61" w:rsidP="000F11F1">
      <w:pPr>
        <w:pStyle w:val="PargrafodaLista"/>
        <w:widowControl w:val="0"/>
        <w:suppressAutoHyphens/>
        <w:autoSpaceDN w:val="0"/>
        <w:ind w:left="567"/>
        <w:textAlignment w:val="baseline"/>
        <w:rPr>
          <w:rFonts w:ascii="Arial" w:hAnsi="Arial" w:cs="Arial"/>
          <w:sz w:val="20"/>
          <w:szCs w:val="20"/>
        </w:rPr>
      </w:pPr>
      <w:r w:rsidRPr="000F11F1">
        <w:rPr>
          <w:rFonts w:ascii="Arial" w:hAnsi="Arial" w:cs="Arial"/>
          <w:sz w:val="20"/>
          <w:szCs w:val="20"/>
        </w:rPr>
        <w:t>(Item 5, Alínea 5.2.1 - Norma NBR 15889 da ABNT);</w:t>
      </w:r>
    </w:p>
    <w:p w:rsidR="00547B61" w:rsidRPr="000F11F1" w:rsidRDefault="00547B61" w:rsidP="000F11F1">
      <w:pPr>
        <w:pStyle w:val="PargrafodaLista"/>
        <w:widowControl w:val="0"/>
        <w:suppressAutoHyphens/>
        <w:autoSpaceDN w:val="0"/>
        <w:ind w:left="567"/>
        <w:textAlignment w:val="baseline"/>
        <w:rPr>
          <w:rFonts w:ascii="Arial" w:hAnsi="Arial" w:cs="Arial"/>
          <w:sz w:val="20"/>
          <w:szCs w:val="20"/>
        </w:rPr>
      </w:pPr>
    </w:p>
    <w:p w:rsidR="00547B61" w:rsidRPr="000F11F1" w:rsidRDefault="00547B61" w:rsidP="0048215B">
      <w:pPr>
        <w:pStyle w:val="PargrafodaLista"/>
        <w:widowControl w:val="0"/>
        <w:numPr>
          <w:ilvl w:val="0"/>
          <w:numId w:val="22"/>
        </w:numPr>
        <w:suppressAutoHyphens/>
        <w:autoSpaceDN w:val="0"/>
        <w:ind w:left="567"/>
        <w:textAlignment w:val="baseline"/>
        <w:rPr>
          <w:rFonts w:ascii="Arial" w:hAnsi="Arial" w:cs="Arial"/>
          <w:i/>
          <w:sz w:val="20"/>
          <w:szCs w:val="20"/>
          <w:u w:val="single"/>
        </w:rPr>
      </w:pPr>
      <w:r w:rsidRPr="000F11F1">
        <w:rPr>
          <w:rFonts w:ascii="Arial" w:hAnsi="Arial" w:cs="Arial"/>
          <w:b/>
          <w:sz w:val="20"/>
          <w:szCs w:val="20"/>
        </w:rPr>
        <w:t>Ensaio Dimensional:</w:t>
      </w:r>
      <w:r w:rsidRPr="000F11F1">
        <w:rPr>
          <w:rFonts w:ascii="Arial" w:hAnsi="Arial" w:cs="Arial"/>
          <w:sz w:val="20"/>
          <w:szCs w:val="20"/>
        </w:rPr>
        <w:t xml:space="preserve"> </w:t>
      </w:r>
    </w:p>
    <w:p w:rsidR="00547B61" w:rsidRPr="000F11F1" w:rsidRDefault="00352373" w:rsidP="000F11F1">
      <w:pPr>
        <w:pStyle w:val="PargrafodaLista"/>
        <w:widowControl w:val="0"/>
        <w:suppressAutoHyphens/>
        <w:autoSpaceDN w:val="0"/>
        <w:ind w:left="567"/>
        <w:textAlignment w:val="baseline"/>
        <w:rPr>
          <w:rFonts w:ascii="Arial" w:hAnsi="Arial" w:cs="Arial"/>
          <w:sz w:val="20"/>
          <w:szCs w:val="20"/>
        </w:rPr>
      </w:pPr>
      <w:r>
        <w:rPr>
          <w:rFonts w:ascii="Arial" w:hAnsi="Arial" w:cs="Arial"/>
          <w:sz w:val="20"/>
          <w:szCs w:val="20"/>
        </w:rPr>
        <w:t>(Deverá possuir diâmetro nominal de 200mm</w:t>
      </w:r>
      <w:r w:rsidR="00547B61" w:rsidRPr="000F11F1">
        <w:rPr>
          <w:rFonts w:ascii="Arial" w:hAnsi="Arial" w:cs="Arial"/>
          <w:sz w:val="20"/>
          <w:szCs w:val="20"/>
        </w:rPr>
        <w:t>);</w:t>
      </w:r>
    </w:p>
    <w:p w:rsidR="00547B61" w:rsidRPr="000F11F1" w:rsidRDefault="00547B61" w:rsidP="000F11F1">
      <w:pPr>
        <w:pStyle w:val="PargrafodaLista"/>
        <w:widowControl w:val="0"/>
        <w:suppressAutoHyphens/>
        <w:autoSpaceDN w:val="0"/>
        <w:ind w:left="567"/>
        <w:textAlignment w:val="baseline"/>
        <w:rPr>
          <w:rFonts w:ascii="Arial" w:hAnsi="Arial" w:cs="Arial"/>
          <w:i/>
          <w:sz w:val="20"/>
          <w:szCs w:val="20"/>
          <w:u w:val="single"/>
        </w:rPr>
      </w:pPr>
    </w:p>
    <w:p w:rsidR="00547B61" w:rsidRPr="000F11F1" w:rsidRDefault="00547B61" w:rsidP="0048215B">
      <w:pPr>
        <w:pStyle w:val="PargrafodaLista"/>
        <w:widowControl w:val="0"/>
        <w:numPr>
          <w:ilvl w:val="0"/>
          <w:numId w:val="22"/>
        </w:numPr>
        <w:suppressAutoHyphens/>
        <w:autoSpaceDN w:val="0"/>
        <w:ind w:left="567"/>
        <w:textAlignment w:val="baseline"/>
        <w:rPr>
          <w:rFonts w:ascii="Arial" w:hAnsi="Arial" w:cs="Arial"/>
          <w:sz w:val="20"/>
          <w:szCs w:val="20"/>
        </w:rPr>
      </w:pPr>
      <w:r w:rsidRPr="000F11F1">
        <w:rPr>
          <w:rFonts w:ascii="Arial" w:hAnsi="Arial" w:cs="Arial"/>
          <w:b/>
          <w:sz w:val="20"/>
          <w:szCs w:val="20"/>
        </w:rPr>
        <w:t>Ensaio de intensidade luminosa (cd):</w:t>
      </w:r>
      <w:r w:rsidRPr="000F11F1">
        <w:rPr>
          <w:rFonts w:ascii="Arial" w:hAnsi="Arial" w:cs="Arial"/>
          <w:sz w:val="20"/>
          <w:szCs w:val="20"/>
        </w:rPr>
        <w:t xml:space="preserve"> </w:t>
      </w:r>
    </w:p>
    <w:p w:rsidR="00547B61" w:rsidRPr="000F11F1" w:rsidRDefault="00547B61" w:rsidP="000F11F1">
      <w:pPr>
        <w:pStyle w:val="PargrafodaLista"/>
        <w:widowControl w:val="0"/>
        <w:suppressAutoHyphens/>
        <w:autoSpaceDN w:val="0"/>
        <w:ind w:left="567"/>
        <w:textAlignment w:val="baseline"/>
        <w:rPr>
          <w:rFonts w:ascii="Arial" w:hAnsi="Arial" w:cs="Arial"/>
          <w:sz w:val="20"/>
          <w:szCs w:val="20"/>
        </w:rPr>
      </w:pPr>
      <w:r w:rsidRPr="000F11F1">
        <w:rPr>
          <w:rFonts w:ascii="Arial" w:hAnsi="Arial" w:cs="Arial"/>
          <w:sz w:val="20"/>
          <w:szCs w:val="20"/>
        </w:rPr>
        <w:t>(Item 4, Alínea 4.6.1 (Tabela 1) e Item 5, Alínea 5.2.3 - Norma NBR 15889 da ABNT);</w:t>
      </w:r>
    </w:p>
    <w:p w:rsidR="00547B61" w:rsidRPr="000F11F1" w:rsidRDefault="00547B61" w:rsidP="000F11F1">
      <w:pPr>
        <w:pStyle w:val="PargrafodaLista"/>
        <w:widowControl w:val="0"/>
        <w:suppressAutoHyphens/>
        <w:autoSpaceDN w:val="0"/>
        <w:ind w:left="567"/>
        <w:textAlignment w:val="baseline"/>
        <w:rPr>
          <w:rFonts w:ascii="Arial" w:hAnsi="Arial" w:cs="Arial"/>
          <w:sz w:val="20"/>
          <w:szCs w:val="20"/>
        </w:rPr>
      </w:pPr>
    </w:p>
    <w:p w:rsidR="00547B61" w:rsidRPr="000F11F1" w:rsidRDefault="00547B61" w:rsidP="0048215B">
      <w:pPr>
        <w:pStyle w:val="PargrafodaLista"/>
        <w:widowControl w:val="0"/>
        <w:numPr>
          <w:ilvl w:val="0"/>
          <w:numId w:val="22"/>
        </w:numPr>
        <w:suppressAutoHyphens/>
        <w:autoSpaceDN w:val="0"/>
        <w:ind w:left="567"/>
        <w:textAlignment w:val="baseline"/>
        <w:rPr>
          <w:rFonts w:ascii="Arial" w:hAnsi="Arial" w:cs="Arial"/>
          <w:sz w:val="20"/>
          <w:szCs w:val="20"/>
        </w:rPr>
      </w:pPr>
      <w:r w:rsidRPr="000F11F1">
        <w:rPr>
          <w:rFonts w:ascii="Arial" w:hAnsi="Arial" w:cs="Arial"/>
          <w:b/>
          <w:sz w:val="20"/>
          <w:szCs w:val="20"/>
        </w:rPr>
        <w:t>Ensaio do fator de potência:</w:t>
      </w:r>
      <w:r w:rsidRPr="000F11F1">
        <w:rPr>
          <w:rFonts w:ascii="Arial" w:hAnsi="Arial" w:cs="Arial"/>
          <w:sz w:val="20"/>
          <w:szCs w:val="20"/>
        </w:rPr>
        <w:t xml:space="preserve"> </w:t>
      </w:r>
    </w:p>
    <w:p w:rsidR="00547B61" w:rsidRPr="000F11F1" w:rsidRDefault="00547B61" w:rsidP="000F11F1">
      <w:pPr>
        <w:pStyle w:val="PargrafodaLista"/>
        <w:widowControl w:val="0"/>
        <w:suppressAutoHyphens/>
        <w:autoSpaceDN w:val="0"/>
        <w:ind w:left="567"/>
        <w:textAlignment w:val="baseline"/>
        <w:rPr>
          <w:rFonts w:ascii="Arial" w:hAnsi="Arial" w:cs="Arial"/>
          <w:sz w:val="20"/>
          <w:szCs w:val="20"/>
        </w:rPr>
      </w:pPr>
      <w:r w:rsidRPr="000F11F1">
        <w:rPr>
          <w:rFonts w:ascii="Arial" w:hAnsi="Arial" w:cs="Arial"/>
          <w:sz w:val="20"/>
          <w:szCs w:val="20"/>
        </w:rPr>
        <w:t>(Item 5, Alínea 5.2.4 - Norma NBR 15889 da ABNT);</w:t>
      </w:r>
    </w:p>
    <w:p w:rsidR="00547B61" w:rsidRPr="000F11F1" w:rsidRDefault="00547B61" w:rsidP="000F11F1">
      <w:pPr>
        <w:pStyle w:val="PargrafodaLista"/>
        <w:widowControl w:val="0"/>
        <w:suppressAutoHyphens/>
        <w:autoSpaceDN w:val="0"/>
        <w:ind w:left="567"/>
        <w:textAlignment w:val="baseline"/>
        <w:rPr>
          <w:rFonts w:ascii="Arial" w:hAnsi="Arial" w:cs="Arial"/>
          <w:sz w:val="20"/>
          <w:szCs w:val="20"/>
        </w:rPr>
      </w:pPr>
    </w:p>
    <w:p w:rsidR="00547B61" w:rsidRPr="000F11F1" w:rsidRDefault="00547B61" w:rsidP="0048215B">
      <w:pPr>
        <w:pStyle w:val="PargrafodaLista"/>
        <w:widowControl w:val="0"/>
        <w:numPr>
          <w:ilvl w:val="0"/>
          <w:numId w:val="22"/>
        </w:numPr>
        <w:suppressAutoHyphens/>
        <w:autoSpaceDN w:val="0"/>
        <w:ind w:left="567"/>
        <w:textAlignment w:val="baseline"/>
        <w:rPr>
          <w:rFonts w:ascii="Arial" w:hAnsi="Arial" w:cs="Arial"/>
          <w:sz w:val="20"/>
          <w:szCs w:val="20"/>
        </w:rPr>
      </w:pPr>
      <w:r w:rsidRPr="000F11F1">
        <w:rPr>
          <w:rFonts w:ascii="Arial" w:hAnsi="Arial" w:cs="Arial"/>
          <w:b/>
          <w:sz w:val="20"/>
          <w:szCs w:val="20"/>
        </w:rPr>
        <w:t>Ensaio de potência nominal:</w:t>
      </w:r>
      <w:r w:rsidRPr="000F11F1">
        <w:rPr>
          <w:rFonts w:ascii="Arial" w:hAnsi="Arial" w:cs="Arial"/>
          <w:sz w:val="20"/>
          <w:szCs w:val="20"/>
        </w:rPr>
        <w:t xml:space="preserve"> </w:t>
      </w:r>
    </w:p>
    <w:p w:rsidR="00547B61" w:rsidRPr="000F11F1" w:rsidRDefault="00547B61" w:rsidP="000F11F1">
      <w:pPr>
        <w:pStyle w:val="PargrafodaLista"/>
        <w:widowControl w:val="0"/>
        <w:suppressAutoHyphens/>
        <w:autoSpaceDN w:val="0"/>
        <w:ind w:left="567"/>
        <w:textAlignment w:val="baseline"/>
        <w:rPr>
          <w:rFonts w:ascii="Arial" w:hAnsi="Arial" w:cs="Arial"/>
          <w:sz w:val="20"/>
          <w:szCs w:val="20"/>
        </w:rPr>
      </w:pPr>
      <w:r w:rsidRPr="000F11F1">
        <w:rPr>
          <w:rFonts w:ascii="Arial" w:hAnsi="Arial" w:cs="Arial"/>
          <w:sz w:val="20"/>
          <w:szCs w:val="20"/>
        </w:rPr>
        <w:t>(Item 5, Alínea 5.2.5 - Norma NBR 15889 da ABNT);</w:t>
      </w:r>
    </w:p>
    <w:p w:rsidR="00547B61" w:rsidRPr="000F11F1" w:rsidRDefault="00547B61" w:rsidP="000F11F1">
      <w:pPr>
        <w:pStyle w:val="PargrafodaLista"/>
        <w:widowControl w:val="0"/>
        <w:suppressAutoHyphens/>
        <w:autoSpaceDN w:val="0"/>
        <w:ind w:left="567"/>
        <w:textAlignment w:val="baseline"/>
        <w:rPr>
          <w:rFonts w:ascii="Arial" w:hAnsi="Arial" w:cs="Arial"/>
          <w:sz w:val="20"/>
          <w:szCs w:val="20"/>
        </w:rPr>
      </w:pPr>
    </w:p>
    <w:p w:rsidR="00547B61" w:rsidRPr="000F11F1" w:rsidRDefault="00547B61" w:rsidP="0048215B">
      <w:pPr>
        <w:pStyle w:val="PargrafodaLista"/>
        <w:widowControl w:val="0"/>
        <w:numPr>
          <w:ilvl w:val="0"/>
          <w:numId w:val="22"/>
        </w:numPr>
        <w:suppressAutoHyphens/>
        <w:autoSpaceDN w:val="0"/>
        <w:ind w:left="567"/>
        <w:textAlignment w:val="baseline"/>
        <w:rPr>
          <w:rFonts w:ascii="Arial" w:hAnsi="Arial" w:cs="Arial"/>
          <w:sz w:val="20"/>
          <w:szCs w:val="20"/>
        </w:rPr>
      </w:pPr>
      <w:r w:rsidRPr="000F11F1">
        <w:rPr>
          <w:rFonts w:ascii="Arial" w:hAnsi="Arial" w:cs="Arial"/>
          <w:b/>
          <w:sz w:val="20"/>
          <w:szCs w:val="20"/>
        </w:rPr>
        <w:t xml:space="preserve">Ensaio de coordenadas de </w:t>
      </w:r>
      <w:proofErr w:type="spellStart"/>
      <w:r w:rsidRPr="000F11F1">
        <w:rPr>
          <w:rFonts w:ascii="Arial" w:hAnsi="Arial" w:cs="Arial"/>
          <w:b/>
          <w:sz w:val="20"/>
          <w:szCs w:val="20"/>
        </w:rPr>
        <w:t>cromaticidade</w:t>
      </w:r>
      <w:proofErr w:type="spellEnd"/>
      <w:r w:rsidRPr="000F11F1">
        <w:rPr>
          <w:rFonts w:ascii="Arial" w:hAnsi="Arial" w:cs="Arial"/>
          <w:b/>
          <w:sz w:val="20"/>
          <w:szCs w:val="20"/>
        </w:rPr>
        <w:t>:</w:t>
      </w:r>
      <w:r w:rsidRPr="000F11F1">
        <w:rPr>
          <w:rFonts w:ascii="Arial" w:hAnsi="Arial" w:cs="Arial"/>
          <w:sz w:val="20"/>
          <w:szCs w:val="20"/>
        </w:rPr>
        <w:t xml:space="preserve"> </w:t>
      </w:r>
    </w:p>
    <w:p w:rsidR="00547B61" w:rsidRPr="000F11F1" w:rsidRDefault="00547B61" w:rsidP="000F11F1">
      <w:pPr>
        <w:pStyle w:val="PargrafodaLista"/>
        <w:widowControl w:val="0"/>
        <w:suppressAutoHyphens/>
        <w:autoSpaceDN w:val="0"/>
        <w:ind w:left="567"/>
        <w:textAlignment w:val="baseline"/>
        <w:rPr>
          <w:rFonts w:ascii="Arial" w:hAnsi="Arial" w:cs="Arial"/>
          <w:sz w:val="20"/>
          <w:szCs w:val="20"/>
        </w:rPr>
      </w:pPr>
      <w:r w:rsidRPr="000F11F1">
        <w:rPr>
          <w:rFonts w:ascii="Arial" w:hAnsi="Arial" w:cs="Arial"/>
          <w:sz w:val="20"/>
          <w:szCs w:val="20"/>
        </w:rPr>
        <w:t>(Item 4, Alínea 4.6.2 e Item 5, Alínea 5.2.6 - Norma NBR 15889 da ABNT);</w:t>
      </w:r>
    </w:p>
    <w:p w:rsidR="00547B61" w:rsidRPr="000F11F1" w:rsidRDefault="00547B61" w:rsidP="000F11F1">
      <w:pPr>
        <w:pStyle w:val="PargrafodaLista"/>
        <w:widowControl w:val="0"/>
        <w:suppressAutoHyphens/>
        <w:autoSpaceDN w:val="0"/>
        <w:ind w:left="567"/>
        <w:textAlignment w:val="baseline"/>
        <w:rPr>
          <w:rFonts w:ascii="Arial" w:hAnsi="Arial" w:cs="Arial"/>
          <w:sz w:val="20"/>
          <w:szCs w:val="20"/>
        </w:rPr>
      </w:pPr>
    </w:p>
    <w:p w:rsidR="00547B61" w:rsidRPr="000F11F1" w:rsidRDefault="00547B61" w:rsidP="0048215B">
      <w:pPr>
        <w:pStyle w:val="PargrafodaLista"/>
        <w:widowControl w:val="0"/>
        <w:numPr>
          <w:ilvl w:val="0"/>
          <w:numId w:val="22"/>
        </w:numPr>
        <w:suppressAutoHyphens/>
        <w:autoSpaceDN w:val="0"/>
        <w:ind w:left="567"/>
        <w:textAlignment w:val="baseline"/>
        <w:rPr>
          <w:rFonts w:ascii="Arial" w:hAnsi="Arial" w:cs="Arial"/>
          <w:sz w:val="20"/>
          <w:szCs w:val="20"/>
        </w:rPr>
      </w:pPr>
      <w:r w:rsidRPr="000F11F1">
        <w:rPr>
          <w:rFonts w:ascii="Arial" w:hAnsi="Arial" w:cs="Arial"/>
          <w:b/>
          <w:sz w:val="20"/>
          <w:szCs w:val="20"/>
        </w:rPr>
        <w:t xml:space="preserve">Ensaio de </w:t>
      </w:r>
      <w:proofErr w:type="spellStart"/>
      <w:r w:rsidRPr="000F11F1">
        <w:rPr>
          <w:rFonts w:ascii="Arial" w:hAnsi="Arial" w:cs="Arial"/>
          <w:b/>
          <w:sz w:val="20"/>
          <w:szCs w:val="20"/>
        </w:rPr>
        <w:t>sobretenções</w:t>
      </w:r>
      <w:proofErr w:type="spellEnd"/>
      <w:r w:rsidRPr="000F11F1">
        <w:rPr>
          <w:rFonts w:ascii="Arial" w:hAnsi="Arial" w:cs="Arial"/>
          <w:b/>
          <w:sz w:val="20"/>
          <w:szCs w:val="20"/>
        </w:rPr>
        <w:t xml:space="preserve"> transitórias da rede:</w:t>
      </w:r>
      <w:r w:rsidRPr="000F11F1">
        <w:rPr>
          <w:rFonts w:ascii="Arial" w:hAnsi="Arial" w:cs="Arial"/>
          <w:sz w:val="20"/>
          <w:szCs w:val="20"/>
        </w:rPr>
        <w:t xml:space="preserve"> </w:t>
      </w:r>
    </w:p>
    <w:p w:rsidR="00547B61" w:rsidRPr="000F11F1" w:rsidRDefault="00547B61" w:rsidP="000F11F1">
      <w:pPr>
        <w:pStyle w:val="PargrafodaLista"/>
        <w:widowControl w:val="0"/>
        <w:suppressAutoHyphens/>
        <w:autoSpaceDN w:val="0"/>
        <w:ind w:left="567"/>
        <w:textAlignment w:val="baseline"/>
        <w:rPr>
          <w:rFonts w:ascii="Arial" w:hAnsi="Arial" w:cs="Arial"/>
          <w:sz w:val="20"/>
          <w:szCs w:val="20"/>
        </w:rPr>
      </w:pPr>
      <w:r w:rsidRPr="000F11F1">
        <w:rPr>
          <w:rFonts w:ascii="Arial" w:hAnsi="Arial" w:cs="Arial"/>
          <w:sz w:val="20"/>
          <w:szCs w:val="20"/>
        </w:rPr>
        <w:t>(Item 5, Alínea 5.2.7 - Norma NBR 15889 da ABNT);</w:t>
      </w:r>
    </w:p>
    <w:p w:rsidR="00547B61" w:rsidRPr="000F11F1" w:rsidRDefault="00547B61" w:rsidP="000F11F1">
      <w:pPr>
        <w:pStyle w:val="PargrafodaLista"/>
        <w:widowControl w:val="0"/>
        <w:suppressAutoHyphens/>
        <w:autoSpaceDN w:val="0"/>
        <w:ind w:left="567"/>
        <w:textAlignment w:val="baseline"/>
        <w:rPr>
          <w:rFonts w:ascii="Arial" w:hAnsi="Arial" w:cs="Arial"/>
          <w:sz w:val="20"/>
          <w:szCs w:val="20"/>
        </w:rPr>
      </w:pPr>
    </w:p>
    <w:p w:rsidR="00547B61" w:rsidRPr="000F11F1" w:rsidRDefault="00547B61" w:rsidP="0048215B">
      <w:pPr>
        <w:pStyle w:val="PargrafodaLista"/>
        <w:widowControl w:val="0"/>
        <w:numPr>
          <w:ilvl w:val="0"/>
          <w:numId w:val="22"/>
        </w:numPr>
        <w:suppressAutoHyphens/>
        <w:autoSpaceDN w:val="0"/>
        <w:ind w:left="567"/>
        <w:textAlignment w:val="baseline"/>
        <w:rPr>
          <w:rFonts w:ascii="Arial" w:hAnsi="Arial" w:cs="Arial"/>
          <w:sz w:val="20"/>
          <w:szCs w:val="20"/>
        </w:rPr>
      </w:pPr>
      <w:r w:rsidRPr="000F11F1">
        <w:rPr>
          <w:rFonts w:ascii="Arial" w:hAnsi="Arial" w:cs="Arial"/>
          <w:b/>
          <w:sz w:val="20"/>
          <w:szCs w:val="20"/>
        </w:rPr>
        <w:t>Ensaio resistência ao choque térmico:</w:t>
      </w:r>
      <w:r w:rsidRPr="000F11F1">
        <w:rPr>
          <w:rFonts w:ascii="Arial" w:hAnsi="Arial" w:cs="Arial"/>
          <w:sz w:val="20"/>
          <w:szCs w:val="20"/>
        </w:rPr>
        <w:t xml:space="preserve"> </w:t>
      </w:r>
    </w:p>
    <w:p w:rsidR="00547B61" w:rsidRPr="000F11F1" w:rsidRDefault="00547B61" w:rsidP="000F11F1">
      <w:pPr>
        <w:pStyle w:val="PargrafodaLista"/>
        <w:widowControl w:val="0"/>
        <w:suppressAutoHyphens/>
        <w:autoSpaceDN w:val="0"/>
        <w:ind w:left="567"/>
        <w:textAlignment w:val="baseline"/>
        <w:rPr>
          <w:rFonts w:ascii="Arial" w:hAnsi="Arial" w:cs="Arial"/>
          <w:sz w:val="20"/>
          <w:szCs w:val="20"/>
        </w:rPr>
      </w:pPr>
      <w:r w:rsidRPr="000F11F1">
        <w:rPr>
          <w:rFonts w:ascii="Arial" w:hAnsi="Arial" w:cs="Arial"/>
          <w:sz w:val="20"/>
          <w:szCs w:val="20"/>
        </w:rPr>
        <w:t>(Item 5, Alínea 5.2.8 - Norma NBR 15889 da ABNT);</w:t>
      </w:r>
    </w:p>
    <w:p w:rsidR="00547B61" w:rsidRPr="000F11F1" w:rsidRDefault="00547B61" w:rsidP="000F11F1">
      <w:pPr>
        <w:pStyle w:val="PargrafodaLista"/>
        <w:widowControl w:val="0"/>
        <w:suppressAutoHyphens/>
        <w:autoSpaceDN w:val="0"/>
        <w:ind w:left="567"/>
        <w:textAlignment w:val="baseline"/>
        <w:rPr>
          <w:rFonts w:ascii="Arial" w:hAnsi="Arial" w:cs="Arial"/>
          <w:sz w:val="20"/>
          <w:szCs w:val="20"/>
        </w:rPr>
      </w:pPr>
    </w:p>
    <w:p w:rsidR="00547B61" w:rsidRPr="000F11F1" w:rsidRDefault="00547B61" w:rsidP="0048215B">
      <w:pPr>
        <w:pStyle w:val="PargrafodaLista"/>
        <w:widowControl w:val="0"/>
        <w:numPr>
          <w:ilvl w:val="0"/>
          <w:numId w:val="22"/>
        </w:numPr>
        <w:suppressAutoHyphens/>
        <w:autoSpaceDN w:val="0"/>
        <w:ind w:left="567"/>
        <w:textAlignment w:val="baseline"/>
        <w:rPr>
          <w:rFonts w:ascii="Arial" w:hAnsi="Arial" w:cs="Arial"/>
          <w:sz w:val="20"/>
          <w:szCs w:val="20"/>
        </w:rPr>
      </w:pPr>
      <w:r w:rsidRPr="000F11F1">
        <w:rPr>
          <w:rFonts w:ascii="Arial" w:hAnsi="Arial" w:cs="Arial"/>
          <w:b/>
          <w:sz w:val="20"/>
          <w:szCs w:val="20"/>
        </w:rPr>
        <w:t>Ensaio de resistência elétrica do isolamento:</w:t>
      </w:r>
      <w:r w:rsidRPr="000F11F1">
        <w:rPr>
          <w:rFonts w:ascii="Arial" w:hAnsi="Arial" w:cs="Arial"/>
          <w:sz w:val="20"/>
          <w:szCs w:val="20"/>
        </w:rPr>
        <w:t xml:space="preserve"> </w:t>
      </w:r>
    </w:p>
    <w:p w:rsidR="00547B61" w:rsidRPr="000F11F1" w:rsidRDefault="00547B61" w:rsidP="000F11F1">
      <w:pPr>
        <w:pStyle w:val="PargrafodaLista"/>
        <w:widowControl w:val="0"/>
        <w:suppressAutoHyphens/>
        <w:autoSpaceDN w:val="0"/>
        <w:ind w:left="567"/>
        <w:textAlignment w:val="baseline"/>
        <w:rPr>
          <w:rFonts w:ascii="Arial" w:hAnsi="Arial" w:cs="Arial"/>
          <w:sz w:val="20"/>
          <w:szCs w:val="20"/>
        </w:rPr>
      </w:pPr>
      <w:r w:rsidRPr="000F11F1">
        <w:rPr>
          <w:rFonts w:ascii="Arial" w:hAnsi="Arial" w:cs="Arial"/>
          <w:sz w:val="20"/>
          <w:szCs w:val="20"/>
        </w:rPr>
        <w:t>(Item 5, Alínea 5.2.9.1 - Norma NBR 15889 da ABNT);</w:t>
      </w:r>
    </w:p>
    <w:p w:rsidR="00547B61" w:rsidRPr="000F11F1" w:rsidRDefault="00547B61" w:rsidP="000F11F1">
      <w:pPr>
        <w:pStyle w:val="PargrafodaLista"/>
        <w:widowControl w:val="0"/>
        <w:suppressAutoHyphens/>
        <w:autoSpaceDN w:val="0"/>
        <w:ind w:left="567"/>
        <w:textAlignment w:val="baseline"/>
        <w:rPr>
          <w:rFonts w:ascii="Arial" w:hAnsi="Arial" w:cs="Arial"/>
          <w:sz w:val="20"/>
          <w:szCs w:val="20"/>
        </w:rPr>
      </w:pPr>
    </w:p>
    <w:p w:rsidR="00547B61" w:rsidRPr="000F11F1" w:rsidRDefault="00547B61" w:rsidP="0048215B">
      <w:pPr>
        <w:pStyle w:val="PargrafodaLista"/>
        <w:widowControl w:val="0"/>
        <w:numPr>
          <w:ilvl w:val="0"/>
          <w:numId w:val="22"/>
        </w:numPr>
        <w:suppressAutoHyphens/>
        <w:autoSpaceDN w:val="0"/>
        <w:ind w:left="567"/>
        <w:textAlignment w:val="baseline"/>
        <w:rPr>
          <w:rFonts w:ascii="Arial" w:hAnsi="Arial" w:cs="Arial"/>
          <w:sz w:val="20"/>
          <w:szCs w:val="20"/>
        </w:rPr>
      </w:pPr>
      <w:r w:rsidRPr="000F11F1">
        <w:rPr>
          <w:rFonts w:ascii="Arial" w:hAnsi="Arial" w:cs="Arial"/>
          <w:b/>
          <w:sz w:val="20"/>
          <w:szCs w:val="20"/>
        </w:rPr>
        <w:t>Ensaio de tensão ao dielétrico:</w:t>
      </w:r>
    </w:p>
    <w:p w:rsidR="00547B61" w:rsidRPr="000F11F1" w:rsidRDefault="00547B61" w:rsidP="000F11F1">
      <w:pPr>
        <w:pStyle w:val="PargrafodaLista"/>
        <w:widowControl w:val="0"/>
        <w:suppressAutoHyphens/>
        <w:autoSpaceDN w:val="0"/>
        <w:ind w:left="567"/>
        <w:textAlignment w:val="baseline"/>
        <w:rPr>
          <w:rFonts w:ascii="Arial" w:hAnsi="Arial" w:cs="Arial"/>
          <w:sz w:val="20"/>
          <w:szCs w:val="20"/>
        </w:rPr>
      </w:pPr>
      <w:r w:rsidRPr="000F11F1">
        <w:rPr>
          <w:rFonts w:ascii="Arial" w:hAnsi="Arial" w:cs="Arial"/>
          <w:sz w:val="20"/>
          <w:szCs w:val="20"/>
        </w:rPr>
        <w:t xml:space="preserve"> (Item 5, Alínea 5.2.9.2 - Norma NBR 15889 da ABNT);</w:t>
      </w:r>
    </w:p>
    <w:p w:rsidR="00547B61" w:rsidRPr="000F11F1" w:rsidRDefault="00547B61" w:rsidP="000F11F1">
      <w:pPr>
        <w:pStyle w:val="PargrafodaLista"/>
        <w:widowControl w:val="0"/>
        <w:suppressAutoHyphens/>
        <w:autoSpaceDN w:val="0"/>
        <w:ind w:left="567"/>
        <w:textAlignment w:val="baseline"/>
        <w:rPr>
          <w:rFonts w:ascii="Arial" w:hAnsi="Arial" w:cs="Arial"/>
          <w:sz w:val="20"/>
          <w:szCs w:val="20"/>
        </w:rPr>
      </w:pPr>
    </w:p>
    <w:p w:rsidR="00547B61" w:rsidRPr="000F11F1" w:rsidRDefault="00547B61" w:rsidP="0048215B">
      <w:pPr>
        <w:pStyle w:val="PargrafodaLista"/>
        <w:widowControl w:val="0"/>
        <w:numPr>
          <w:ilvl w:val="0"/>
          <w:numId w:val="22"/>
        </w:numPr>
        <w:suppressAutoHyphens/>
        <w:autoSpaceDN w:val="0"/>
        <w:ind w:left="567"/>
        <w:textAlignment w:val="baseline"/>
        <w:rPr>
          <w:rFonts w:ascii="Arial" w:hAnsi="Arial" w:cs="Arial"/>
          <w:sz w:val="20"/>
          <w:szCs w:val="20"/>
        </w:rPr>
      </w:pPr>
      <w:r w:rsidRPr="000F11F1">
        <w:rPr>
          <w:rFonts w:ascii="Arial" w:hAnsi="Arial" w:cs="Arial"/>
          <w:b/>
          <w:sz w:val="20"/>
          <w:szCs w:val="20"/>
        </w:rPr>
        <w:lastRenderedPageBreak/>
        <w:t xml:space="preserve">Ensaio de uniformidade da </w:t>
      </w:r>
      <w:proofErr w:type="spellStart"/>
      <w:r w:rsidRPr="000F11F1">
        <w:rPr>
          <w:rFonts w:ascii="Arial" w:hAnsi="Arial" w:cs="Arial"/>
          <w:b/>
          <w:sz w:val="20"/>
          <w:szCs w:val="20"/>
        </w:rPr>
        <w:t>luminância</w:t>
      </w:r>
      <w:proofErr w:type="spellEnd"/>
      <w:r w:rsidRPr="000F11F1">
        <w:rPr>
          <w:rFonts w:ascii="Arial" w:hAnsi="Arial" w:cs="Arial"/>
          <w:b/>
          <w:sz w:val="20"/>
          <w:szCs w:val="20"/>
        </w:rPr>
        <w:t>:</w:t>
      </w:r>
      <w:r w:rsidRPr="000F11F1">
        <w:rPr>
          <w:rFonts w:ascii="Arial" w:hAnsi="Arial" w:cs="Arial"/>
          <w:sz w:val="20"/>
          <w:szCs w:val="20"/>
        </w:rPr>
        <w:t xml:space="preserve"> </w:t>
      </w:r>
    </w:p>
    <w:p w:rsidR="00547B61" w:rsidRPr="000F11F1" w:rsidRDefault="00547B61" w:rsidP="000F11F1">
      <w:pPr>
        <w:pStyle w:val="PargrafodaLista"/>
        <w:widowControl w:val="0"/>
        <w:suppressAutoHyphens/>
        <w:autoSpaceDN w:val="0"/>
        <w:ind w:left="567"/>
        <w:textAlignment w:val="baseline"/>
        <w:rPr>
          <w:rFonts w:ascii="Arial" w:hAnsi="Arial" w:cs="Arial"/>
          <w:sz w:val="20"/>
          <w:szCs w:val="20"/>
        </w:rPr>
      </w:pPr>
      <w:r w:rsidRPr="000F11F1">
        <w:rPr>
          <w:rFonts w:ascii="Arial" w:hAnsi="Arial" w:cs="Arial"/>
          <w:sz w:val="20"/>
          <w:szCs w:val="20"/>
        </w:rPr>
        <w:t>(Item 5, Alínea 5.2.10 - Norma NBR 15889 da ABNT);</w:t>
      </w:r>
    </w:p>
    <w:p w:rsidR="00547B61" w:rsidRPr="000F11F1" w:rsidRDefault="00547B61" w:rsidP="000F11F1">
      <w:pPr>
        <w:pStyle w:val="PargrafodaLista"/>
        <w:widowControl w:val="0"/>
        <w:suppressAutoHyphens/>
        <w:autoSpaceDN w:val="0"/>
        <w:ind w:left="567"/>
        <w:textAlignment w:val="baseline"/>
        <w:rPr>
          <w:rFonts w:ascii="Arial" w:hAnsi="Arial" w:cs="Arial"/>
          <w:sz w:val="20"/>
          <w:szCs w:val="20"/>
        </w:rPr>
      </w:pPr>
    </w:p>
    <w:p w:rsidR="00547B61" w:rsidRPr="000F11F1" w:rsidRDefault="00547B61" w:rsidP="0048215B">
      <w:pPr>
        <w:pStyle w:val="PargrafodaLista"/>
        <w:widowControl w:val="0"/>
        <w:numPr>
          <w:ilvl w:val="0"/>
          <w:numId w:val="22"/>
        </w:numPr>
        <w:suppressAutoHyphens/>
        <w:autoSpaceDN w:val="0"/>
        <w:ind w:left="567"/>
        <w:textAlignment w:val="baseline"/>
        <w:rPr>
          <w:rFonts w:ascii="Arial" w:hAnsi="Arial" w:cs="Arial"/>
          <w:sz w:val="20"/>
          <w:szCs w:val="20"/>
        </w:rPr>
      </w:pPr>
      <w:r w:rsidRPr="000F11F1">
        <w:rPr>
          <w:rFonts w:ascii="Arial" w:hAnsi="Arial" w:cs="Arial"/>
          <w:b/>
          <w:sz w:val="20"/>
          <w:szCs w:val="20"/>
        </w:rPr>
        <w:t>Ensaio de radiação ultravioleta da lente:</w:t>
      </w:r>
      <w:r w:rsidRPr="000F11F1">
        <w:rPr>
          <w:rFonts w:ascii="Arial" w:hAnsi="Arial" w:cs="Arial"/>
          <w:sz w:val="20"/>
          <w:szCs w:val="20"/>
        </w:rPr>
        <w:t xml:space="preserve"> </w:t>
      </w:r>
    </w:p>
    <w:p w:rsidR="00547B61" w:rsidRPr="000F11F1" w:rsidRDefault="00547B61" w:rsidP="000F11F1">
      <w:pPr>
        <w:pStyle w:val="PargrafodaLista"/>
        <w:widowControl w:val="0"/>
        <w:suppressAutoHyphens/>
        <w:autoSpaceDN w:val="0"/>
        <w:ind w:left="567"/>
        <w:textAlignment w:val="baseline"/>
        <w:rPr>
          <w:rFonts w:ascii="Arial" w:hAnsi="Arial" w:cs="Arial"/>
          <w:sz w:val="20"/>
          <w:szCs w:val="20"/>
        </w:rPr>
      </w:pPr>
      <w:r w:rsidRPr="000F11F1">
        <w:rPr>
          <w:rFonts w:ascii="Arial" w:hAnsi="Arial" w:cs="Arial"/>
          <w:sz w:val="20"/>
          <w:szCs w:val="20"/>
        </w:rPr>
        <w:t>(Item 4, Alínea 4.2 e Item 5, Alínea 5.2.11 - Norma NBR 15889 da ABNT);</w:t>
      </w:r>
    </w:p>
    <w:p w:rsidR="00547B61" w:rsidRPr="000F11F1" w:rsidRDefault="00547B61" w:rsidP="000F11F1">
      <w:pPr>
        <w:pStyle w:val="PargrafodaLista"/>
        <w:widowControl w:val="0"/>
        <w:suppressAutoHyphens/>
        <w:autoSpaceDN w:val="0"/>
        <w:ind w:left="567"/>
        <w:textAlignment w:val="baseline"/>
        <w:rPr>
          <w:rFonts w:ascii="Arial" w:hAnsi="Arial" w:cs="Arial"/>
          <w:sz w:val="20"/>
          <w:szCs w:val="20"/>
        </w:rPr>
      </w:pPr>
    </w:p>
    <w:p w:rsidR="00547B61" w:rsidRPr="000F11F1" w:rsidRDefault="00547B61" w:rsidP="0048215B">
      <w:pPr>
        <w:pStyle w:val="PargrafodaLista"/>
        <w:widowControl w:val="0"/>
        <w:numPr>
          <w:ilvl w:val="0"/>
          <w:numId w:val="22"/>
        </w:numPr>
        <w:suppressAutoHyphens/>
        <w:autoSpaceDN w:val="0"/>
        <w:ind w:left="567"/>
        <w:jc w:val="both"/>
        <w:textAlignment w:val="baseline"/>
        <w:rPr>
          <w:rFonts w:ascii="Arial" w:hAnsi="Arial" w:cs="Arial"/>
          <w:sz w:val="20"/>
          <w:szCs w:val="20"/>
        </w:rPr>
      </w:pPr>
      <w:r w:rsidRPr="000F11F1">
        <w:rPr>
          <w:rFonts w:ascii="Arial" w:hAnsi="Arial" w:cs="Arial"/>
          <w:b/>
          <w:sz w:val="20"/>
          <w:szCs w:val="20"/>
        </w:rPr>
        <w:t>Proteção classificação IP55</w:t>
      </w:r>
      <w:r w:rsidRPr="000F11F1">
        <w:rPr>
          <w:rFonts w:ascii="Arial" w:hAnsi="Arial" w:cs="Arial"/>
          <w:sz w:val="20"/>
          <w:szCs w:val="20"/>
        </w:rPr>
        <w:t xml:space="preserve">: </w:t>
      </w:r>
    </w:p>
    <w:p w:rsidR="00547B61" w:rsidRPr="000F11F1" w:rsidRDefault="00547B61" w:rsidP="000F11F1">
      <w:pPr>
        <w:pStyle w:val="PargrafodaLista"/>
        <w:widowControl w:val="0"/>
        <w:suppressAutoHyphens/>
        <w:autoSpaceDN w:val="0"/>
        <w:ind w:left="567"/>
        <w:jc w:val="both"/>
        <w:textAlignment w:val="baseline"/>
        <w:rPr>
          <w:rFonts w:ascii="Arial" w:hAnsi="Arial" w:cs="Arial"/>
          <w:sz w:val="20"/>
          <w:szCs w:val="20"/>
        </w:rPr>
      </w:pPr>
      <w:r w:rsidRPr="000F11F1">
        <w:rPr>
          <w:rFonts w:ascii="Arial" w:hAnsi="Arial" w:cs="Arial"/>
          <w:sz w:val="20"/>
          <w:szCs w:val="20"/>
        </w:rPr>
        <w:t>O módulo a LED Deverá satisfazer plenamente os requisitos conforme NBR IEC 60529 da ABNT, com grau de proteção mínimo IP55 contra poeira e água.</w:t>
      </w:r>
    </w:p>
    <w:p w:rsidR="00547B61" w:rsidRPr="000F11F1" w:rsidRDefault="00547B61" w:rsidP="000F11F1">
      <w:pPr>
        <w:pStyle w:val="PargrafodaLista"/>
        <w:widowControl w:val="0"/>
        <w:suppressAutoHyphens/>
        <w:autoSpaceDN w:val="0"/>
        <w:ind w:left="567"/>
        <w:textAlignment w:val="baseline"/>
        <w:rPr>
          <w:rFonts w:ascii="Arial" w:hAnsi="Arial" w:cs="Arial"/>
          <w:sz w:val="20"/>
          <w:szCs w:val="20"/>
        </w:rPr>
      </w:pPr>
    </w:p>
    <w:p w:rsidR="00547B61" w:rsidRPr="000F11F1" w:rsidRDefault="00547B61" w:rsidP="0048215B">
      <w:pPr>
        <w:pStyle w:val="PargrafodaLista"/>
        <w:widowControl w:val="0"/>
        <w:numPr>
          <w:ilvl w:val="0"/>
          <w:numId w:val="22"/>
        </w:numPr>
        <w:suppressAutoHyphens/>
        <w:autoSpaceDN w:val="0"/>
        <w:ind w:left="567"/>
        <w:jc w:val="both"/>
        <w:textAlignment w:val="baseline"/>
        <w:rPr>
          <w:rFonts w:ascii="Arial" w:hAnsi="Arial" w:cs="Arial"/>
          <w:sz w:val="20"/>
          <w:szCs w:val="20"/>
        </w:rPr>
      </w:pPr>
      <w:r w:rsidRPr="000F11F1">
        <w:rPr>
          <w:rFonts w:ascii="Arial" w:hAnsi="Arial" w:cs="Arial"/>
          <w:b/>
          <w:sz w:val="20"/>
          <w:szCs w:val="20"/>
        </w:rPr>
        <w:t>Ensaio de resistência à vibração:</w:t>
      </w:r>
      <w:r w:rsidRPr="000F11F1">
        <w:rPr>
          <w:rFonts w:ascii="Arial" w:hAnsi="Arial" w:cs="Arial"/>
          <w:sz w:val="20"/>
          <w:szCs w:val="20"/>
        </w:rPr>
        <w:t xml:space="preserve"> </w:t>
      </w:r>
    </w:p>
    <w:p w:rsidR="00547B61" w:rsidRPr="000F11F1" w:rsidRDefault="00547B61" w:rsidP="000F11F1">
      <w:pPr>
        <w:pStyle w:val="PargrafodaLista"/>
        <w:widowControl w:val="0"/>
        <w:suppressAutoHyphens/>
        <w:autoSpaceDN w:val="0"/>
        <w:ind w:left="567"/>
        <w:jc w:val="both"/>
        <w:textAlignment w:val="baseline"/>
        <w:rPr>
          <w:rFonts w:ascii="Arial" w:hAnsi="Arial" w:cs="Arial"/>
          <w:sz w:val="20"/>
          <w:szCs w:val="20"/>
        </w:rPr>
      </w:pPr>
      <w:r w:rsidRPr="000F11F1">
        <w:rPr>
          <w:rFonts w:ascii="Arial" w:hAnsi="Arial" w:cs="Arial"/>
          <w:sz w:val="20"/>
          <w:szCs w:val="20"/>
        </w:rPr>
        <w:t>O módulo a LED deverá ser fixado em dispositivo de ensaio de vibração, em cada um dos três eixos de orientação conforme tabela abaixo:</w:t>
      </w:r>
    </w:p>
    <w:p w:rsidR="00547B61" w:rsidRPr="000F11F1" w:rsidRDefault="00547B61" w:rsidP="000F11F1">
      <w:pPr>
        <w:pStyle w:val="PargrafodaLista"/>
        <w:ind w:left="567" w:hanging="426"/>
        <w:jc w:val="both"/>
        <w:rPr>
          <w:rFonts w:ascii="Arial" w:hAnsi="Arial" w:cs="Arial"/>
          <w:sz w:val="20"/>
          <w:szCs w:val="20"/>
        </w:rPr>
      </w:pPr>
    </w:p>
    <w:tbl>
      <w:tblPr>
        <w:tblStyle w:val="Tabelacomgrade"/>
        <w:tblW w:w="9077" w:type="dxa"/>
        <w:jc w:val="right"/>
        <w:tblLayout w:type="fixed"/>
        <w:tblLook w:val="04A0"/>
      </w:tblPr>
      <w:tblGrid>
        <w:gridCol w:w="2698"/>
        <w:gridCol w:w="2126"/>
        <w:gridCol w:w="1985"/>
        <w:gridCol w:w="2268"/>
      </w:tblGrid>
      <w:tr w:rsidR="00547B61" w:rsidRPr="000F11F1" w:rsidTr="00D26B11">
        <w:trPr>
          <w:trHeight w:val="20"/>
          <w:jc w:val="right"/>
        </w:trPr>
        <w:tc>
          <w:tcPr>
            <w:tcW w:w="2698" w:type="dxa"/>
            <w:vAlign w:val="center"/>
          </w:tcPr>
          <w:p w:rsidR="00547B61" w:rsidRPr="000F11F1" w:rsidRDefault="00547B61" w:rsidP="000F11F1">
            <w:pPr>
              <w:ind w:left="567" w:hanging="426"/>
              <w:jc w:val="center"/>
              <w:rPr>
                <w:rFonts w:ascii="Arial" w:hAnsi="Arial" w:cs="Arial"/>
                <w:b/>
                <w:sz w:val="20"/>
                <w:szCs w:val="20"/>
              </w:rPr>
            </w:pPr>
            <w:r w:rsidRPr="000F11F1">
              <w:rPr>
                <w:rFonts w:ascii="Arial" w:hAnsi="Arial" w:cs="Arial"/>
                <w:b/>
                <w:sz w:val="20"/>
                <w:szCs w:val="20"/>
              </w:rPr>
              <w:t>EIXO DE ORIENTAÇÃO</w:t>
            </w:r>
          </w:p>
        </w:tc>
        <w:tc>
          <w:tcPr>
            <w:tcW w:w="2126" w:type="dxa"/>
            <w:vAlign w:val="center"/>
          </w:tcPr>
          <w:p w:rsidR="00547B61" w:rsidRPr="000F11F1" w:rsidRDefault="00547B61" w:rsidP="000F11F1">
            <w:pPr>
              <w:ind w:left="567" w:hanging="426"/>
              <w:jc w:val="center"/>
              <w:rPr>
                <w:rFonts w:ascii="Arial" w:hAnsi="Arial" w:cs="Arial"/>
                <w:b/>
                <w:sz w:val="20"/>
                <w:szCs w:val="20"/>
              </w:rPr>
            </w:pPr>
            <w:r w:rsidRPr="000F11F1">
              <w:rPr>
                <w:rFonts w:ascii="Arial" w:hAnsi="Arial" w:cs="Arial"/>
                <w:b/>
                <w:sz w:val="20"/>
                <w:szCs w:val="20"/>
              </w:rPr>
              <w:t>PERÍODO</w:t>
            </w:r>
          </w:p>
        </w:tc>
        <w:tc>
          <w:tcPr>
            <w:tcW w:w="1985" w:type="dxa"/>
            <w:vAlign w:val="center"/>
          </w:tcPr>
          <w:p w:rsidR="00547B61" w:rsidRPr="000F11F1" w:rsidRDefault="00547B61" w:rsidP="000F11F1">
            <w:pPr>
              <w:ind w:left="567" w:hanging="426"/>
              <w:jc w:val="center"/>
              <w:rPr>
                <w:rFonts w:ascii="Arial" w:hAnsi="Arial" w:cs="Arial"/>
                <w:b/>
                <w:sz w:val="20"/>
                <w:szCs w:val="20"/>
              </w:rPr>
            </w:pPr>
            <w:r w:rsidRPr="000F11F1">
              <w:rPr>
                <w:rFonts w:ascii="Arial" w:hAnsi="Arial" w:cs="Arial"/>
                <w:b/>
                <w:sz w:val="20"/>
                <w:szCs w:val="20"/>
              </w:rPr>
              <w:t>AMPLITUDE</w:t>
            </w:r>
          </w:p>
        </w:tc>
        <w:tc>
          <w:tcPr>
            <w:tcW w:w="2268" w:type="dxa"/>
            <w:vAlign w:val="center"/>
          </w:tcPr>
          <w:p w:rsidR="00547B61" w:rsidRPr="000F11F1" w:rsidRDefault="00547B61" w:rsidP="000F11F1">
            <w:pPr>
              <w:ind w:left="567" w:hanging="426"/>
              <w:jc w:val="center"/>
              <w:rPr>
                <w:rFonts w:ascii="Arial" w:hAnsi="Arial" w:cs="Arial"/>
                <w:b/>
                <w:sz w:val="20"/>
                <w:szCs w:val="20"/>
              </w:rPr>
            </w:pPr>
            <w:r w:rsidRPr="000F11F1">
              <w:rPr>
                <w:rFonts w:ascii="Arial" w:hAnsi="Arial" w:cs="Arial"/>
                <w:b/>
                <w:sz w:val="20"/>
                <w:szCs w:val="20"/>
              </w:rPr>
              <w:t>FREQUÊNCIA</w:t>
            </w:r>
          </w:p>
        </w:tc>
      </w:tr>
      <w:tr w:rsidR="00547B61" w:rsidRPr="000F11F1" w:rsidTr="00D26B11">
        <w:trPr>
          <w:trHeight w:val="20"/>
          <w:jc w:val="right"/>
        </w:trPr>
        <w:tc>
          <w:tcPr>
            <w:tcW w:w="2698" w:type="dxa"/>
            <w:vAlign w:val="center"/>
          </w:tcPr>
          <w:p w:rsidR="00547B61" w:rsidRPr="000F11F1" w:rsidRDefault="00547B61" w:rsidP="000F11F1">
            <w:pPr>
              <w:ind w:left="567" w:hanging="426"/>
              <w:jc w:val="center"/>
              <w:rPr>
                <w:rFonts w:ascii="Arial" w:hAnsi="Arial" w:cs="Arial"/>
                <w:sz w:val="20"/>
                <w:szCs w:val="20"/>
              </w:rPr>
            </w:pPr>
            <w:r w:rsidRPr="000F11F1">
              <w:rPr>
                <w:rFonts w:ascii="Arial" w:hAnsi="Arial" w:cs="Arial"/>
                <w:sz w:val="20"/>
                <w:szCs w:val="20"/>
              </w:rPr>
              <w:t>X, Y, Z</w:t>
            </w:r>
          </w:p>
        </w:tc>
        <w:tc>
          <w:tcPr>
            <w:tcW w:w="2126" w:type="dxa"/>
            <w:vAlign w:val="center"/>
          </w:tcPr>
          <w:p w:rsidR="00547B61" w:rsidRPr="000F11F1" w:rsidRDefault="00547B61" w:rsidP="000F11F1">
            <w:pPr>
              <w:ind w:left="567" w:hanging="426"/>
              <w:jc w:val="center"/>
              <w:rPr>
                <w:rFonts w:ascii="Arial" w:hAnsi="Arial" w:cs="Arial"/>
                <w:sz w:val="20"/>
                <w:szCs w:val="20"/>
              </w:rPr>
            </w:pPr>
            <w:r w:rsidRPr="000F11F1">
              <w:rPr>
                <w:rFonts w:ascii="Arial" w:hAnsi="Arial" w:cs="Arial"/>
                <w:sz w:val="20"/>
                <w:szCs w:val="20"/>
              </w:rPr>
              <w:t>02 Horas</w:t>
            </w:r>
          </w:p>
        </w:tc>
        <w:tc>
          <w:tcPr>
            <w:tcW w:w="1985" w:type="dxa"/>
            <w:vAlign w:val="center"/>
          </w:tcPr>
          <w:p w:rsidR="00547B61" w:rsidRPr="000F11F1" w:rsidRDefault="00547B61" w:rsidP="000F11F1">
            <w:pPr>
              <w:ind w:left="567" w:hanging="426"/>
              <w:jc w:val="center"/>
              <w:rPr>
                <w:rFonts w:ascii="Arial" w:hAnsi="Arial" w:cs="Arial"/>
                <w:sz w:val="20"/>
                <w:szCs w:val="20"/>
              </w:rPr>
            </w:pPr>
            <w:r w:rsidRPr="000F11F1">
              <w:rPr>
                <w:rFonts w:ascii="Arial" w:hAnsi="Arial" w:cs="Arial"/>
                <w:sz w:val="20"/>
                <w:szCs w:val="20"/>
              </w:rPr>
              <w:t>1,5mm</w:t>
            </w:r>
          </w:p>
        </w:tc>
        <w:tc>
          <w:tcPr>
            <w:tcW w:w="2268" w:type="dxa"/>
            <w:vAlign w:val="center"/>
          </w:tcPr>
          <w:p w:rsidR="00547B61" w:rsidRPr="000F11F1" w:rsidRDefault="00547B61" w:rsidP="000F11F1">
            <w:pPr>
              <w:ind w:left="567" w:hanging="426"/>
              <w:jc w:val="center"/>
              <w:rPr>
                <w:rFonts w:ascii="Arial" w:hAnsi="Arial" w:cs="Arial"/>
                <w:sz w:val="20"/>
                <w:szCs w:val="20"/>
              </w:rPr>
            </w:pPr>
            <w:r w:rsidRPr="000F11F1">
              <w:rPr>
                <w:rFonts w:ascii="Arial" w:hAnsi="Arial" w:cs="Arial"/>
                <w:sz w:val="20"/>
                <w:szCs w:val="20"/>
              </w:rPr>
              <w:t>17 Hz</w:t>
            </w:r>
          </w:p>
        </w:tc>
      </w:tr>
    </w:tbl>
    <w:p w:rsidR="00547B61" w:rsidRPr="000F11F1" w:rsidRDefault="00547B61" w:rsidP="000F11F1">
      <w:pPr>
        <w:pStyle w:val="PargrafodaLista"/>
        <w:ind w:left="567" w:hanging="426"/>
        <w:jc w:val="both"/>
        <w:rPr>
          <w:rFonts w:ascii="Arial" w:hAnsi="Arial" w:cs="Arial"/>
          <w:sz w:val="20"/>
          <w:szCs w:val="20"/>
        </w:rPr>
      </w:pPr>
    </w:p>
    <w:p w:rsidR="00547B61" w:rsidRPr="000F11F1" w:rsidRDefault="00547B61" w:rsidP="000F11F1">
      <w:pPr>
        <w:pStyle w:val="PargrafodaLista"/>
        <w:ind w:left="567"/>
        <w:jc w:val="both"/>
        <w:rPr>
          <w:rFonts w:ascii="Arial" w:hAnsi="Arial" w:cs="Arial"/>
          <w:sz w:val="20"/>
          <w:szCs w:val="20"/>
        </w:rPr>
      </w:pPr>
      <w:r w:rsidRPr="000F11F1">
        <w:rPr>
          <w:rFonts w:ascii="Arial" w:hAnsi="Arial" w:cs="Arial"/>
          <w:sz w:val="20"/>
          <w:szCs w:val="20"/>
        </w:rPr>
        <w:t>Após ensaio a amostra deverá apresentar funcionamento normal, bem como, não apresentar nenhum tipo de deformação ou desprendimento de peças.</w:t>
      </w:r>
    </w:p>
    <w:p w:rsidR="00547B61" w:rsidRPr="000F11F1" w:rsidRDefault="00547B61" w:rsidP="000F11F1">
      <w:pPr>
        <w:spacing w:after="0" w:line="240" w:lineRule="auto"/>
        <w:ind w:left="567" w:hanging="426"/>
        <w:jc w:val="both"/>
        <w:rPr>
          <w:rFonts w:ascii="Arial" w:hAnsi="Arial" w:cs="Arial"/>
          <w:sz w:val="20"/>
          <w:szCs w:val="20"/>
        </w:rPr>
      </w:pPr>
    </w:p>
    <w:p w:rsidR="00547B61" w:rsidRPr="000F11F1" w:rsidRDefault="00547B61" w:rsidP="0048215B">
      <w:pPr>
        <w:pStyle w:val="PargrafodaLista"/>
        <w:widowControl w:val="0"/>
        <w:numPr>
          <w:ilvl w:val="0"/>
          <w:numId w:val="22"/>
        </w:numPr>
        <w:suppressAutoHyphens/>
        <w:autoSpaceDN w:val="0"/>
        <w:ind w:left="567"/>
        <w:jc w:val="both"/>
        <w:textAlignment w:val="baseline"/>
        <w:rPr>
          <w:rFonts w:ascii="Arial" w:eastAsia="Arial Unicode MS" w:hAnsi="Arial" w:cs="Arial"/>
          <w:color w:val="000000"/>
          <w:kern w:val="3"/>
          <w:sz w:val="20"/>
          <w:szCs w:val="20"/>
          <w:lang w:eastAsia="zh-CN" w:bidi="hi-IN"/>
        </w:rPr>
      </w:pPr>
      <w:r w:rsidRPr="000F11F1">
        <w:rPr>
          <w:rFonts w:ascii="Arial" w:hAnsi="Arial" w:cs="Arial"/>
          <w:b/>
          <w:sz w:val="20"/>
          <w:szCs w:val="20"/>
        </w:rPr>
        <w:t>Ensaio de falha de LED:</w:t>
      </w:r>
      <w:r w:rsidRPr="000F11F1">
        <w:rPr>
          <w:rFonts w:ascii="Arial" w:hAnsi="Arial" w:cs="Arial"/>
          <w:color w:val="000000"/>
          <w:sz w:val="20"/>
          <w:szCs w:val="20"/>
        </w:rPr>
        <w:t xml:space="preserve"> </w:t>
      </w:r>
    </w:p>
    <w:p w:rsidR="00547B61" w:rsidRDefault="00AD42C1" w:rsidP="00D75EAE">
      <w:pPr>
        <w:pStyle w:val="PargrafodaLista"/>
        <w:widowControl w:val="0"/>
        <w:suppressAutoHyphens/>
        <w:autoSpaceDN w:val="0"/>
        <w:ind w:left="567"/>
        <w:jc w:val="both"/>
        <w:textAlignment w:val="baseline"/>
        <w:rPr>
          <w:rFonts w:ascii="Arial" w:eastAsia="Arial Unicode MS" w:hAnsi="Arial" w:cs="Arial"/>
          <w:color w:val="000000"/>
          <w:kern w:val="3"/>
          <w:sz w:val="20"/>
          <w:szCs w:val="20"/>
          <w:lang w:eastAsia="zh-CN" w:bidi="hi-IN"/>
        </w:rPr>
      </w:pPr>
      <w:r>
        <w:rPr>
          <w:rFonts w:ascii="Arial" w:eastAsia="Arial Unicode MS" w:hAnsi="Arial" w:cs="Arial"/>
          <w:kern w:val="3"/>
          <w:sz w:val="20"/>
          <w:szCs w:val="20"/>
          <w:lang w:eastAsia="zh-CN" w:bidi="hi-IN"/>
        </w:rPr>
        <w:t>Os LED</w:t>
      </w:r>
      <w:r w:rsidR="00547B61" w:rsidRPr="000F11F1">
        <w:rPr>
          <w:rFonts w:ascii="Arial" w:eastAsia="Arial Unicode MS" w:hAnsi="Arial" w:cs="Arial"/>
          <w:color w:val="000000"/>
          <w:kern w:val="3"/>
          <w:sz w:val="20"/>
          <w:szCs w:val="20"/>
          <w:lang w:eastAsia="zh-CN" w:bidi="hi-IN"/>
        </w:rPr>
        <w:t xml:space="preserve"> deverão ser individualmente interconectados, de maneira que a falha ou queima de um único LED resulte na p</w:t>
      </w:r>
      <w:r w:rsidR="00D75EAE">
        <w:rPr>
          <w:rFonts w:ascii="Arial" w:eastAsia="Arial Unicode MS" w:hAnsi="Arial" w:cs="Arial"/>
          <w:color w:val="000000"/>
          <w:kern w:val="3"/>
          <w:sz w:val="20"/>
          <w:szCs w:val="20"/>
          <w:lang w:eastAsia="zh-CN" w:bidi="hi-IN"/>
        </w:rPr>
        <w:t>erda de somente este único LED.</w:t>
      </w:r>
    </w:p>
    <w:p w:rsidR="00D75EAE" w:rsidRPr="00D75EAE" w:rsidRDefault="00D75EAE" w:rsidP="00D75EAE">
      <w:pPr>
        <w:pStyle w:val="PargrafodaLista"/>
        <w:widowControl w:val="0"/>
        <w:suppressAutoHyphens/>
        <w:autoSpaceDN w:val="0"/>
        <w:ind w:left="567"/>
        <w:jc w:val="both"/>
        <w:textAlignment w:val="baseline"/>
        <w:rPr>
          <w:rFonts w:ascii="Arial" w:eastAsia="Arial Unicode MS" w:hAnsi="Arial" w:cs="Arial"/>
          <w:color w:val="000000"/>
          <w:kern w:val="3"/>
          <w:sz w:val="20"/>
          <w:szCs w:val="20"/>
          <w:lang w:eastAsia="zh-CN" w:bidi="hi-IN"/>
        </w:rPr>
      </w:pPr>
    </w:p>
    <w:p w:rsidR="00547B61" w:rsidRPr="000F11F1" w:rsidRDefault="00547B61" w:rsidP="0048215B">
      <w:pPr>
        <w:pStyle w:val="PargrafodaLista"/>
        <w:widowControl w:val="0"/>
        <w:numPr>
          <w:ilvl w:val="0"/>
          <w:numId w:val="22"/>
        </w:numPr>
        <w:suppressAutoHyphens/>
        <w:autoSpaceDN w:val="0"/>
        <w:ind w:left="567"/>
        <w:jc w:val="both"/>
        <w:textAlignment w:val="baseline"/>
        <w:rPr>
          <w:rFonts w:ascii="Arial" w:hAnsi="Arial" w:cs="Arial"/>
          <w:sz w:val="20"/>
          <w:szCs w:val="20"/>
        </w:rPr>
      </w:pPr>
      <w:r w:rsidRPr="000F11F1">
        <w:rPr>
          <w:rFonts w:ascii="Arial" w:hAnsi="Arial" w:cs="Arial"/>
          <w:b/>
          <w:sz w:val="20"/>
          <w:szCs w:val="20"/>
        </w:rPr>
        <w:t xml:space="preserve">Ensaio de tensão aplicada e </w:t>
      </w:r>
      <w:proofErr w:type="spellStart"/>
      <w:r w:rsidRPr="000F11F1">
        <w:rPr>
          <w:rFonts w:ascii="Arial" w:hAnsi="Arial" w:cs="Arial"/>
          <w:b/>
          <w:sz w:val="20"/>
          <w:szCs w:val="20"/>
        </w:rPr>
        <w:t>frequência</w:t>
      </w:r>
      <w:proofErr w:type="spellEnd"/>
      <w:r w:rsidRPr="000F11F1">
        <w:rPr>
          <w:rFonts w:ascii="Arial" w:hAnsi="Arial" w:cs="Arial"/>
          <w:b/>
          <w:sz w:val="20"/>
          <w:szCs w:val="20"/>
        </w:rPr>
        <w:t>:</w:t>
      </w:r>
      <w:r w:rsidRPr="000F11F1">
        <w:rPr>
          <w:rFonts w:ascii="Arial" w:hAnsi="Arial" w:cs="Arial"/>
          <w:sz w:val="20"/>
          <w:szCs w:val="20"/>
        </w:rPr>
        <w:t xml:space="preserve"> </w:t>
      </w:r>
    </w:p>
    <w:p w:rsidR="00547B61" w:rsidRDefault="00547B61" w:rsidP="000F11F1">
      <w:pPr>
        <w:pStyle w:val="PargrafodaLista"/>
        <w:widowControl w:val="0"/>
        <w:suppressAutoHyphens/>
        <w:autoSpaceDN w:val="0"/>
        <w:ind w:left="567"/>
        <w:jc w:val="both"/>
        <w:textAlignment w:val="baseline"/>
        <w:rPr>
          <w:rFonts w:ascii="Arial" w:hAnsi="Arial" w:cs="Arial"/>
          <w:color w:val="222222"/>
          <w:sz w:val="20"/>
          <w:szCs w:val="20"/>
          <w:shd w:val="clear" w:color="auto" w:fill="FFFFFF"/>
        </w:rPr>
      </w:pPr>
      <w:r w:rsidRPr="000F11F1">
        <w:rPr>
          <w:rFonts w:ascii="Arial" w:hAnsi="Arial" w:cs="Arial"/>
          <w:color w:val="000000"/>
          <w:sz w:val="20"/>
          <w:szCs w:val="20"/>
        </w:rPr>
        <w:t xml:space="preserve">O módulo a LED deverá ser submetido a tensão aplicada, com auxílio de um </w:t>
      </w:r>
      <w:proofErr w:type="spellStart"/>
      <w:r w:rsidRPr="000F11F1">
        <w:rPr>
          <w:rFonts w:ascii="Arial" w:hAnsi="Arial" w:cs="Arial"/>
          <w:color w:val="000000"/>
          <w:sz w:val="20"/>
          <w:szCs w:val="20"/>
        </w:rPr>
        <w:t>variac</w:t>
      </w:r>
      <w:proofErr w:type="spellEnd"/>
      <w:r w:rsidRPr="000F11F1">
        <w:rPr>
          <w:rFonts w:ascii="Arial" w:hAnsi="Arial" w:cs="Arial"/>
          <w:color w:val="000000"/>
          <w:sz w:val="20"/>
          <w:szCs w:val="20"/>
        </w:rPr>
        <w:t xml:space="preserve">, variando a tensão </w:t>
      </w:r>
      <w:r w:rsidRPr="000F11F1">
        <w:rPr>
          <w:rFonts w:ascii="Arial" w:hAnsi="Arial" w:cs="Arial"/>
          <w:color w:val="222222"/>
          <w:sz w:val="20"/>
          <w:szCs w:val="20"/>
          <w:shd w:val="clear" w:color="auto" w:fill="FFFFFF"/>
        </w:rPr>
        <w:t xml:space="preserve">± 20% das tensões nominais de 127 </w:t>
      </w:r>
      <w:proofErr w:type="spellStart"/>
      <w:r w:rsidRPr="000F11F1">
        <w:rPr>
          <w:rFonts w:ascii="Arial" w:hAnsi="Arial" w:cs="Arial"/>
          <w:color w:val="222222"/>
          <w:sz w:val="20"/>
          <w:szCs w:val="20"/>
          <w:shd w:val="clear" w:color="auto" w:fill="FFFFFF"/>
        </w:rPr>
        <w:t>Vca</w:t>
      </w:r>
      <w:proofErr w:type="spellEnd"/>
      <w:r w:rsidRPr="000F11F1">
        <w:rPr>
          <w:rFonts w:ascii="Arial" w:hAnsi="Arial" w:cs="Arial"/>
          <w:color w:val="222222"/>
          <w:sz w:val="20"/>
          <w:szCs w:val="20"/>
          <w:shd w:val="clear" w:color="auto" w:fill="FFFFFF"/>
        </w:rPr>
        <w:t xml:space="preserve"> e 220 </w:t>
      </w:r>
      <w:proofErr w:type="spellStart"/>
      <w:r w:rsidRPr="000F11F1">
        <w:rPr>
          <w:rFonts w:ascii="Arial" w:hAnsi="Arial" w:cs="Arial"/>
          <w:color w:val="222222"/>
          <w:sz w:val="20"/>
          <w:szCs w:val="20"/>
          <w:shd w:val="clear" w:color="auto" w:fill="FFFFFF"/>
        </w:rPr>
        <w:t>Vca</w:t>
      </w:r>
      <w:proofErr w:type="spellEnd"/>
      <w:r w:rsidRPr="000F11F1">
        <w:rPr>
          <w:rFonts w:ascii="Arial" w:hAnsi="Arial" w:cs="Arial"/>
          <w:color w:val="222222"/>
          <w:sz w:val="20"/>
          <w:szCs w:val="20"/>
          <w:shd w:val="clear" w:color="auto" w:fill="FFFFFF"/>
        </w:rPr>
        <w:t xml:space="preserve"> e </w:t>
      </w:r>
      <w:proofErr w:type="spellStart"/>
      <w:r w:rsidRPr="000F11F1">
        <w:rPr>
          <w:rFonts w:ascii="Arial" w:hAnsi="Arial" w:cs="Arial"/>
          <w:color w:val="222222"/>
          <w:sz w:val="20"/>
          <w:szCs w:val="20"/>
          <w:shd w:val="clear" w:color="auto" w:fill="FFFFFF"/>
        </w:rPr>
        <w:t>frequência</w:t>
      </w:r>
      <w:proofErr w:type="spellEnd"/>
      <w:r w:rsidRPr="000F11F1">
        <w:rPr>
          <w:rFonts w:ascii="Arial" w:hAnsi="Arial" w:cs="Arial"/>
          <w:color w:val="222222"/>
          <w:sz w:val="20"/>
          <w:szCs w:val="20"/>
          <w:shd w:val="clear" w:color="auto" w:fill="FFFFFF"/>
        </w:rPr>
        <w:t xml:space="preserve"> de rede de 60 Hz ± 5%. Após ensaio o módulo a LED deverá apresentar funcionamento normal, bem como, não apresentar defeitos.</w:t>
      </w:r>
    </w:p>
    <w:p w:rsidR="00D75EAE" w:rsidRDefault="00D75EAE" w:rsidP="000F11F1">
      <w:pPr>
        <w:pStyle w:val="PargrafodaLista"/>
        <w:widowControl w:val="0"/>
        <w:suppressAutoHyphens/>
        <w:autoSpaceDN w:val="0"/>
        <w:ind w:left="567"/>
        <w:jc w:val="both"/>
        <w:textAlignment w:val="baseline"/>
        <w:rPr>
          <w:rFonts w:ascii="Arial" w:hAnsi="Arial" w:cs="Arial"/>
          <w:sz w:val="20"/>
          <w:szCs w:val="20"/>
        </w:rPr>
      </w:pPr>
    </w:p>
    <w:p w:rsidR="00D75EAE" w:rsidRPr="000F11F1" w:rsidRDefault="00D75EAE" w:rsidP="0048215B">
      <w:pPr>
        <w:pStyle w:val="PargrafodaLista"/>
        <w:widowControl w:val="0"/>
        <w:numPr>
          <w:ilvl w:val="0"/>
          <w:numId w:val="22"/>
        </w:numPr>
        <w:suppressAutoHyphens/>
        <w:autoSpaceDN w:val="0"/>
        <w:ind w:left="567"/>
        <w:jc w:val="both"/>
        <w:textAlignment w:val="baseline"/>
        <w:rPr>
          <w:rFonts w:ascii="Arial" w:hAnsi="Arial" w:cs="Arial"/>
          <w:sz w:val="20"/>
          <w:szCs w:val="20"/>
        </w:rPr>
      </w:pPr>
      <w:r w:rsidRPr="000F11F1">
        <w:rPr>
          <w:rFonts w:ascii="Arial" w:hAnsi="Arial" w:cs="Arial"/>
          <w:b/>
          <w:sz w:val="20"/>
          <w:szCs w:val="20"/>
        </w:rPr>
        <w:t>Ensaio</w:t>
      </w:r>
      <w:r w:rsidR="00AD42C1">
        <w:rPr>
          <w:rFonts w:ascii="Arial" w:hAnsi="Arial" w:cs="Arial"/>
          <w:b/>
          <w:sz w:val="20"/>
          <w:szCs w:val="20"/>
        </w:rPr>
        <w:t xml:space="preserve"> comprovando quantidade de LED</w:t>
      </w:r>
      <w:r w:rsidRPr="000F11F1">
        <w:rPr>
          <w:rFonts w:ascii="Arial" w:hAnsi="Arial" w:cs="Arial"/>
          <w:b/>
          <w:sz w:val="20"/>
          <w:szCs w:val="20"/>
        </w:rPr>
        <w:t>:</w:t>
      </w:r>
      <w:r w:rsidRPr="000F11F1">
        <w:rPr>
          <w:rFonts w:ascii="Arial" w:hAnsi="Arial" w:cs="Arial"/>
          <w:sz w:val="20"/>
          <w:szCs w:val="20"/>
        </w:rPr>
        <w:t xml:space="preserve"> </w:t>
      </w:r>
    </w:p>
    <w:p w:rsidR="00D75EAE" w:rsidRPr="00D75EAE" w:rsidRDefault="00D75EAE" w:rsidP="00D75EAE">
      <w:pPr>
        <w:pStyle w:val="PargrafodaLista"/>
        <w:widowControl w:val="0"/>
        <w:suppressAutoHyphens/>
        <w:autoSpaceDN w:val="0"/>
        <w:ind w:left="567"/>
        <w:textAlignment w:val="baseline"/>
        <w:rPr>
          <w:rFonts w:ascii="Arial" w:hAnsi="Arial" w:cs="Arial"/>
          <w:sz w:val="20"/>
          <w:szCs w:val="20"/>
        </w:rPr>
      </w:pPr>
      <w:r w:rsidRPr="000F11F1">
        <w:rPr>
          <w:rFonts w:ascii="Arial" w:hAnsi="Arial" w:cs="Arial"/>
          <w:sz w:val="20"/>
          <w:szCs w:val="20"/>
        </w:rPr>
        <w:t>Deverá possuir no mí</w:t>
      </w:r>
      <w:r w:rsidR="00AD42C1">
        <w:rPr>
          <w:rFonts w:ascii="Arial" w:hAnsi="Arial" w:cs="Arial"/>
          <w:sz w:val="20"/>
          <w:szCs w:val="20"/>
        </w:rPr>
        <w:t>nimo de 108 (cento e oito) LED.</w:t>
      </w:r>
    </w:p>
    <w:p w:rsidR="00547B61" w:rsidRPr="000F11F1" w:rsidRDefault="00547B61"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547B61" w:rsidRPr="000F11F1" w:rsidRDefault="00547B61" w:rsidP="000F11F1">
      <w:pPr>
        <w:widowControl w:val="0"/>
        <w:suppressAutoHyphens/>
        <w:autoSpaceDN w:val="0"/>
        <w:spacing w:after="0" w:line="240" w:lineRule="auto"/>
        <w:jc w:val="both"/>
        <w:textAlignment w:val="baseline"/>
        <w:rPr>
          <w:rFonts w:ascii="Arial" w:eastAsia="Arial Unicode MS" w:hAnsi="Arial" w:cs="Arial"/>
          <w:b/>
          <w:kern w:val="3"/>
          <w:sz w:val="20"/>
          <w:szCs w:val="20"/>
          <w:lang w:eastAsia="zh-CN" w:bidi="hi-IN"/>
        </w:rPr>
      </w:pPr>
      <w:r w:rsidRPr="000F11F1">
        <w:rPr>
          <w:rFonts w:ascii="Arial" w:eastAsia="Arial Unicode MS" w:hAnsi="Arial" w:cs="Arial"/>
          <w:b/>
          <w:kern w:val="3"/>
          <w:sz w:val="20"/>
          <w:szCs w:val="20"/>
          <w:lang w:eastAsia="zh-CN" w:bidi="hi-IN"/>
        </w:rPr>
        <w:t>Requisitos e Características fotoelétricas:</w:t>
      </w:r>
    </w:p>
    <w:p w:rsidR="00547B61" w:rsidRPr="000F11F1" w:rsidRDefault="00547B61" w:rsidP="000F11F1">
      <w:pPr>
        <w:widowControl w:val="0"/>
        <w:suppressAutoHyphens/>
        <w:autoSpaceDN w:val="0"/>
        <w:spacing w:after="0" w:line="240" w:lineRule="auto"/>
        <w:jc w:val="both"/>
        <w:textAlignment w:val="baseline"/>
        <w:rPr>
          <w:rFonts w:ascii="Arial" w:eastAsia="Arial Unicode MS" w:hAnsi="Arial" w:cs="Arial"/>
          <w:b/>
          <w:kern w:val="3"/>
          <w:sz w:val="20"/>
          <w:szCs w:val="20"/>
          <w:lang w:eastAsia="zh-CN" w:bidi="hi-IN"/>
        </w:rPr>
      </w:pPr>
    </w:p>
    <w:p w:rsidR="00547B61" w:rsidRPr="000F11F1" w:rsidRDefault="00547B61" w:rsidP="000F11F1">
      <w:pPr>
        <w:widowControl w:val="0"/>
        <w:suppressAutoHyphens/>
        <w:autoSpaceDN w:val="0"/>
        <w:spacing w:after="0" w:line="240" w:lineRule="auto"/>
        <w:contextualSpacing/>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A intensidade luminosa dos módulos a LED deverá ser mantida pelo período mínimo de 60 (sessenta) meses em operação, devendo respeitar os valores constantes na norma NBR 15889 da ABNT.</w:t>
      </w:r>
    </w:p>
    <w:p w:rsidR="00547B61" w:rsidRPr="000F11F1" w:rsidRDefault="00547B61"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547B61" w:rsidRPr="000F11F1" w:rsidRDefault="00547B61" w:rsidP="000F11F1">
      <w:pPr>
        <w:widowControl w:val="0"/>
        <w:suppressAutoHyphens/>
        <w:autoSpaceDN w:val="0"/>
        <w:spacing w:after="0" w:line="240" w:lineRule="auto"/>
        <w:jc w:val="both"/>
        <w:textAlignment w:val="baseline"/>
        <w:rPr>
          <w:rFonts w:ascii="Arial" w:eastAsia="Arial Unicode MS" w:hAnsi="Arial" w:cs="Arial"/>
          <w:b/>
          <w:kern w:val="3"/>
          <w:sz w:val="20"/>
          <w:szCs w:val="20"/>
          <w:lang w:eastAsia="zh-CN" w:bidi="hi-IN"/>
        </w:rPr>
      </w:pPr>
      <w:r w:rsidRPr="000F11F1">
        <w:rPr>
          <w:rFonts w:ascii="Arial" w:eastAsia="Arial Unicode MS" w:hAnsi="Arial" w:cs="Arial"/>
          <w:b/>
          <w:kern w:val="3"/>
          <w:sz w:val="20"/>
          <w:szCs w:val="20"/>
          <w:lang w:eastAsia="zh-CN" w:bidi="hi-IN"/>
        </w:rPr>
        <w:t>Identificação:</w:t>
      </w:r>
    </w:p>
    <w:p w:rsidR="00547B61" w:rsidRPr="000F11F1" w:rsidRDefault="00547B61"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E95CF7" w:rsidRPr="000F11F1" w:rsidRDefault="00E95CF7"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Os módulos a LED deverão ser inequivocamente identificados por uma etiqueta do fabricante, que será utilizada pelo CODETRAN para controle de garantia. A etiqueta deverá ser de material indelével e resistente ás condições de operação do módulo a LED, não sofrendo qualquer tipo de degradação, rasura e/ou descolamento ao longo do período de garantia.</w:t>
      </w:r>
    </w:p>
    <w:p w:rsidR="00E95CF7" w:rsidRPr="000F11F1" w:rsidRDefault="00E95CF7"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E95CF7" w:rsidRPr="000F11F1" w:rsidRDefault="00E95CF7"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A etiqueta deverá conter no mínimo as seguintes informações:</w:t>
      </w:r>
    </w:p>
    <w:p w:rsidR="00E95CF7" w:rsidRPr="000F11F1" w:rsidRDefault="00E95CF7"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E95CF7" w:rsidRPr="000F11F1" w:rsidRDefault="00E95CF7" w:rsidP="0048215B">
      <w:pPr>
        <w:widowControl w:val="0"/>
        <w:numPr>
          <w:ilvl w:val="0"/>
          <w:numId w:val="12"/>
        </w:numPr>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Marca;</w:t>
      </w:r>
    </w:p>
    <w:p w:rsidR="00E95CF7" w:rsidRPr="000F11F1" w:rsidRDefault="00E95CF7" w:rsidP="0048215B">
      <w:pPr>
        <w:widowControl w:val="0"/>
        <w:numPr>
          <w:ilvl w:val="0"/>
          <w:numId w:val="12"/>
        </w:numPr>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Modelo;</w:t>
      </w:r>
    </w:p>
    <w:p w:rsidR="00E95CF7" w:rsidRPr="000F11F1" w:rsidRDefault="00E95CF7" w:rsidP="0048215B">
      <w:pPr>
        <w:widowControl w:val="0"/>
        <w:numPr>
          <w:ilvl w:val="0"/>
          <w:numId w:val="12"/>
        </w:numPr>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Tensão;</w:t>
      </w:r>
    </w:p>
    <w:p w:rsidR="00E95CF7" w:rsidRPr="000F11F1" w:rsidRDefault="00E95CF7" w:rsidP="0048215B">
      <w:pPr>
        <w:widowControl w:val="0"/>
        <w:numPr>
          <w:ilvl w:val="0"/>
          <w:numId w:val="12"/>
        </w:numPr>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Potência;</w:t>
      </w:r>
    </w:p>
    <w:p w:rsidR="00E95CF7" w:rsidRPr="000F11F1" w:rsidRDefault="00E95CF7" w:rsidP="0048215B">
      <w:pPr>
        <w:widowControl w:val="0"/>
        <w:numPr>
          <w:ilvl w:val="0"/>
          <w:numId w:val="12"/>
        </w:numPr>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Data de Fabricação;</w:t>
      </w:r>
    </w:p>
    <w:p w:rsidR="00E95CF7" w:rsidRPr="000F11F1" w:rsidRDefault="00E95CF7" w:rsidP="0048215B">
      <w:pPr>
        <w:widowControl w:val="0"/>
        <w:numPr>
          <w:ilvl w:val="0"/>
          <w:numId w:val="12"/>
        </w:numPr>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Número do Lote.</w:t>
      </w:r>
    </w:p>
    <w:p w:rsidR="00547B61" w:rsidRPr="000F11F1" w:rsidRDefault="00547B61"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547B61" w:rsidRPr="00750E59" w:rsidRDefault="00547B61" w:rsidP="0048215B">
      <w:pPr>
        <w:pStyle w:val="PargrafodaLista"/>
        <w:widowControl w:val="0"/>
        <w:numPr>
          <w:ilvl w:val="0"/>
          <w:numId w:val="87"/>
        </w:numPr>
        <w:suppressAutoHyphens/>
        <w:autoSpaceDN w:val="0"/>
        <w:jc w:val="both"/>
        <w:textAlignment w:val="baseline"/>
        <w:rPr>
          <w:rFonts w:ascii="Arial" w:eastAsia="Arial Unicode MS" w:hAnsi="Arial" w:cs="Arial"/>
          <w:b/>
          <w:kern w:val="3"/>
          <w:sz w:val="20"/>
          <w:szCs w:val="20"/>
          <w:lang w:eastAsia="zh-CN" w:bidi="hi-IN"/>
        </w:rPr>
      </w:pPr>
      <w:r w:rsidRPr="00750E59">
        <w:rPr>
          <w:rFonts w:ascii="Arial" w:eastAsia="Arial Unicode MS" w:hAnsi="Arial" w:cs="Arial"/>
          <w:b/>
          <w:kern w:val="3"/>
          <w:sz w:val="20"/>
          <w:szCs w:val="20"/>
          <w:lang w:eastAsia="zh-CN" w:bidi="hi-IN"/>
        </w:rPr>
        <w:t xml:space="preserve">REQUISITOS MÍNIMOS PARA </w:t>
      </w:r>
      <w:r w:rsidR="005E318A" w:rsidRPr="00750E59">
        <w:rPr>
          <w:rFonts w:ascii="Arial" w:eastAsia="Arial Unicode MS" w:hAnsi="Arial" w:cs="Arial"/>
          <w:b/>
          <w:kern w:val="3"/>
          <w:sz w:val="20"/>
          <w:szCs w:val="20"/>
          <w:lang w:eastAsia="zh-CN" w:bidi="hi-IN"/>
        </w:rPr>
        <w:t xml:space="preserve">SISTEMA DE </w:t>
      </w:r>
      <w:r w:rsidRPr="00750E59">
        <w:rPr>
          <w:rFonts w:ascii="Arial" w:eastAsia="Arial Unicode MS" w:hAnsi="Arial" w:cs="Arial"/>
          <w:b/>
          <w:kern w:val="3"/>
          <w:sz w:val="20"/>
          <w:szCs w:val="20"/>
          <w:lang w:eastAsia="zh-CN" w:bidi="hi-IN"/>
        </w:rPr>
        <w:t>INFORMAÇÃO AUXILIAR DE TEMPO:</w:t>
      </w:r>
    </w:p>
    <w:p w:rsidR="00547B61" w:rsidRPr="000F11F1" w:rsidRDefault="00547B61" w:rsidP="000F11F1">
      <w:pPr>
        <w:widowControl w:val="0"/>
        <w:suppressAutoHyphens/>
        <w:autoSpaceDN w:val="0"/>
        <w:spacing w:after="0" w:line="240" w:lineRule="auto"/>
        <w:jc w:val="both"/>
        <w:textAlignment w:val="baseline"/>
        <w:rPr>
          <w:rFonts w:ascii="Arial" w:eastAsia="Arial Unicode MS" w:hAnsi="Arial" w:cs="Arial"/>
          <w:b/>
          <w:kern w:val="3"/>
          <w:sz w:val="20"/>
          <w:szCs w:val="20"/>
          <w:lang w:eastAsia="zh-CN" w:bidi="hi-IN"/>
        </w:rPr>
      </w:pPr>
    </w:p>
    <w:p w:rsidR="00547B61" w:rsidRPr="000F11F1" w:rsidRDefault="00547B61"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A Informação auxiliar de tempo deverá ser obtida pela mo</w:t>
      </w:r>
      <w:r w:rsidR="002810FE" w:rsidRPr="000F11F1">
        <w:rPr>
          <w:rFonts w:ascii="Arial" w:eastAsia="Arial Unicode MS" w:hAnsi="Arial" w:cs="Arial"/>
          <w:kern w:val="3"/>
          <w:sz w:val="20"/>
          <w:szCs w:val="20"/>
          <w:lang w:eastAsia="zh-CN" w:bidi="hi-IN"/>
        </w:rPr>
        <w:t>ntagem de</w:t>
      </w:r>
      <w:r w:rsidR="003952B7" w:rsidRPr="000F11F1">
        <w:rPr>
          <w:rFonts w:ascii="Arial" w:eastAsia="Arial Unicode MS" w:hAnsi="Arial" w:cs="Arial"/>
          <w:kern w:val="3"/>
          <w:sz w:val="20"/>
          <w:szCs w:val="20"/>
          <w:lang w:eastAsia="zh-CN" w:bidi="hi-IN"/>
        </w:rPr>
        <w:t xml:space="preserve"> no mínimo cinco focos de informação </w:t>
      </w:r>
      <w:r w:rsidR="003952B7" w:rsidRPr="000F11F1">
        <w:rPr>
          <w:rFonts w:ascii="Arial" w:eastAsia="Arial Unicode MS" w:hAnsi="Arial" w:cs="Arial"/>
          <w:kern w:val="3"/>
          <w:sz w:val="20"/>
          <w:szCs w:val="20"/>
          <w:lang w:eastAsia="zh-CN" w:bidi="hi-IN"/>
        </w:rPr>
        <w:lastRenderedPageBreak/>
        <w:t>auxiliar</w:t>
      </w:r>
      <w:r w:rsidR="005E318A" w:rsidRPr="000F11F1">
        <w:rPr>
          <w:rFonts w:ascii="Arial" w:eastAsia="Arial Unicode MS" w:hAnsi="Arial" w:cs="Arial"/>
          <w:kern w:val="3"/>
          <w:sz w:val="20"/>
          <w:szCs w:val="20"/>
          <w:lang w:eastAsia="zh-CN" w:bidi="hi-IN"/>
        </w:rPr>
        <w:t xml:space="preserve"> na cor vermelho e cinco focos de informação na cor verde</w:t>
      </w:r>
      <w:r w:rsidRPr="000F11F1">
        <w:rPr>
          <w:rFonts w:ascii="Arial" w:eastAsia="Arial Unicode MS" w:hAnsi="Arial" w:cs="Arial"/>
          <w:kern w:val="3"/>
          <w:sz w:val="20"/>
          <w:szCs w:val="20"/>
          <w:lang w:eastAsia="zh-CN" w:bidi="hi-IN"/>
        </w:rPr>
        <w:t>, deverá formar colunas para informação auxiliar de tempo</w:t>
      </w:r>
      <w:r w:rsidR="00A97745" w:rsidRPr="000F11F1">
        <w:rPr>
          <w:rFonts w:ascii="Arial" w:eastAsia="Arial Unicode MS" w:hAnsi="Arial" w:cs="Arial"/>
          <w:kern w:val="3"/>
          <w:sz w:val="20"/>
          <w:szCs w:val="20"/>
          <w:lang w:eastAsia="zh-CN" w:bidi="hi-IN"/>
        </w:rPr>
        <w:t xml:space="preserve"> na posição vertical</w:t>
      </w:r>
      <w:r w:rsidR="005E318A" w:rsidRPr="000F11F1">
        <w:rPr>
          <w:rFonts w:ascii="Arial" w:eastAsia="Arial Unicode MS" w:hAnsi="Arial" w:cs="Arial"/>
          <w:kern w:val="3"/>
          <w:sz w:val="20"/>
          <w:szCs w:val="20"/>
          <w:lang w:eastAsia="zh-CN" w:bidi="hi-IN"/>
        </w:rPr>
        <w:t>.</w:t>
      </w:r>
    </w:p>
    <w:p w:rsidR="00547B61" w:rsidRPr="000F11F1" w:rsidRDefault="00547B61" w:rsidP="000F11F1">
      <w:pPr>
        <w:widowControl w:val="0"/>
        <w:suppressAutoHyphens/>
        <w:autoSpaceDN w:val="0"/>
        <w:spacing w:after="0" w:line="240" w:lineRule="auto"/>
        <w:jc w:val="both"/>
        <w:textAlignment w:val="baseline"/>
        <w:rPr>
          <w:rFonts w:ascii="Arial" w:eastAsia="Arial Unicode MS" w:hAnsi="Arial" w:cs="Arial"/>
          <w:b/>
          <w:kern w:val="3"/>
          <w:sz w:val="20"/>
          <w:szCs w:val="20"/>
          <w:lang w:eastAsia="zh-CN" w:bidi="hi-IN"/>
        </w:rPr>
      </w:pPr>
    </w:p>
    <w:p w:rsidR="005E318A" w:rsidRPr="00750E59" w:rsidRDefault="000F11F1" w:rsidP="0048215B">
      <w:pPr>
        <w:pStyle w:val="PargrafodaLista"/>
        <w:widowControl w:val="0"/>
        <w:numPr>
          <w:ilvl w:val="0"/>
          <w:numId w:val="88"/>
        </w:numPr>
        <w:suppressAutoHyphens/>
        <w:autoSpaceDN w:val="0"/>
        <w:jc w:val="both"/>
        <w:textAlignment w:val="baseline"/>
        <w:rPr>
          <w:rFonts w:ascii="Arial" w:eastAsia="Arial Unicode MS" w:hAnsi="Arial" w:cs="Arial"/>
          <w:b/>
          <w:kern w:val="3"/>
          <w:sz w:val="20"/>
          <w:szCs w:val="20"/>
          <w:lang w:eastAsia="zh-CN" w:bidi="hi-IN"/>
        </w:rPr>
      </w:pPr>
      <w:r w:rsidRPr="00750E59">
        <w:rPr>
          <w:rFonts w:ascii="Arial" w:eastAsia="Arial Unicode MS" w:hAnsi="Arial" w:cs="Arial"/>
          <w:b/>
          <w:kern w:val="3"/>
          <w:sz w:val="20"/>
          <w:szCs w:val="20"/>
          <w:lang w:eastAsia="zh-CN" w:bidi="hi-IN"/>
        </w:rPr>
        <w:t>FOCO DE INFORMAÇÃO AUXILIAR DE TEMPO:</w:t>
      </w:r>
    </w:p>
    <w:p w:rsidR="005E318A" w:rsidRPr="000F11F1" w:rsidRDefault="005E318A" w:rsidP="000F11F1">
      <w:pPr>
        <w:widowControl w:val="0"/>
        <w:suppressAutoHyphens/>
        <w:autoSpaceDN w:val="0"/>
        <w:spacing w:after="0" w:line="240" w:lineRule="auto"/>
        <w:jc w:val="both"/>
        <w:textAlignment w:val="baseline"/>
        <w:rPr>
          <w:rFonts w:ascii="Arial" w:eastAsia="Arial Unicode MS" w:hAnsi="Arial" w:cs="Arial"/>
          <w:b/>
          <w:kern w:val="3"/>
          <w:sz w:val="20"/>
          <w:szCs w:val="20"/>
          <w:lang w:eastAsia="zh-CN" w:bidi="hi-IN"/>
        </w:rPr>
      </w:pPr>
    </w:p>
    <w:p w:rsidR="005E318A" w:rsidRPr="000F11F1" w:rsidRDefault="005E318A" w:rsidP="000F11F1">
      <w:pPr>
        <w:widowControl w:val="0"/>
        <w:suppressAutoHyphens/>
        <w:autoSpaceDN w:val="0"/>
        <w:spacing w:after="0" w:line="240" w:lineRule="auto"/>
        <w:jc w:val="both"/>
        <w:textAlignment w:val="baseline"/>
        <w:rPr>
          <w:rFonts w:ascii="Arial" w:eastAsia="Arial Unicode MS" w:hAnsi="Arial" w:cs="Arial"/>
          <w:b/>
          <w:kern w:val="3"/>
          <w:sz w:val="20"/>
          <w:szCs w:val="20"/>
          <w:lang w:eastAsia="zh-CN" w:bidi="hi-IN"/>
        </w:rPr>
      </w:pPr>
      <w:r w:rsidRPr="000F11F1">
        <w:rPr>
          <w:rFonts w:ascii="Arial" w:hAnsi="Arial" w:cs="Arial"/>
          <w:sz w:val="20"/>
          <w:szCs w:val="20"/>
        </w:rPr>
        <w:t>Conjunto obtido pela montagem de caixa de foco com portinhola, lente e cobre foco dotado de conjunto óptico a LED, este conjunto fornece informação auxiliar</w:t>
      </w:r>
      <w:r w:rsidR="00D75EAE">
        <w:rPr>
          <w:rFonts w:ascii="Arial" w:hAnsi="Arial" w:cs="Arial"/>
          <w:sz w:val="20"/>
          <w:szCs w:val="20"/>
        </w:rPr>
        <w:t xml:space="preserve"> de tempo</w:t>
      </w:r>
      <w:r w:rsidR="00057B3B">
        <w:rPr>
          <w:rFonts w:ascii="Arial" w:hAnsi="Arial" w:cs="Arial"/>
          <w:sz w:val="20"/>
          <w:szCs w:val="20"/>
        </w:rPr>
        <w:t xml:space="preserve"> regressiva</w:t>
      </w:r>
      <w:r w:rsidRPr="000F11F1">
        <w:rPr>
          <w:rFonts w:ascii="Arial" w:hAnsi="Arial" w:cs="Arial"/>
          <w:sz w:val="20"/>
          <w:szCs w:val="20"/>
        </w:rPr>
        <w:t xml:space="preserve"> através de indicação luminosa aos condutores de veículos.</w:t>
      </w:r>
    </w:p>
    <w:p w:rsidR="005E318A" w:rsidRPr="000F11F1" w:rsidRDefault="005E318A" w:rsidP="000F11F1">
      <w:pPr>
        <w:widowControl w:val="0"/>
        <w:suppressAutoHyphens/>
        <w:autoSpaceDN w:val="0"/>
        <w:spacing w:after="0" w:line="240" w:lineRule="auto"/>
        <w:jc w:val="both"/>
        <w:textAlignment w:val="baseline"/>
        <w:rPr>
          <w:rFonts w:ascii="Arial" w:eastAsia="Arial Unicode MS" w:hAnsi="Arial" w:cs="Arial"/>
          <w:b/>
          <w:kern w:val="3"/>
          <w:sz w:val="20"/>
          <w:szCs w:val="20"/>
          <w:lang w:eastAsia="zh-CN" w:bidi="hi-IN"/>
        </w:rPr>
      </w:pPr>
    </w:p>
    <w:p w:rsidR="00547B61" w:rsidRPr="000F11F1" w:rsidRDefault="00547B61" w:rsidP="000F11F1">
      <w:pPr>
        <w:widowControl w:val="0"/>
        <w:suppressAutoHyphens/>
        <w:autoSpaceDN w:val="0"/>
        <w:spacing w:after="0" w:line="240" w:lineRule="auto"/>
        <w:jc w:val="both"/>
        <w:textAlignment w:val="baseline"/>
        <w:rPr>
          <w:rFonts w:ascii="Arial" w:eastAsia="Arial Unicode MS" w:hAnsi="Arial" w:cs="Arial"/>
          <w:b/>
          <w:kern w:val="3"/>
          <w:sz w:val="20"/>
          <w:szCs w:val="20"/>
          <w:lang w:eastAsia="zh-CN" w:bidi="hi-IN"/>
        </w:rPr>
      </w:pPr>
      <w:r w:rsidRPr="000F11F1">
        <w:rPr>
          <w:rFonts w:ascii="Arial" w:eastAsia="Arial Unicode MS" w:hAnsi="Arial" w:cs="Arial"/>
          <w:b/>
          <w:kern w:val="3"/>
          <w:sz w:val="20"/>
          <w:szCs w:val="20"/>
          <w:lang w:eastAsia="zh-CN" w:bidi="hi-IN"/>
        </w:rPr>
        <w:t xml:space="preserve">Dimensões: </w:t>
      </w:r>
      <w:r w:rsidR="002810FE" w:rsidRPr="000F11F1">
        <w:rPr>
          <w:rFonts w:ascii="Arial" w:eastAsia="Arial Unicode MS" w:hAnsi="Arial" w:cs="Arial"/>
          <w:kern w:val="3"/>
          <w:sz w:val="20"/>
          <w:szCs w:val="20"/>
          <w:lang w:eastAsia="zh-CN" w:bidi="hi-IN"/>
        </w:rPr>
        <w:t>Cada foco</w:t>
      </w:r>
      <w:r w:rsidR="002810FE" w:rsidRPr="000F11F1">
        <w:rPr>
          <w:rFonts w:ascii="Arial" w:hAnsi="Arial" w:cs="Arial"/>
          <w:sz w:val="20"/>
          <w:szCs w:val="20"/>
        </w:rPr>
        <w:t xml:space="preserve"> de</w:t>
      </w:r>
      <w:r w:rsidRPr="000F11F1">
        <w:rPr>
          <w:rFonts w:ascii="Arial" w:hAnsi="Arial" w:cs="Arial"/>
          <w:sz w:val="20"/>
          <w:szCs w:val="20"/>
        </w:rPr>
        <w:t xml:space="preserve"> informação auxiliar deverá possuir as seguintes dimensões:</w:t>
      </w:r>
    </w:p>
    <w:p w:rsidR="00547B61" w:rsidRPr="000F11F1" w:rsidRDefault="00547B61" w:rsidP="000F11F1">
      <w:pPr>
        <w:widowControl w:val="0"/>
        <w:suppressAutoHyphens/>
        <w:autoSpaceDN w:val="0"/>
        <w:spacing w:after="0" w:line="240" w:lineRule="auto"/>
        <w:jc w:val="both"/>
        <w:textAlignment w:val="baseline"/>
        <w:rPr>
          <w:rFonts w:ascii="Arial" w:eastAsia="Arial Unicode MS" w:hAnsi="Arial" w:cs="Arial"/>
          <w:b/>
          <w:kern w:val="3"/>
          <w:sz w:val="20"/>
          <w:szCs w:val="20"/>
          <w:lang w:eastAsia="zh-CN" w:bidi="hi-IN"/>
        </w:rPr>
      </w:pPr>
    </w:p>
    <w:p w:rsidR="00547B61" w:rsidRPr="000F11F1" w:rsidRDefault="00547B61" w:rsidP="0048215B">
      <w:pPr>
        <w:widowControl w:val="0"/>
        <w:numPr>
          <w:ilvl w:val="0"/>
          <w:numId w:val="9"/>
        </w:numPr>
        <w:suppressAutoHyphens/>
        <w:autoSpaceDE w:val="0"/>
        <w:autoSpaceDN w:val="0"/>
        <w:adjustRightInd w:val="0"/>
        <w:spacing w:after="0" w:line="240" w:lineRule="auto"/>
        <w:ind w:left="567"/>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Vertical:  ........................................    150mm</w:t>
      </w:r>
    </w:p>
    <w:p w:rsidR="00547B61" w:rsidRPr="000F11F1" w:rsidRDefault="00547B61" w:rsidP="0048215B">
      <w:pPr>
        <w:widowControl w:val="0"/>
        <w:numPr>
          <w:ilvl w:val="0"/>
          <w:numId w:val="9"/>
        </w:numPr>
        <w:suppressAutoHyphens/>
        <w:autoSpaceDE w:val="0"/>
        <w:autoSpaceDN w:val="0"/>
        <w:adjustRightInd w:val="0"/>
        <w:spacing w:after="0" w:line="240" w:lineRule="auto"/>
        <w:ind w:left="567"/>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Horizontal:  ....................................    200mm.                       * Tolerância ± 5%.</w:t>
      </w:r>
    </w:p>
    <w:p w:rsidR="00547B61" w:rsidRPr="000F11F1" w:rsidRDefault="00547B61" w:rsidP="0048215B">
      <w:pPr>
        <w:widowControl w:val="0"/>
        <w:numPr>
          <w:ilvl w:val="0"/>
          <w:numId w:val="9"/>
        </w:numPr>
        <w:suppressAutoHyphens/>
        <w:autoSpaceDE w:val="0"/>
        <w:autoSpaceDN w:val="0"/>
        <w:adjustRightInd w:val="0"/>
        <w:spacing w:after="0" w:line="240" w:lineRule="auto"/>
        <w:ind w:left="567"/>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Profundidade:  ...............................    80mm.</w:t>
      </w:r>
    </w:p>
    <w:p w:rsidR="00547B61" w:rsidRPr="000F11F1" w:rsidRDefault="00547B61" w:rsidP="000F11F1">
      <w:pPr>
        <w:widowControl w:val="0"/>
        <w:suppressAutoHyphens/>
        <w:autoSpaceDN w:val="0"/>
        <w:spacing w:after="0" w:line="240" w:lineRule="auto"/>
        <w:jc w:val="both"/>
        <w:textAlignment w:val="baseline"/>
        <w:rPr>
          <w:rFonts w:ascii="Arial" w:eastAsia="Arial Unicode MS" w:hAnsi="Arial" w:cs="Arial"/>
          <w:b/>
          <w:kern w:val="3"/>
          <w:sz w:val="20"/>
          <w:szCs w:val="20"/>
          <w:lang w:eastAsia="zh-CN" w:bidi="hi-IN"/>
        </w:rPr>
      </w:pPr>
    </w:p>
    <w:p w:rsidR="00547B61" w:rsidRPr="000F11F1" w:rsidRDefault="00547B61" w:rsidP="000F11F1">
      <w:pPr>
        <w:widowControl w:val="0"/>
        <w:autoSpaceDE w:val="0"/>
        <w:autoSpaceDN w:val="0"/>
        <w:adjustRightInd w:val="0"/>
        <w:spacing w:after="0" w:line="240" w:lineRule="auto"/>
        <w:ind w:left="6"/>
        <w:jc w:val="both"/>
        <w:rPr>
          <w:rFonts w:ascii="Arial" w:hAnsi="Arial" w:cs="Arial"/>
          <w:sz w:val="20"/>
          <w:szCs w:val="20"/>
        </w:rPr>
      </w:pPr>
      <w:r w:rsidRPr="000F11F1">
        <w:rPr>
          <w:rFonts w:ascii="Arial" w:hAnsi="Arial" w:cs="Arial"/>
          <w:b/>
          <w:bCs/>
          <w:sz w:val="20"/>
          <w:szCs w:val="20"/>
        </w:rPr>
        <w:t>Caixas de foco com portinholas, lentes e cobre-foco</w:t>
      </w:r>
    </w:p>
    <w:p w:rsidR="00547B61" w:rsidRPr="000F11F1" w:rsidRDefault="00547B61"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547B61" w:rsidRPr="000F11F1" w:rsidRDefault="00547B61"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 xml:space="preserve">Caixa de foco com portinhola deverá ser confeccionada com material não metálico, tipo policarbonato na cor preto, tendo sua cor definida no processo de produção, deverá conter orifícios, guias, ressaltos e reforços necessários para fixação do conjunto óptico a LED, deverá possuir dispositivo de prensa cabo (PG) que permita a ligação da fiação externa, de modo a não comprometer a vedação do conjunto. </w:t>
      </w:r>
    </w:p>
    <w:p w:rsidR="00547B61" w:rsidRPr="000F11F1" w:rsidRDefault="00547B61" w:rsidP="000F11F1">
      <w:pPr>
        <w:widowControl w:val="0"/>
        <w:suppressAutoHyphens/>
        <w:autoSpaceDN w:val="0"/>
        <w:spacing w:after="0" w:line="240" w:lineRule="auto"/>
        <w:jc w:val="both"/>
        <w:textAlignment w:val="baseline"/>
        <w:rPr>
          <w:rFonts w:ascii="Arial" w:eastAsia="Calibri" w:hAnsi="Arial" w:cs="Arial"/>
          <w:color w:val="000000"/>
          <w:kern w:val="3"/>
          <w:sz w:val="20"/>
          <w:szCs w:val="20"/>
          <w:lang w:eastAsia="zh-CN" w:bidi="hi-IN"/>
        </w:rPr>
      </w:pPr>
    </w:p>
    <w:p w:rsidR="00547B61" w:rsidRPr="000F11F1" w:rsidRDefault="00547B61"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Sistema de encaixe de construção modular, deverá permitir o posicionamento</w:t>
      </w:r>
      <w:r w:rsidR="002810FE" w:rsidRPr="000F11F1">
        <w:rPr>
          <w:rFonts w:ascii="Arial" w:eastAsia="Arial Unicode MS" w:hAnsi="Arial" w:cs="Arial"/>
          <w:kern w:val="3"/>
          <w:sz w:val="20"/>
          <w:szCs w:val="20"/>
          <w:lang w:eastAsia="zh-CN" w:bidi="hi-IN"/>
        </w:rPr>
        <w:t xml:space="preserve"> distinto de cada um dos focos de informação auxiliar</w:t>
      </w:r>
      <w:r w:rsidRPr="000F11F1">
        <w:rPr>
          <w:rFonts w:ascii="Arial" w:eastAsia="Arial Unicode MS" w:hAnsi="Arial" w:cs="Arial"/>
          <w:kern w:val="3"/>
          <w:sz w:val="20"/>
          <w:szCs w:val="20"/>
          <w:lang w:eastAsia="zh-CN" w:bidi="hi-IN"/>
        </w:rPr>
        <w:t xml:space="preserve"> no sentido vertical e ser capas de girar 360° sobre seu eixo, cada caixa de foco deverá ser provida de aberturas na parte superior e inferior, compatíveis entre si, que permita a ligação da fiação interna.</w:t>
      </w:r>
    </w:p>
    <w:p w:rsidR="00547B61" w:rsidRPr="000F11F1" w:rsidRDefault="00547B61"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547B61" w:rsidRPr="000F11F1" w:rsidRDefault="00547B61"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Todas as suas partes deverão ser limpas, lisas e isentas de falhas, rachas, bolhas ou quaisquer outros defeitos decorrentes do processo de produção, bem como, todos os componentes tais como parafusos, porcas, arruelas e fixadores deverão ser em aço inox</w:t>
      </w:r>
      <w:r w:rsidR="002810FE" w:rsidRPr="000F11F1">
        <w:rPr>
          <w:rFonts w:ascii="Arial" w:eastAsia="Arial Unicode MS" w:hAnsi="Arial" w:cs="Arial"/>
          <w:kern w:val="3"/>
          <w:sz w:val="20"/>
          <w:szCs w:val="20"/>
          <w:lang w:eastAsia="zh-CN" w:bidi="hi-IN"/>
        </w:rPr>
        <w:t>idável</w:t>
      </w:r>
      <w:r w:rsidRPr="000F11F1">
        <w:rPr>
          <w:rFonts w:ascii="Arial" w:eastAsia="Arial Unicode MS" w:hAnsi="Arial" w:cs="Arial"/>
          <w:kern w:val="3"/>
          <w:sz w:val="20"/>
          <w:szCs w:val="20"/>
          <w:lang w:eastAsia="zh-CN" w:bidi="hi-IN"/>
        </w:rPr>
        <w:t>.</w:t>
      </w:r>
    </w:p>
    <w:p w:rsidR="00547B61" w:rsidRPr="000F11F1" w:rsidRDefault="00547B61"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547B61" w:rsidRPr="000F11F1" w:rsidRDefault="00547B61"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Com o objetivo de impedir a entrada de poeira e umid</w:t>
      </w:r>
      <w:r w:rsidR="002810FE" w:rsidRPr="000F11F1">
        <w:rPr>
          <w:rFonts w:ascii="Arial" w:eastAsia="Arial Unicode MS" w:hAnsi="Arial" w:cs="Arial"/>
          <w:kern w:val="3"/>
          <w:sz w:val="20"/>
          <w:szCs w:val="20"/>
          <w:lang w:eastAsia="zh-CN" w:bidi="hi-IN"/>
        </w:rPr>
        <w:t>ade no interior do foco de informação auxiliar</w:t>
      </w:r>
      <w:r w:rsidRPr="000F11F1">
        <w:rPr>
          <w:rFonts w:ascii="Arial" w:eastAsia="Arial Unicode MS" w:hAnsi="Arial" w:cs="Arial"/>
          <w:kern w:val="3"/>
          <w:sz w:val="20"/>
          <w:szCs w:val="20"/>
          <w:lang w:eastAsia="zh-CN" w:bidi="hi-IN"/>
        </w:rPr>
        <w:t>, deverá ser previsto guarnição de borracha, entre o fechamento da cai</w:t>
      </w:r>
      <w:r w:rsidR="00D75EAE">
        <w:rPr>
          <w:rFonts w:ascii="Arial" w:eastAsia="Arial Unicode MS" w:hAnsi="Arial" w:cs="Arial"/>
          <w:kern w:val="3"/>
          <w:sz w:val="20"/>
          <w:szCs w:val="20"/>
          <w:lang w:eastAsia="zh-CN" w:bidi="hi-IN"/>
        </w:rPr>
        <w:t>xa de</w:t>
      </w:r>
      <w:r w:rsidRPr="000F11F1">
        <w:rPr>
          <w:rFonts w:ascii="Arial" w:eastAsia="Arial Unicode MS" w:hAnsi="Arial" w:cs="Arial"/>
          <w:kern w:val="3"/>
          <w:sz w:val="20"/>
          <w:szCs w:val="20"/>
          <w:lang w:eastAsia="zh-CN" w:bidi="hi-IN"/>
        </w:rPr>
        <w:t xml:space="preserve"> foco com a portinhola, e ainda entre a lente e a portinhola, de grande durabilidade, de modo a não perder as suas propriedades em contato com os agentes agressivos do meio ambiente.</w:t>
      </w:r>
    </w:p>
    <w:p w:rsidR="00547B61" w:rsidRPr="000F11F1" w:rsidRDefault="00547B61" w:rsidP="000F11F1">
      <w:pPr>
        <w:widowControl w:val="0"/>
        <w:suppressAutoHyphens/>
        <w:autoSpaceDE w:val="0"/>
        <w:autoSpaceDN w:val="0"/>
        <w:adjustRightInd w:val="0"/>
        <w:spacing w:after="0" w:line="240" w:lineRule="auto"/>
        <w:jc w:val="both"/>
        <w:textAlignment w:val="baseline"/>
        <w:rPr>
          <w:rFonts w:ascii="Arial" w:eastAsia="Arial Unicode MS" w:hAnsi="Arial" w:cs="Arial"/>
          <w:kern w:val="3"/>
          <w:sz w:val="20"/>
          <w:szCs w:val="20"/>
          <w:lang w:eastAsia="zh-CN" w:bidi="hi-IN"/>
        </w:rPr>
      </w:pPr>
    </w:p>
    <w:p w:rsidR="00547B61" w:rsidRPr="000F11F1" w:rsidRDefault="00547B61"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Cada caixa de foco deverá possuir uma portinhola contendo orifícios, guias, ressaltos e reforços necessários para a fixação da lente, devendo abrir-se girando sobre dobradiça vertical, da direita para a esquerda de quem olha o foco</w:t>
      </w:r>
      <w:r w:rsidR="002810FE" w:rsidRPr="000F11F1">
        <w:rPr>
          <w:rFonts w:ascii="Arial" w:eastAsia="Arial Unicode MS" w:hAnsi="Arial" w:cs="Arial"/>
          <w:kern w:val="3"/>
          <w:sz w:val="20"/>
          <w:szCs w:val="20"/>
          <w:lang w:eastAsia="zh-CN" w:bidi="hi-IN"/>
        </w:rPr>
        <w:t xml:space="preserve"> de informação auxiliar</w:t>
      </w:r>
      <w:r w:rsidRPr="000F11F1">
        <w:rPr>
          <w:rFonts w:ascii="Arial" w:eastAsia="Arial Unicode MS" w:hAnsi="Arial" w:cs="Arial"/>
          <w:kern w:val="3"/>
          <w:sz w:val="20"/>
          <w:szCs w:val="20"/>
          <w:lang w:eastAsia="zh-CN" w:bidi="hi-IN"/>
        </w:rPr>
        <w:t xml:space="preserve"> pela frente, sendo o seu fechamento feito através de fecho simples, sem necessidade do uso de ferramentas especiais, de modo a garantir a vedação completa da caixa de foco.  </w:t>
      </w:r>
    </w:p>
    <w:p w:rsidR="00547B61" w:rsidRPr="000F11F1" w:rsidRDefault="00547B61"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547B61" w:rsidRPr="000F11F1" w:rsidRDefault="00547B61"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 xml:space="preserve">Cada caixa de foco deverá possuir um cobre-foco circundando ¾ (três/quartos) da circunferência nominal da lente, com finalidade de reduzir a intensidade luminosa externa e impedir visão lateral, com espessura mínima de 1,0mm. </w:t>
      </w:r>
    </w:p>
    <w:p w:rsidR="00547B61" w:rsidRPr="000F11F1" w:rsidRDefault="00547B61"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D26B11" w:rsidRPr="000F11F1" w:rsidRDefault="00D26B11"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As lentes deverão ser confeccionadas em policarbonato, incolor, não reciclado com proteção contra radiação ultravioleta, superfície interna lisa ou prismática e externa lisa, polida e isenta de quaisquer falhas, passível de substituição, sem afetar os componentes eletrônico</w:t>
      </w:r>
      <w:r w:rsidR="00FE56AC" w:rsidRPr="000F11F1">
        <w:rPr>
          <w:rFonts w:ascii="Arial" w:eastAsia="Arial Unicode MS" w:hAnsi="Arial" w:cs="Arial"/>
          <w:kern w:val="3"/>
          <w:sz w:val="20"/>
          <w:szCs w:val="20"/>
          <w:lang w:eastAsia="zh-CN" w:bidi="hi-IN"/>
        </w:rPr>
        <w:t>s, fixada na portinhola de forma que impeça a entrada de água ou poeira.</w:t>
      </w:r>
    </w:p>
    <w:p w:rsidR="009B1DA6" w:rsidRPr="000F11F1" w:rsidRDefault="009B1DA6"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9B1DA6" w:rsidRPr="000F11F1" w:rsidRDefault="00965CA1" w:rsidP="000F11F1">
      <w:pPr>
        <w:widowControl w:val="0"/>
        <w:suppressAutoHyphens/>
        <w:autoSpaceDN w:val="0"/>
        <w:spacing w:after="0" w:line="240" w:lineRule="auto"/>
        <w:jc w:val="both"/>
        <w:textAlignment w:val="baseline"/>
        <w:rPr>
          <w:rFonts w:ascii="Arial" w:eastAsia="Arial Unicode MS" w:hAnsi="Arial" w:cs="Arial"/>
          <w:b/>
          <w:kern w:val="3"/>
          <w:sz w:val="20"/>
          <w:szCs w:val="20"/>
          <w:lang w:eastAsia="zh-CN" w:bidi="hi-IN"/>
        </w:rPr>
      </w:pPr>
      <w:r w:rsidRPr="000F11F1">
        <w:rPr>
          <w:rFonts w:ascii="Arial" w:eastAsia="Arial Unicode MS" w:hAnsi="Arial" w:cs="Arial"/>
          <w:b/>
          <w:kern w:val="3"/>
          <w:sz w:val="20"/>
          <w:szCs w:val="20"/>
          <w:lang w:eastAsia="zh-CN" w:bidi="hi-IN"/>
        </w:rPr>
        <w:t>Conjunto óptico a LED</w:t>
      </w:r>
      <w:r w:rsidR="0078159F" w:rsidRPr="000F11F1">
        <w:rPr>
          <w:rFonts w:ascii="Arial" w:eastAsia="Arial Unicode MS" w:hAnsi="Arial" w:cs="Arial"/>
          <w:b/>
          <w:kern w:val="3"/>
          <w:sz w:val="20"/>
          <w:szCs w:val="20"/>
          <w:lang w:eastAsia="zh-CN" w:bidi="hi-IN"/>
        </w:rPr>
        <w:t xml:space="preserve"> (Diodos emissore</w:t>
      </w:r>
      <w:r w:rsidR="005E318A" w:rsidRPr="000F11F1">
        <w:rPr>
          <w:rFonts w:ascii="Arial" w:eastAsia="Arial Unicode MS" w:hAnsi="Arial" w:cs="Arial"/>
          <w:b/>
          <w:kern w:val="3"/>
          <w:sz w:val="20"/>
          <w:szCs w:val="20"/>
          <w:lang w:eastAsia="zh-CN" w:bidi="hi-IN"/>
        </w:rPr>
        <w:t>s de luz)</w:t>
      </w:r>
    </w:p>
    <w:p w:rsidR="009B1DA6" w:rsidRPr="000F11F1" w:rsidRDefault="009B1DA6"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D26B11" w:rsidRPr="000F11F1" w:rsidRDefault="00D26B11"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hAnsi="Arial" w:cs="Arial"/>
          <w:sz w:val="20"/>
          <w:szCs w:val="20"/>
        </w:rPr>
        <w:t xml:space="preserve">Requisitos técnicos mínimos de desempenho </w:t>
      </w:r>
      <w:r w:rsidRPr="000F11F1">
        <w:rPr>
          <w:rFonts w:ascii="Arial" w:eastAsia="Arial Unicode MS" w:hAnsi="Arial" w:cs="Arial"/>
          <w:kern w:val="3"/>
          <w:sz w:val="20"/>
          <w:szCs w:val="20"/>
          <w:lang w:eastAsia="zh-CN" w:bidi="hi-IN"/>
        </w:rPr>
        <w:t>para conjunto óptico, baseado em diodos emissores de luz (LED) montados em circuito eletrônico com placa de fibra de vidro ou similar, nas core vermelho e verde</w:t>
      </w:r>
      <w:r w:rsidR="00D75EAE">
        <w:rPr>
          <w:rFonts w:ascii="Arial" w:eastAsia="Arial Unicode MS" w:hAnsi="Arial" w:cs="Arial"/>
          <w:kern w:val="3"/>
          <w:sz w:val="20"/>
          <w:szCs w:val="20"/>
          <w:lang w:eastAsia="zh-CN" w:bidi="hi-IN"/>
        </w:rPr>
        <w:t>, os quais deverão ser montados nos</w:t>
      </w:r>
      <w:r w:rsidR="002810FE" w:rsidRPr="000F11F1">
        <w:rPr>
          <w:rFonts w:ascii="Arial" w:eastAsia="Arial Unicode MS" w:hAnsi="Arial" w:cs="Arial"/>
          <w:kern w:val="3"/>
          <w:sz w:val="20"/>
          <w:szCs w:val="20"/>
          <w:lang w:eastAsia="zh-CN" w:bidi="hi-IN"/>
        </w:rPr>
        <w:t xml:space="preserve"> focos</w:t>
      </w:r>
      <w:r w:rsidR="00C70EE9" w:rsidRPr="000F11F1">
        <w:rPr>
          <w:rFonts w:ascii="Arial" w:eastAsia="Arial Unicode MS" w:hAnsi="Arial" w:cs="Arial"/>
          <w:kern w:val="3"/>
          <w:sz w:val="20"/>
          <w:szCs w:val="20"/>
          <w:lang w:eastAsia="zh-CN" w:bidi="hi-IN"/>
        </w:rPr>
        <w:t xml:space="preserve"> de</w:t>
      </w:r>
      <w:r w:rsidRPr="000F11F1">
        <w:rPr>
          <w:rFonts w:ascii="Arial" w:eastAsia="Arial Unicode MS" w:hAnsi="Arial" w:cs="Arial"/>
          <w:kern w:val="3"/>
          <w:sz w:val="20"/>
          <w:szCs w:val="20"/>
          <w:lang w:eastAsia="zh-CN" w:bidi="hi-IN"/>
        </w:rPr>
        <w:t xml:space="preserve"> informação auxiliar de tempo.</w:t>
      </w:r>
    </w:p>
    <w:p w:rsidR="00D26B11" w:rsidRPr="000F11F1" w:rsidRDefault="00D26B11" w:rsidP="000F11F1">
      <w:pPr>
        <w:widowControl w:val="0"/>
        <w:autoSpaceDE w:val="0"/>
        <w:autoSpaceDN w:val="0"/>
        <w:adjustRightInd w:val="0"/>
        <w:spacing w:after="0" w:line="240" w:lineRule="auto"/>
        <w:jc w:val="both"/>
        <w:rPr>
          <w:rFonts w:ascii="Arial" w:hAnsi="Arial" w:cs="Arial"/>
          <w:b/>
          <w:bCs/>
          <w:sz w:val="20"/>
          <w:szCs w:val="20"/>
        </w:rPr>
      </w:pPr>
    </w:p>
    <w:p w:rsidR="00D26B11" w:rsidRPr="000F11F1" w:rsidRDefault="00D26B11" w:rsidP="000F11F1">
      <w:pPr>
        <w:widowControl w:val="0"/>
        <w:autoSpaceDE w:val="0"/>
        <w:autoSpaceDN w:val="0"/>
        <w:adjustRightInd w:val="0"/>
        <w:spacing w:after="0" w:line="240" w:lineRule="auto"/>
        <w:jc w:val="both"/>
        <w:rPr>
          <w:rFonts w:ascii="Arial" w:hAnsi="Arial" w:cs="Arial"/>
          <w:sz w:val="20"/>
          <w:szCs w:val="20"/>
        </w:rPr>
      </w:pPr>
      <w:r w:rsidRPr="000F11F1">
        <w:rPr>
          <w:rFonts w:ascii="Arial" w:hAnsi="Arial" w:cs="Arial"/>
          <w:b/>
          <w:bCs/>
          <w:sz w:val="20"/>
          <w:szCs w:val="20"/>
        </w:rPr>
        <w:lastRenderedPageBreak/>
        <w:t>Requisitos Físicos e Mecânicos:</w:t>
      </w:r>
    </w:p>
    <w:p w:rsidR="00D26B11" w:rsidRPr="000F11F1" w:rsidRDefault="00D26B11" w:rsidP="000F11F1">
      <w:pPr>
        <w:widowControl w:val="0"/>
        <w:autoSpaceDE w:val="0"/>
        <w:autoSpaceDN w:val="0"/>
        <w:adjustRightInd w:val="0"/>
        <w:spacing w:after="0" w:line="240" w:lineRule="auto"/>
        <w:jc w:val="both"/>
        <w:rPr>
          <w:rFonts w:ascii="Arial" w:hAnsi="Arial" w:cs="Arial"/>
          <w:sz w:val="20"/>
          <w:szCs w:val="20"/>
        </w:rPr>
      </w:pPr>
    </w:p>
    <w:p w:rsidR="00D26B11" w:rsidRPr="000F11F1" w:rsidRDefault="00D26B11" w:rsidP="000F11F1">
      <w:pPr>
        <w:widowControl w:val="0"/>
        <w:suppressAutoHyphens/>
        <w:autoSpaceDE w:val="0"/>
        <w:autoSpaceDN w:val="0"/>
        <w:adjustRightInd w:val="0"/>
        <w:spacing w:after="0" w:line="240" w:lineRule="auto"/>
        <w:jc w:val="both"/>
        <w:textAlignment w:val="baseline"/>
        <w:rPr>
          <w:rFonts w:ascii="Arial" w:eastAsia="Calibri" w:hAnsi="Arial" w:cs="Arial"/>
          <w:kern w:val="3"/>
          <w:sz w:val="20"/>
          <w:szCs w:val="20"/>
          <w:lang w:bidi="hi-IN"/>
        </w:rPr>
      </w:pPr>
      <w:r w:rsidRPr="000F11F1">
        <w:rPr>
          <w:rFonts w:ascii="Arial" w:eastAsia="Calibri" w:hAnsi="Arial" w:cs="Arial"/>
          <w:kern w:val="3"/>
          <w:sz w:val="20"/>
          <w:szCs w:val="20"/>
          <w:lang w:bidi="hi-IN"/>
        </w:rPr>
        <w:t xml:space="preserve">Cada conjunto óptico a LED deve ser considerado </w:t>
      </w:r>
      <w:r w:rsidR="002810FE" w:rsidRPr="000F11F1">
        <w:rPr>
          <w:rFonts w:ascii="Arial" w:eastAsia="Calibri" w:hAnsi="Arial" w:cs="Arial"/>
          <w:kern w:val="3"/>
          <w:sz w:val="20"/>
          <w:szCs w:val="20"/>
          <w:lang w:bidi="hi-IN"/>
        </w:rPr>
        <w:t>como um conjunto</w:t>
      </w:r>
      <w:r w:rsidRPr="000F11F1">
        <w:rPr>
          <w:rFonts w:ascii="Arial" w:eastAsia="Calibri" w:hAnsi="Arial" w:cs="Arial"/>
          <w:kern w:val="3"/>
          <w:sz w:val="20"/>
          <w:szCs w:val="20"/>
          <w:lang w:bidi="hi-IN"/>
        </w:rPr>
        <w:t xml:space="preserve"> eletrônico único, incorporando os seguintes elementos:</w:t>
      </w:r>
    </w:p>
    <w:p w:rsidR="00D26B11" w:rsidRPr="000F11F1" w:rsidRDefault="00D26B11" w:rsidP="000F11F1">
      <w:pPr>
        <w:widowControl w:val="0"/>
        <w:suppressAutoHyphens/>
        <w:autoSpaceDE w:val="0"/>
        <w:autoSpaceDN w:val="0"/>
        <w:adjustRightInd w:val="0"/>
        <w:spacing w:after="0" w:line="240" w:lineRule="auto"/>
        <w:jc w:val="both"/>
        <w:textAlignment w:val="baseline"/>
        <w:rPr>
          <w:rFonts w:ascii="Arial" w:eastAsia="Calibri" w:hAnsi="Arial" w:cs="Arial"/>
          <w:kern w:val="3"/>
          <w:sz w:val="20"/>
          <w:szCs w:val="20"/>
          <w:lang w:bidi="hi-IN"/>
        </w:rPr>
      </w:pPr>
    </w:p>
    <w:p w:rsidR="00D26B11" w:rsidRPr="000F11F1" w:rsidRDefault="00D26B11" w:rsidP="0048215B">
      <w:pPr>
        <w:widowControl w:val="0"/>
        <w:numPr>
          <w:ilvl w:val="0"/>
          <w:numId w:val="8"/>
        </w:numPr>
        <w:suppressAutoHyphens/>
        <w:autoSpaceDE w:val="0"/>
        <w:autoSpaceDN w:val="0"/>
        <w:adjustRightInd w:val="0"/>
        <w:spacing w:after="0" w:line="240" w:lineRule="auto"/>
        <w:ind w:left="426"/>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LED em PTH (</w:t>
      </w:r>
      <w:proofErr w:type="spellStart"/>
      <w:r w:rsidRPr="000F11F1">
        <w:rPr>
          <w:rFonts w:ascii="Arial" w:eastAsia="Arial Unicode MS" w:hAnsi="Arial" w:cs="Arial"/>
          <w:kern w:val="3"/>
          <w:sz w:val="20"/>
          <w:szCs w:val="20"/>
          <w:lang w:eastAsia="zh-CN" w:bidi="hi-IN"/>
        </w:rPr>
        <w:t>PinThroughHole</w:t>
      </w:r>
      <w:proofErr w:type="spellEnd"/>
      <w:r w:rsidRPr="000F11F1">
        <w:rPr>
          <w:rFonts w:ascii="Arial" w:eastAsia="Arial Unicode MS" w:hAnsi="Arial" w:cs="Arial"/>
          <w:kern w:val="3"/>
          <w:sz w:val="20"/>
          <w:szCs w:val="20"/>
          <w:lang w:eastAsia="zh-CN" w:bidi="hi-IN"/>
        </w:rPr>
        <w:t>), terminal inserido no furo da placa de circuito impresso;</w:t>
      </w:r>
    </w:p>
    <w:p w:rsidR="00D26B11" w:rsidRPr="000F11F1" w:rsidRDefault="00D26B11" w:rsidP="0048215B">
      <w:pPr>
        <w:widowControl w:val="0"/>
        <w:numPr>
          <w:ilvl w:val="0"/>
          <w:numId w:val="8"/>
        </w:numPr>
        <w:suppressAutoHyphens/>
        <w:autoSpaceDE w:val="0"/>
        <w:autoSpaceDN w:val="0"/>
        <w:adjustRightInd w:val="0"/>
        <w:spacing w:after="0" w:line="240" w:lineRule="auto"/>
        <w:ind w:left="426"/>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Placa de circuito impresso;</w:t>
      </w:r>
    </w:p>
    <w:p w:rsidR="00D26B11" w:rsidRPr="000F11F1" w:rsidRDefault="00D26B11" w:rsidP="0048215B">
      <w:pPr>
        <w:widowControl w:val="0"/>
        <w:numPr>
          <w:ilvl w:val="0"/>
          <w:numId w:val="8"/>
        </w:numPr>
        <w:suppressAutoHyphens/>
        <w:autoSpaceDE w:val="0"/>
        <w:autoSpaceDN w:val="0"/>
        <w:adjustRightInd w:val="0"/>
        <w:spacing w:after="0" w:line="240" w:lineRule="auto"/>
        <w:ind w:left="426"/>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Fonte de alimentação;</w:t>
      </w:r>
    </w:p>
    <w:p w:rsidR="00D26B11" w:rsidRPr="000F11F1" w:rsidRDefault="00D26B11" w:rsidP="0048215B">
      <w:pPr>
        <w:widowControl w:val="0"/>
        <w:numPr>
          <w:ilvl w:val="0"/>
          <w:numId w:val="8"/>
        </w:numPr>
        <w:suppressAutoHyphens/>
        <w:autoSpaceDE w:val="0"/>
        <w:autoSpaceDN w:val="0"/>
        <w:adjustRightInd w:val="0"/>
        <w:spacing w:after="0" w:line="240" w:lineRule="auto"/>
        <w:ind w:left="426"/>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Acessórios construtivos (dissipadores, terminais de conexão, etc.).</w:t>
      </w:r>
    </w:p>
    <w:p w:rsidR="00D26B11" w:rsidRPr="000F11F1" w:rsidRDefault="00D26B11" w:rsidP="000F11F1">
      <w:pPr>
        <w:widowControl w:val="0"/>
        <w:suppressAutoHyphens/>
        <w:autoSpaceDE w:val="0"/>
        <w:autoSpaceDN w:val="0"/>
        <w:adjustRightInd w:val="0"/>
        <w:spacing w:after="0" w:line="240" w:lineRule="auto"/>
        <w:jc w:val="both"/>
        <w:textAlignment w:val="baseline"/>
        <w:rPr>
          <w:rFonts w:ascii="Arial" w:eastAsia="Calibri" w:hAnsi="Arial" w:cs="Arial"/>
          <w:kern w:val="3"/>
          <w:sz w:val="20"/>
          <w:szCs w:val="20"/>
          <w:lang w:eastAsia="zh-CN" w:bidi="hi-IN"/>
        </w:rPr>
      </w:pPr>
    </w:p>
    <w:p w:rsidR="00D26B11" w:rsidRPr="000F11F1" w:rsidRDefault="00D26B11"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 xml:space="preserve">Para que se tornem intercambiáveis, os componentes eletrônicos deverão ser acondicionados diretamente nas </w:t>
      </w:r>
      <w:r w:rsidR="00D75EAE">
        <w:rPr>
          <w:rFonts w:ascii="Arial" w:eastAsia="Arial Unicode MS" w:hAnsi="Arial" w:cs="Arial"/>
          <w:kern w:val="3"/>
          <w:sz w:val="20"/>
          <w:szCs w:val="20"/>
          <w:lang w:eastAsia="zh-CN" w:bidi="hi-IN"/>
        </w:rPr>
        <w:t>caixas de foco da</w:t>
      </w:r>
      <w:r w:rsidRPr="000F11F1">
        <w:rPr>
          <w:rFonts w:ascii="Arial" w:eastAsia="Arial Unicode MS" w:hAnsi="Arial" w:cs="Arial"/>
          <w:kern w:val="3"/>
          <w:sz w:val="20"/>
          <w:szCs w:val="20"/>
          <w:lang w:eastAsia="zh-CN" w:bidi="hi-IN"/>
        </w:rPr>
        <w:t xml:space="preserve"> informação auxiliar de tempo, possuindo uma construção que permita garantir a integridade no manuseio.</w:t>
      </w:r>
    </w:p>
    <w:p w:rsidR="00D26B11" w:rsidRPr="000F11F1" w:rsidRDefault="00D26B11"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D26B11" w:rsidRPr="000F11F1" w:rsidRDefault="00AD42C1"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Pr>
          <w:rFonts w:ascii="Arial" w:eastAsia="Arial Unicode MS" w:hAnsi="Arial" w:cs="Arial"/>
          <w:kern w:val="3"/>
          <w:sz w:val="20"/>
          <w:szCs w:val="20"/>
          <w:lang w:eastAsia="zh-CN" w:bidi="hi-IN"/>
        </w:rPr>
        <w:t>Os LED</w:t>
      </w:r>
      <w:r w:rsidR="00D26B11" w:rsidRPr="000F11F1">
        <w:rPr>
          <w:rFonts w:ascii="Arial" w:eastAsia="Arial Unicode MS" w:hAnsi="Arial" w:cs="Arial"/>
          <w:kern w:val="3"/>
          <w:sz w:val="20"/>
          <w:szCs w:val="20"/>
          <w:lang w:eastAsia="zh-CN" w:bidi="hi-IN"/>
        </w:rPr>
        <w:t xml:space="preserve"> deverão no mínimo utilizar a tecnologia </w:t>
      </w:r>
      <w:proofErr w:type="spellStart"/>
      <w:r w:rsidR="00D26B11" w:rsidRPr="000F11F1">
        <w:rPr>
          <w:rFonts w:ascii="Arial" w:eastAsia="Arial Unicode MS" w:hAnsi="Arial" w:cs="Arial"/>
          <w:kern w:val="3"/>
          <w:sz w:val="20"/>
          <w:szCs w:val="20"/>
          <w:lang w:eastAsia="zh-CN" w:bidi="hi-IN"/>
        </w:rPr>
        <w:t>AllnGaP</w:t>
      </w:r>
      <w:proofErr w:type="spellEnd"/>
      <w:r w:rsidR="00D26B11" w:rsidRPr="000F11F1">
        <w:rPr>
          <w:rFonts w:ascii="Arial" w:eastAsia="Arial Unicode MS" w:hAnsi="Arial" w:cs="Arial"/>
          <w:kern w:val="3"/>
          <w:sz w:val="20"/>
          <w:szCs w:val="20"/>
          <w:lang w:eastAsia="zh-CN" w:bidi="hi-IN"/>
        </w:rPr>
        <w:t xml:space="preserve"> (Alumí</w:t>
      </w:r>
      <w:r w:rsidR="00FE56AC" w:rsidRPr="000F11F1">
        <w:rPr>
          <w:rFonts w:ascii="Arial" w:eastAsia="Arial Unicode MS" w:hAnsi="Arial" w:cs="Arial"/>
          <w:kern w:val="3"/>
          <w:sz w:val="20"/>
          <w:szCs w:val="20"/>
          <w:lang w:eastAsia="zh-CN" w:bidi="hi-IN"/>
        </w:rPr>
        <w:t>nio Índio Gálio Fósforo) para a cor vermelho</w:t>
      </w:r>
      <w:r w:rsidR="00D26B11" w:rsidRPr="000F11F1">
        <w:rPr>
          <w:rFonts w:ascii="Arial" w:eastAsia="Arial Unicode MS" w:hAnsi="Arial" w:cs="Arial"/>
          <w:kern w:val="3"/>
          <w:sz w:val="20"/>
          <w:szCs w:val="20"/>
          <w:lang w:eastAsia="zh-CN" w:bidi="hi-IN"/>
        </w:rPr>
        <w:t xml:space="preserve"> e tecnologia </w:t>
      </w:r>
      <w:proofErr w:type="spellStart"/>
      <w:r w:rsidR="00D26B11" w:rsidRPr="000F11F1">
        <w:rPr>
          <w:rFonts w:ascii="Arial" w:eastAsia="Arial Unicode MS" w:hAnsi="Arial" w:cs="Arial"/>
          <w:kern w:val="3"/>
          <w:sz w:val="20"/>
          <w:szCs w:val="20"/>
          <w:lang w:eastAsia="zh-CN" w:bidi="hi-IN"/>
        </w:rPr>
        <w:t>InGaN</w:t>
      </w:r>
      <w:proofErr w:type="spellEnd"/>
      <w:r w:rsidR="00D26B11" w:rsidRPr="000F11F1">
        <w:rPr>
          <w:rFonts w:ascii="Arial" w:eastAsia="Arial Unicode MS" w:hAnsi="Arial" w:cs="Arial"/>
          <w:kern w:val="3"/>
          <w:sz w:val="20"/>
          <w:szCs w:val="20"/>
          <w:lang w:eastAsia="zh-CN" w:bidi="hi-IN"/>
        </w:rPr>
        <w:t xml:space="preserve"> (Índio Gálio Nitrogênio) para a cor verde.</w:t>
      </w:r>
    </w:p>
    <w:p w:rsidR="00D26B11" w:rsidRPr="000F11F1" w:rsidRDefault="00D26B11"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D26B11" w:rsidRPr="000F11F1" w:rsidRDefault="00AD42C1" w:rsidP="000F11F1">
      <w:pPr>
        <w:widowControl w:val="0"/>
        <w:suppressAutoHyphens/>
        <w:autoSpaceDN w:val="0"/>
        <w:spacing w:after="0" w:line="240" w:lineRule="auto"/>
        <w:contextualSpacing/>
        <w:jc w:val="both"/>
        <w:textAlignment w:val="baseline"/>
        <w:rPr>
          <w:rFonts w:ascii="Arial" w:eastAsia="Calibri" w:hAnsi="Arial" w:cs="Arial"/>
          <w:kern w:val="3"/>
          <w:sz w:val="20"/>
          <w:szCs w:val="20"/>
          <w:lang w:eastAsia="zh-CN" w:bidi="hi-IN"/>
        </w:rPr>
      </w:pPr>
      <w:r>
        <w:rPr>
          <w:rFonts w:ascii="Arial" w:eastAsia="Arial Unicode MS" w:hAnsi="Arial" w:cs="Arial"/>
          <w:kern w:val="3"/>
          <w:sz w:val="20"/>
          <w:szCs w:val="20"/>
          <w:lang w:eastAsia="zh-CN" w:bidi="hi-IN"/>
        </w:rPr>
        <w:t xml:space="preserve">O </w:t>
      </w:r>
      <w:proofErr w:type="spellStart"/>
      <w:r>
        <w:rPr>
          <w:rFonts w:ascii="Arial" w:eastAsia="Arial Unicode MS" w:hAnsi="Arial" w:cs="Arial"/>
          <w:kern w:val="3"/>
          <w:sz w:val="20"/>
          <w:szCs w:val="20"/>
          <w:lang w:eastAsia="zh-CN" w:bidi="hi-IN"/>
        </w:rPr>
        <w:t>encapsulamento</w:t>
      </w:r>
      <w:proofErr w:type="spellEnd"/>
      <w:r>
        <w:rPr>
          <w:rFonts w:ascii="Arial" w:eastAsia="Arial Unicode MS" w:hAnsi="Arial" w:cs="Arial"/>
          <w:kern w:val="3"/>
          <w:sz w:val="20"/>
          <w:szCs w:val="20"/>
          <w:lang w:eastAsia="zh-CN" w:bidi="hi-IN"/>
        </w:rPr>
        <w:t xml:space="preserve"> dos LED</w:t>
      </w:r>
      <w:r w:rsidR="00D26B11" w:rsidRPr="000F11F1">
        <w:rPr>
          <w:rFonts w:ascii="Arial" w:eastAsia="Arial Unicode MS" w:hAnsi="Arial" w:cs="Arial"/>
          <w:kern w:val="3"/>
          <w:sz w:val="20"/>
          <w:szCs w:val="20"/>
          <w:lang w:eastAsia="zh-CN" w:bidi="hi-IN"/>
        </w:rPr>
        <w:t xml:space="preserve"> deverá possuir proteção contra raios UV, ser incolor, </w:t>
      </w:r>
      <w:r w:rsidR="00D26B11" w:rsidRPr="000F11F1">
        <w:rPr>
          <w:rFonts w:ascii="Arial" w:eastAsia="Calibri" w:hAnsi="Arial" w:cs="Arial"/>
          <w:kern w:val="3"/>
          <w:sz w:val="20"/>
          <w:szCs w:val="20"/>
          <w:lang w:eastAsia="zh-CN" w:bidi="hi-IN"/>
        </w:rPr>
        <w:t xml:space="preserve">assim como, o </w:t>
      </w:r>
      <w:proofErr w:type="spellStart"/>
      <w:r w:rsidR="00D26B11" w:rsidRPr="000F11F1">
        <w:rPr>
          <w:rFonts w:ascii="Arial" w:eastAsia="Calibri" w:hAnsi="Arial" w:cs="Arial"/>
          <w:kern w:val="3"/>
          <w:sz w:val="20"/>
          <w:szCs w:val="20"/>
          <w:lang w:eastAsia="zh-CN" w:bidi="hi-IN"/>
        </w:rPr>
        <w:t>encapsulamento</w:t>
      </w:r>
      <w:proofErr w:type="spellEnd"/>
      <w:r w:rsidR="00D26B11" w:rsidRPr="000F11F1">
        <w:rPr>
          <w:rFonts w:ascii="Arial" w:eastAsia="Calibri" w:hAnsi="Arial" w:cs="Arial"/>
          <w:kern w:val="3"/>
          <w:sz w:val="20"/>
          <w:szCs w:val="20"/>
          <w:lang w:eastAsia="zh-CN" w:bidi="hi-IN"/>
        </w:rPr>
        <w:t xml:space="preserve"> de todos os componentes internos realizado com material mecanicamente resistente, a avaria de um LED não pode em hipótese alguma deixar o módulo inoperante.</w:t>
      </w:r>
    </w:p>
    <w:p w:rsidR="00D26B11" w:rsidRPr="000F11F1" w:rsidRDefault="00D26B11"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D26B11" w:rsidRPr="000F11F1" w:rsidRDefault="00D26B11" w:rsidP="000F11F1">
      <w:pPr>
        <w:widowControl w:val="0"/>
        <w:suppressAutoHyphens/>
        <w:autoSpaceDN w:val="0"/>
        <w:spacing w:after="0" w:line="240" w:lineRule="auto"/>
        <w:jc w:val="both"/>
        <w:textAlignment w:val="baseline"/>
        <w:rPr>
          <w:rFonts w:ascii="Arial" w:hAnsi="Arial" w:cs="Arial"/>
          <w:sz w:val="20"/>
          <w:szCs w:val="20"/>
        </w:rPr>
      </w:pPr>
      <w:r w:rsidRPr="000F11F1">
        <w:rPr>
          <w:rFonts w:ascii="Arial" w:eastAsia="Arial Unicode MS" w:hAnsi="Arial" w:cs="Arial"/>
          <w:kern w:val="3"/>
          <w:sz w:val="20"/>
          <w:szCs w:val="20"/>
          <w:lang w:eastAsia="zh-CN" w:bidi="hi-IN"/>
        </w:rPr>
        <w:t>Pictograma deverá ser obtido diret</w:t>
      </w:r>
      <w:r w:rsidR="00AD42C1">
        <w:rPr>
          <w:rFonts w:ascii="Arial" w:eastAsia="Arial Unicode MS" w:hAnsi="Arial" w:cs="Arial"/>
          <w:kern w:val="3"/>
          <w:sz w:val="20"/>
          <w:szCs w:val="20"/>
          <w:lang w:eastAsia="zh-CN" w:bidi="hi-IN"/>
        </w:rPr>
        <w:t>amente pela disposição dos LED</w:t>
      </w:r>
      <w:r w:rsidRPr="000F11F1">
        <w:rPr>
          <w:rFonts w:ascii="Arial" w:eastAsia="Arial Unicode MS" w:hAnsi="Arial" w:cs="Arial"/>
          <w:kern w:val="3"/>
          <w:sz w:val="20"/>
          <w:szCs w:val="20"/>
          <w:lang w:eastAsia="zh-CN" w:bidi="hi-IN"/>
        </w:rPr>
        <w:t xml:space="preserve"> sobre</w:t>
      </w:r>
      <w:r w:rsidR="00FE56AC" w:rsidRPr="000F11F1">
        <w:rPr>
          <w:rFonts w:ascii="Arial" w:eastAsia="Arial Unicode MS" w:hAnsi="Arial" w:cs="Arial"/>
          <w:kern w:val="3"/>
          <w:sz w:val="20"/>
          <w:szCs w:val="20"/>
          <w:lang w:eastAsia="zh-CN" w:bidi="hi-IN"/>
        </w:rPr>
        <w:t xml:space="preserve"> a placa de circuito impresso.</w:t>
      </w:r>
    </w:p>
    <w:p w:rsidR="00D26B11" w:rsidRPr="000F11F1" w:rsidRDefault="00D26B11" w:rsidP="000F11F1">
      <w:pPr>
        <w:spacing w:after="0" w:line="240" w:lineRule="auto"/>
        <w:jc w:val="both"/>
        <w:rPr>
          <w:rFonts w:ascii="Arial" w:hAnsi="Arial" w:cs="Arial"/>
          <w:sz w:val="20"/>
          <w:szCs w:val="20"/>
        </w:rPr>
      </w:pPr>
    </w:p>
    <w:p w:rsidR="00D26B11" w:rsidRPr="000F11F1" w:rsidRDefault="00D26B11" w:rsidP="000F11F1">
      <w:pPr>
        <w:spacing w:after="0" w:line="240" w:lineRule="auto"/>
        <w:jc w:val="both"/>
        <w:rPr>
          <w:rFonts w:ascii="Arial" w:hAnsi="Arial" w:cs="Arial"/>
          <w:b/>
          <w:sz w:val="20"/>
          <w:szCs w:val="20"/>
        </w:rPr>
      </w:pPr>
      <w:r w:rsidRPr="000F11F1">
        <w:rPr>
          <w:rFonts w:ascii="Arial" w:hAnsi="Arial" w:cs="Arial"/>
          <w:b/>
          <w:sz w:val="20"/>
          <w:szCs w:val="20"/>
        </w:rPr>
        <w:t>Requisitos elétricos:</w:t>
      </w:r>
    </w:p>
    <w:p w:rsidR="00D26B11" w:rsidRPr="000F11F1" w:rsidRDefault="00D26B11" w:rsidP="000F11F1">
      <w:pPr>
        <w:spacing w:after="0" w:line="240" w:lineRule="auto"/>
        <w:jc w:val="both"/>
        <w:rPr>
          <w:rFonts w:ascii="Arial" w:hAnsi="Arial" w:cs="Arial"/>
          <w:sz w:val="20"/>
          <w:szCs w:val="20"/>
        </w:rPr>
      </w:pPr>
    </w:p>
    <w:p w:rsidR="00D26B11" w:rsidRPr="000F11F1" w:rsidRDefault="00D26B11" w:rsidP="000F11F1">
      <w:pPr>
        <w:spacing w:after="0" w:line="240" w:lineRule="auto"/>
        <w:jc w:val="both"/>
        <w:rPr>
          <w:rFonts w:ascii="Arial" w:hAnsi="Arial" w:cs="Arial"/>
          <w:sz w:val="20"/>
          <w:szCs w:val="20"/>
        </w:rPr>
      </w:pPr>
      <w:r w:rsidRPr="000F11F1">
        <w:rPr>
          <w:rFonts w:ascii="Arial" w:hAnsi="Arial" w:cs="Arial"/>
          <w:sz w:val="20"/>
          <w:szCs w:val="20"/>
        </w:rPr>
        <w:t>A Potência nomina</w:t>
      </w:r>
      <w:r w:rsidR="002810FE" w:rsidRPr="000F11F1">
        <w:rPr>
          <w:rFonts w:ascii="Arial" w:hAnsi="Arial" w:cs="Arial"/>
          <w:sz w:val="20"/>
          <w:szCs w:val="20"/>
        </w:rPr>
        <w:t xml:space="preserve">l </w:t>
      </w:r>
      <w:r w:rsidR="003952B7" w:rsidRPr="000F11F1">
        <w:rPr>
          <w:rFonts w:ascii="Arial" w:hAnsi="Arial" w:cs="Arial"/>
          <w:sz w:val="20"/>
          <w:szCs w:val="20"/>
        </w:rPr>
        <w:t xml:space="preserve">para </w:t>
      </w:r>
      <w:r w:rsidR="00AE13C2">
        <w:rPr>
          <w:rFonts w:ascii="Arial" w:hAnsi="Arial" w:cs="Arial"/>
          <w:sz w:val="20"/>
          <w:szCs w:val="20"/>
        </w:rPr>
        <w:t xml:space="preserve">sistema de </w:t>
      </w:r>
      <w:r w:rsidR="00FE56AC" w:rsidRPr="000F11F1">
        <w:rPr>
          <w:rFonts w:ascii="Arial" w:hAnsi="Arial" w:cs="Arial"/>
          <w:sz w:val="20"/>
          <w:szCs w:val="20"/>
        </w:rPr>
        <w:t>informação auxiliar</w:t>
      </w:r>
      <w:r w:rsidR="003952B7" w:rsidRPr="000F11F1">
        <w:rPr>
          <w:rFonts w:ascii="Arial" w:hAnsi="Arial" w:cs="Arial"/>
          <w:sz w:val="20"/>
          <w:szCs w:val="20"/>
        </w:rPr>
        <w:t xml:space="preserve"> de tempo nas</w:t>
      </w:r>
      <w:r w:rsidRPr="000F11F1">
        <w:rPr>
          <w:rFonts w:ascii="Arial" w:hAnsi="Arial" w:cs="Arial"/>
          <w:sz w:val="20"/>
          <w:szCs w:val="20"/>
        </w:rPr>
        <w:t xml:space="preserve"> cores vermelho e verde deverá ser igual ou inferior a 08</w:t>
      </w:r>
      <w:r w:rsidR="00FE56AC" w:rsidRPr="000F11F1">
        <w:rPr>
          <w:rFonts w:ascii="Arial" w:hAnsi="Arial" w:cs="Arial"/>
          <w:sz w:val="20"/>
          <w:szCs w:val="20"/>
        </w:rPr>
        <w:t xml:space="preserve"> W.</w:t>
      </w:r>
    </w:p>
    <w:p w:rsidR="00D26B11" w:rsidRPr="000F11F1" w:rsidRDefault="00D26B11" w:rsidP="000F11F1">
      <w:pPr>
        <w:spacing w:after="0" w:line="240" w:lineRule="auto"/>
        <w:jc w:val="both"/>
        <w:rPr>
          <w:rFonts w:ascii="Arial" w:hAnsi="Arial" w:cs="Arial"/>
          <w:sz w:val="20"/>
          <w:szCs w:val="20"/>
        </w:rPr>
      </w:pPr>
    </w:p>
    <w:p w:rsidR="00D26B11" w:rsidRPr="000F11F1" w:rsidRDefault="00FE56AC" w:rsidP="000F11F1">
      <w:pPr>
        <w:spacing w:after="0" w:line="240" w:lineRule="auto"/>
        <w:jc w:val="both"/>
        <w:rPr>
          <w:rFonts w:ascii="Arial" w:hAnsi="Arial" w:cs="Arial"/>
          <w:sz w:val="20"/>
          <w:szCs w:val="20"/>
        </w:rPr>
      </w:pPr>
      <w:r w:rsidRPr="000F11F1">
        <w:rPr>
          <w:rFonts w:ascii="Arial" w:hAnsi="Arial" w:cs="Arial"/>
          <w:sz w:val="20"/>
          <w:szCs w:val="20"/>
        </w:rPr>
        <w:t xml:space="preserve">Os </w:t>
      </w:r>
      <w:r w:rsidR="003952B7" w:rsidRPr="000F11F1">
        <w:rPr>
          <w:rFonts w:ascii="Arial" w:hAnsi="Arial" w:cs="Arial"/>
          <w:sz w:val="20"/>
          <w:szCs w:val="20"/>
        </w:rPr>
        <w:t>focos para informação auxiliar de tempo</w:t>
      </w:r>
      <w:r w:rsidRPr="000F11F1">
        <w:rPr>
          <w:rFonts w:ascii="Arial" w:hAnsi="Arial" w:cs="Arial"/>
          <w:sz w:val="20"/>
          <w:szCs w:val="20"/>
        </w:rPr>
        <w:t xml:space="preserve"> deverão</w:t>
      </w:r>
      <w:r w:rsidR="00D26B11" w:rsidRPr="000F11F1">
        <w:rPr>
          <w:rFonts w:ascii="Arial" w:hAnsi="Arial" w:cs="Arial"/>
          <w:sz w:val="20"/>
          <w:szCs w:val="20"/>
        </w:rPr>
        <w:t xml:space="preserve"> possuir alimentação nas tensões elétricas de 85 a 265 </w:t>
      </w:r>
      <w:proofErr w:type="spellStart"/>
      <w:r w:rsidR="00D26B11" w:rsidRPr="000F11F1">
        <w:rPr>
          <w:rFonts w:ascii="Arial" w:hAnsi="Arial" w:cs="Arial"/>
          <w:sz w:val="20"/>
          <w:szCs w:val="20"/>
        </w:rPr>
        <w:t>Vca</w:t>
      </w:r>
      <w:proofErr w:type="spellEnd"/>
      <w:r w:rsidR="00D26B11" w:rsidRPr="000F11F1">
        <w:rPr>
          <w:rFonts w:ascii="Arial" w:hAnsi="Arial" w:cs="Arial"/>
          <w:sz w:val="20"/>
          <w:szCs w:val="20"/>
        </w:rPr>
        <w:t xml:space="preserve"> ± 10% e </w:t>
      </w:r>
      <w:proofErr w:type="spellStart"/>
      <w:r w:rsidR="00D26B11" w:rsidRPr="000F11F1">
        <w:rPr>
          <w:rFonts w:ascii="Arial" w:hAnsi="Arial" w:cs="Arial"/>
          <w:sz w:val="20"/>
          <w:szCs w:val="20"/>
        </w:rPr>
        <w:t>frequência</w:t>
      </w:r>
      <w:proofErr w:type="spellEnd"/>
      <w:r w:rsidR="00D26B11" w:rsidRPr="000F11F1">
        <w:rPr>
          <w:rFonts w:ascii="Arial" w:hAnsi="Arial" w:cs="Arial"/>
          <w:sz w:val="20"/>
          <w:szCs w:val="20"/>
        </w:rPr>
        <w:t xml:space="preserve"> de rede de 60 Hz ± 3 Hz. Deverá operar normalmente, à temperatura ambiente de -10°C a 60°C e temperatura interna de até 80°C. Deve contemplar circuito eletrônico Brown out, para garantir acionamento na tensão recomendada.</w:t>
      </w:r>
    </w:p>
    <w:p w:rsidR="00D26B11" w:rsidRPr="000F11F1" w:rsidRDefault="00D26B11"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D26B11" w:rsidRPr="00AE13C2" w:rsidRDefault="00D75EAE" w:rsidP="000F11F1">
      <w:pPr>
        <w:spacing w:after="0" w:line="240" w:lineRule="auto"/>
        <w:jc w:val="both"/>
        <w:rPr>
          <w:rFonts w:ascii="Arial" w:hAnsi="Arial" w:cs="Arial"/>
          <w:sz w:val="20"/>
          <w:szCs w:val="20"/>
        </w:rPr>
      </w:pPr>
      <w:r w:rsidRPr="00AE13C2">
        <w:rPr>
          <w:rFonts w:ascii="Arial" w:hAnsi="Arial" w:cs="Arial"/>
          <w:sz w:val="20"/>
          <w:szCs w:val="20"/>
        </w:rPr>
        <w:t>O</w:t>
      </w:r>
      <w:r w:rsidR="003952B7" w:rsidRPr="00AE13C2">
        <w:rPr>
          <w:rFonts w:ascii="Arial" w:hAnsi="Arial" w:cs="Arial"/>
          <w:sz w:val="20"/>
          <w:szCs w:val="20"/>
        </w:rPr>
        <w:t>s focos de</w:t>
      </w:r>
      <w:r w:rsidR="00FE56AC" w:rsidRPr="00AE13C2">
        <w:rPr>
          <w:rFonts w:ascii="Arial" w:hAnsi="Arial" w:cs="Arial"/>
          <w:sz w:val="20"/>
          <w:szCs w:val="20"/>
        </w:rPr>
        <w:t xml:space="preserve"> informação auxiliar de tempo, </w:t>
      </w:r>
      <w:r w:rsidR="00AE13C2" w:rsidRPr="00AE13C2">
        <w:rPr>
          <w:rFonts w:ascii="Arial" w:hAnsi="Arial" w:cs="Arial"/>
          <w:sz w:val="20"/>
          <w:szCs w:val="20"/>
        </w:rPr>
        <w:t xml:space="preserve">colunas </w:t>
      </w:r>
      <w:r w:rsidR="00FE56AC" w:rsidRPr="00AE13C2">
        <w:rPr>
          <w:rFonts w:ascii="Arial" w:hAnsi="Arial" w:cs="Arial"/>
          <w:sz w:val="20"/>
          <w:szCs w:val="20"/>
        </w:rPr>
        <w:t xml:space="preserve">nas cores vermelho </w:t>
      </w:r>
      <w:r w:rsidR="00D26B11" w:rsidRPr="00AE13C2">
        <w:rPr>
          <w:rFonts w:ascii="Arial" w:hAnsi="Arial" w:cs="Arial"/>
          <w:sz w:val="20"/>
          <w:szCs w:val="20"/>
        </w:rPr>
        <w:t>e verde deverão atender aos requisitos e parâmetros, para fim qualitativo, conforme ensaios indicados abaixo:</w:t>
      </w:r>
    </w:p>
    <w:p w:rsidR="00D26B11" w:rsidRPr="00AE13C2" w:rsidRDefault="00D26B11" w:rsidP="000F11F1">
      <w:pPr>
        <w:spacing w:after="0" w:line="240" w:lineRule="auto"/>
        <w:jc w:val="both"/>
        <w:rPr>
          <w:rFonts w:ascii="Arial" w:hAnsi="Arial" w:cs="Arial"/>
          <w:sz w:val="20"/>
          <w:szCs w:val="20"/>
        </w:rPr>
      </w:pPr>
    </w:p>
    <w:p w:rsidR="00D26B11" w:rsidRPr="00AE13C2" w:rsidRDefault="00D26B11" w:rsidP="0048215B">
      <w:pPr>
        <w:widowControl w:val="0"/>
        <w:numPr>
          <w:ilvl w:val="0"/>
          <w:numId w:val="24"/>
        </w:numPr>
        <w:suppressAutoHyphens/>
        <w:autoSpaceDN w:val="0"/>
        <w:spacing w:after="0" w:line="240" w:lineRule="auto"/>
        <w:jc w:val="both"/>
        <w:textAlignment w:val="baseline"/>
        <w:rPr>
          <w:rFonts w:ascii="Arial" w:eastAsia="Arial Unicode MS" w:hAnsi="Arial" w:cs="Arial"/>
          <w:b/>
          <w:kern w:val="3"/>
          <w:sz w:val="20"/>
          <w:szCs w:val="20"/>
          <w:lang w:eastAsia="zh-CN" w:bidi="hi-IN"/>
        </w:rPr>
      </w:pPr>
      <w:proofErr w:type="spellStart"/>
      <w:r w:rsidRPr="00AE13C2">
        <w:rPr>
          <w:rFonts w:ascii="Arial" w:eastAsia="Arial Unicode MS" w:hAnsi="Arial" w:cs="Arial"/>
          <w:b/>
          <w:kern w:val="3"/>
          <w:sz w:val="20"/>
          <w:szCs w:val="20"/>
          <w:lang w:eastAsia="zh-CN" w:bidi="hi-IN"/>
        </w:rPr>
        <w:t>Burn-in</w:t>
      </w:r>
      <w:proofErr w:type="spellEnd"/>
      <w:r w:rsidRPr="00AE13C2">
        <w:rPr>
          <w:rFonts w:ascii="Arial" w:eastAsia="Arial Unicode MS" w:hAnsi="Arial" w:cs="Arial"/>
          <w:b/>
          <w:kern w:val="3"/>
          <w:sz w:val="20"/>
          <w:szCs w:val="20"/>
          <w:lang w:eastAsia="zh-CN" w:bidi="hi-IN"/>
        </w:rPr>
        <w:t xml:space="preserve"> / Funcionamento:</w:t>
      </w:r>
    </w:p>
    <w:p w:rsidR="00D26B11" w:rsidRPr="00AE13C2" w:rsidRDefault="00D26B11"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D26B11" w:rsidRPr="00AE13C2" w:rsidRDefault="00D26B11"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AE13C2">
        <w:rPr>
          <w:rFonts w:ascii="Arial" w:eastAsia="Arial Unicode MS" w:hAnsi="Arial" w:cs="Arial"/>
          <w:kern w:val="3"/>
          <w:sz w:val="20"/>
          <w:szCs w:val="20"/>
          <w:lang w:eastAsia="zh-CN" w:bidi="hi-IN"/>
        </w:rPr>
        <w:t>Previamente à realização dos demais ensaio</w:t>
      </w:r>
      <w:r w:rsidR="00FE56AC" w:rsidRPr="00AE13C2">
        <w:rPr>
          <w:rFonts w:ascii="Arial" w:eastAsia="Arial Unicode MS" w:hAnsi="Arial" w:cs="Arial"/>
          <w:kern w:val="3"/>
          <w:sz w:val="20"/>
          <w:szCs w:val="20"/>
          <w:lang w:eastAsia="zh-CN" w:bidi="hi-IN"/>
        </w:rPr>
        <w:t xml:space="preserve">s </w:t>
      </w:r>
      <w:r w:rsidR="00D75EAE" w:rsidRPr="00AE13C2">
        <w:rPr>
          <w:rFonts w:ascii="Arial" w:eastAsia="Arial Unicode MS" w:hAnsi="Arial" w:cs="Arial"/>
          <w:kern w:val="3"/>
          <w:sz w:val="20"/>
          <w:szCs w:val="20"/>
          <w:lang w:eastAsia="zh-CN" w:bidi="hi-IN"/>
        </w:rPr>
        <w:t>qualitativos, os focos de informação auxiliar</w:t>
      </w:r>
      <w:r w:rsidR="00131938" w:rsidRPr="00AE13C2">
        <w:rPr>
          <w:rFonts w:ascii="Arial" w:eastAsia="Arial Unicode MS" w:hAnsi="Arial" w:cs="Arial"/>
          <w:kern w:val="3"/>
          <w:sz w:val="20"/>
          <w:szCs w:val="20"/>
          <w:lang w:eastAsia="zh-CN" w:bidi="hi-IN"/>
        </w:rPr>
        <w:t xml:space="preserve"> deverão ser energizado</w:t>
      </w:r>
      <w:r w:rsidRPr="00AE13C2">
        <w:rPr>
          <w:rFonts w:ascii="Arial" w:eastAsia="Arial Unicode MS" w:hAnsi="Arial" w:cs="Arial"/>
          <w:kern w:val="3"/>
          <w:sz w:val="20"/>
          <w:szCs w:val="20"/>
          <w:lang w:eastAsia="zh-CN" w:bidi="hi-IN"/>
        </w:rPr>
        <w:t>s permanentemente (ciclo operacional de 100%), por um período mínimo de 24 horas, à temperatura de 60°C.</w:t>
      </w:r>
    </w:p>
    <w:p w:rsidR="00D26B11" w:rsidRPr="00AE13C2" w:rsidRDefault="00D26B11"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D26B11" w:rsidRPr="00AE13C2" w:rsidRDefault="00D26B11"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AE13C2">
        <w:rPr>
          <w:rFonts w:ascii="Arial" w:eastAsia="Arial Unicode MS" w:hAnsi="Arial" w:cs="Arial"/>
          <w:kern w:val="3"/>
          <w:sz w:val="20"/>
          <w:szCs w:val="20"/>
          <w:lang w:eastAsia="zh-CN" w:bidi="hi-IN"/>
        </w:rPr>
        <w:t xml:space="preserve">Após o período de </w:t>
      </w:r>
      <w:proofErr w:type="spellStart"/>
      <w:r w:rsidRPr="00AE13C2">
        <w:rPr>
          <w:rFonts w:ascii="Arial" w:eastAsia="Arial Unicode MS" w:hAnsi="Arial" w:cs="Arial"/>
          <w:kern w:val="3"/>
          <w:sz w:val="20"/>
          <w:szCs w:val="20"/>
          <w:lang w:eastAsia="zh-CN" w:bidi="hi-IN"/>
        </w:rPr>
        <w:t>burn-in</w:t>
      </w:r>
      <w:proofErr w:type="spellEnd"/>
      <w:r w:rsidRPr="00AE13C2">
        <w:rPr>
          <w:rFonts w:ascii="Arial" w:eastAsia="Arial Unicode MS" w:hAnsi="Arial" w:cs="Arial"/>
          <w:kern w:val="3"/>
          <w:sz w:val="20"/>
          <w:szCs w:val="20"/>
          <w:lang w:eastAsia="zh-CN" w:bidi="hi-IN"/>
        </w:rPr>
        <w:t xml:space="preserve"> a amostra deverá funcionar normalmente nas condições operacionais de temperatura de 25°C e faixas de tensão e </w:t>
      </w:r>
      <w:proofErr w:type="spellStart"/>
      <w:r w:rsidRPr="00AE13C2">
        <w:rPr>
          <w:rFonts w:ascii="Arial" w:eastAsia="Arial Unicode MS" w:hAnsi="Arial" w:cs="Arial"/>
          <w:kern w:val="3"/>
          <w:sz w:val="20"/>
          <w:szCs w:val="20"/>
          <w:lang w:eastAsia="zh-CN" w:bidi="hi-IN"/>
        </w:rPr>
        <w:t>frequência</w:t>
      </w:r>
      <w:proofErr w:type="spellEnd"/>
      <w:r w:rsidRPr="00AE13C2">
        <w:rPr>
          <w:rFonts w:ascii="Arial" w:eastAsia="Arial Unicode MS" w:hAnsi="Arial" w:cs="Arial"/>
          <w:kern w:val="3"/>
          <w:sz w:val="20"/>
          <w:szCs w:val="20"/>
          <w:lang w:eastAsia="zh-CN" w:bidi="hi-IN"/>
        </w:rPr>
        <w:t xml:space="preserve"> conforme descrito nos requisitos elétricos.</w:t>
      </w:r>
    </w:p>
    <w:p w:rsidR="00D26B11" w:rsidRPr="00AE13C2" w:rsidRDefault="00D26B11" w:rsidP="000F11F1">
      <w:pPr>
        <w:widowControl w:val="0"/>
        <w:suppressAutoHyphens/>
        <w:autoSpaceDN w:val="0"/>
        <w:spacing w:after="0" w:line="240" w:lineRule="auto"/>
        <w:ind w:left="720"/>
        <w:jc w:val="both"/>
        <w:textAlignment w:val="baseline"/>
        <w:rPr>
          <w:rFonts w:ascii="Arial" w:eastAsia="Arial Unicode MS" w:hAnsi="Arial" w:cs="Arial"/>
          <w:kern w:val="3"/>
          <w:sz w:val="20"/>
          <w:szCs w:val="20"/>
          <w:lang w:eastAsia="zh-CN" w:bidi="hi-IN"/>
        </w:rPr>
      </w:pPr>
    </w:p>
    <w:p w:rsidR="00D26B11" w:rsidRPr="00AE13C2" w:rsidRDefault="00D26B11" w:rsidP="0048215B">
      <w:pPr>
        <w:widowControl w:val="0"/>
        <w:numPr>
          <w:ilvl w:val="0"/>
          <w:numId w:val="24"/>
        </w:numPr>
        <w:suppressAutoHyphens/>
        <w:autoSpaceDN w:val="0"/>
        <w:spacing w:after="0" w:line="240" w:lineRule="auto"/>
        <w:jc w:val="both"/>
        <w:textAlignment w:val="baseline"/>
        <w:rPr>
          <w:rFonts w:ascii="Arial" w:eastAsia="Arial Unicode MS" w:hAnsi="Arial" w:cs="Arial"/>
          <w:b/>
          <w:kern w:val="3"/>
          <w:sz w:val="20"/>
          <w:szCs w:val="20"/>
          <w:lang w:eastAsia="zh-CN" w:bidi="hi-IN"/>
        </w:rPr>
      </w:pPr>
      <w:r w:rsidRPr="00AE13C2">
        <w:rPr>
          <w:rFonts w:ascii="Arial" w:eastAsia="Arial Unicode MS" w:hAnsi="Arial" w:cs="Arial"/>
          <w:b/>
          <w:kern w:val="3"/>
          <w:sz w:val="20"/>
          <w:szCs w:val="20"/>
          <w:lang w:eastAsia="zh-CN" w:bidi="hi-IN"/>
        </w:rPr>
        <w:t>Inspeção dimensional:</w:t>
      </w:r>
    </w:p>
    <w:p w:rsidR="00D26B11" w:rsidRPr="00AE13C2" w:rsidRDefault="00D26B11"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D26B11" w:rsidRPr="00AE13C2" w:rsidRDefault="00D26B11"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AE13C2">
        <w:rPr>
          <w:rFonts w:ascii="Arial" w:eastAsia="Arial Unicode MS" w:hAnsi="Arial" w:cs="Arial"/>
          <w:kern w:val="3"/>
          <w:sz w:val="20"/>
          <w:szCs w:val="20"/>
          <w:lang w:eastAsia="zh-CN" w:bidi="hi-IN"/>
        </w:rPr>
        <w:t>Deverá ser verific</w:t>
      </w:r>
      <w:r w:rsidR="00FE56AC" w:rsidRPr="00AE13C2">
        <w:rPr>
          <w:rFonts w:ascii="Arial" w:eastAsia="Arial Unicode MS" w:hAnsi="Arial" w:cs="Arial"/>
          <w:kern w:val="3"/>
          <w:sz w:val="20"/>
          <w:szCs w:val="20"/>
          <w:lang w:eastAsia="zh-CN" w:bidi="hi-IN"/>
        </w:rPr>
        <w:t>a</w:t>
      </w:r>
      <w:r w:rsidR="003952B7" w:rsidRPr="00AE13C2">
        <w:rPr>
          <w:rFonts w:ascii="Arial" w:eastAsia="Arial Unicode MS" w:hAnsi="Arial" w:cs="Arial"/>
          <w:kern w:val="3"/>
          <w:sz w:val="20"/>
          <w:szCs w:val="20"/>
          <w:lang w:eastAsia="zh-CN" w:bidi="hi-IN"/>
        </w:rPr>
        <w:t>da as medidas dimensionais dos focos de</w:t>
      </w:r>
      <w:r w:rsidR="00FE56AC" w:rsidRPr="00AE13C2">
        <w:rPr>
          <w:rFonts w:ascii="Arial" w:eastAsia="Arial Unicode MS" w:hAnsi="Arial" w:cs="Arial"/>
          <w:kern w:val="3"/>
          <w:sz w:val="20"/>
          <w:szCs w:val="20"/>
          <w:lang w:eastAsia="zh-CN" w:bidi="hi-IN"/>
        </w:rPr>
        <w:t xml:space="preserve"> informação auxiliar de tempo</w:t>
      </w:r>
      <w:r w:rsidR="003952B7" w:rsidRPr="00AE13C2">
        <w:rPr>
          <w:rFonts w:ascii="Arial" w:eastAsia="Arial Unicode MS" w:hAnsi="Arial" w:cs="Arial"/>
          <w:kern w:val="3"/>
          <w:sz w:val="20"/>
          <w:szCs w:val="20"/>
          <w:lang w:eastAsia="zh-CN" w:bidi="hi-IN"/>
        </w:rPr>
        <w:t xml:space="preserve">, conforme solicitado </w:t>
      </w:r>
      <w:r w:rsidR="00750E59" w:rsidRPr="00AE13C2">
        <w:rPr>
          <w:rFonts w:ascii="Arial" w:eastAsia="Arial Unicode MS" w:hAnsi="Arial" w:cs="Arial"/>
          <w:kern w:val="3"/>
          <w:sz w:val="20"/>
          <w:szCs w:val="20"/>
          <w:lang w:eastAsia="zh-CN" w:bidi="hi-IN"/>
        </w:rPr>
        <w:t xml:space="preserve">no item 2.5.3.1. Alínea “dimensões” descrito </w:t>
      </w:r>
      <w:r w:rsidR="003952B7" w:rsidRPr="00AE13C2">
        <w:rPr>
          <w:rFonts w:ascii="Arial" w:eastAsia="Arial Unicode MS" w:hAnsi="Arial" w:cs="Arial"/>
          <w:kern w:val="3"/>
          <w:sz w:val="20"/>
          <w:szCs w:val="20"/>
          <w:lang w:eastAsia="zh-CN" w:bidi="hi-IN"/>
        </w:rPr>
        <w:t>nesta especificação.</w:t>
      </w:r>
    </w:p>
    <w:p w:rsidR="00D26B11" w:rsidRPr="00AE13C2" w:rsidRDefault="00D26B11"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D26B11" w:rsidRPr="00AE13C2" w:rsidRDefault="00D26B11" w:rsidP="0048215B">
      <w:pPr>
        <w:widowControl w:val="0"/>
        <w:numPr>
          <w:ilvl w:val="0"/>
          <w:numId w:val="24"/>
        </w:numPr>
        <w:suppressAutoHyphens/>
        <w:autoSpaceDN w:val="0"/>
        <w:spacing w:after="0" w:line="240" w:lineRule="auto"/>
        <w:jc w:val="both"/>
        <w:textAlignment w:val="baseline"/>
        <w:rPr>
          <w:rFonts w:ascii="Arial" w:eastAsia="Arial Unicode MS" w:hAnsi="Arial" w:cs="Arial"/>
          <w:b/>
          <w:kern w:val="3"/>
          <w:sz w:val="20"/>
          <w:szCs w:val="20"/>
          <w:lang w:eastAsia="zh-CN" w:bidi="hi-IN"/>
        </w:rPr>
      </w:pPr>
      <w:r w:rsidRPr="00AE13C2">
        <w:rPr>
          <w:rFonts w:ascii="Arial" w:eastAsia="Arial Unicode MS" w:hAnsi="Arial" w:cs="Arial"/>
          <w:b/>
          <w:kern w:val="3"/>
          <w:sz w:val="20"/>
          <w:szCs w:val="20"/>
          <w:lang w:eastAsia="zh-CN" w:bidi="hi-IN"/>
        </w:rPr>
        <w:t>Potência nominal:</w:t>
      </w:r>
    </w:p>
    <w:p w:rsidR="00D26B11" w:rsidRPr="00AE13C2" w:rsidRDefault="00D26B11"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D26B11" w:rsidRPr="00AE13C2" w:rsidRDefault="00D26B11"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AE13C2">
        <w:rPr>
          <w:rFonts w:ascii="Arial" w:eastAsia="Arial Unicode MS" w:hAnsi="Arial" w:cs="Arial"/>
          <w:kern w:val="3"/>
          <w:sz w:val="20"/>
          <w:szCs w:val="20"/>
          <w:lang w:eastAsia="zh-CN" w:bidi="hi-IN"/>
        </w:rPr>
        <w:t xml:space="preserve">As medidas devem ser realizadas nas condições operacionais de temperatura a 25°C </w:t>
      </w:r>
      <w:r w:rsidRPr="00AE13C2">
        <w:rPr>
          <w:rFonts w:ascii="Arial" w:eastAsia="Arial Unicode MS" w:hAnsi="Arial" w:cs="Arial"/>
          <w:color w:val="222222"/>
          <w:kern w:val="3"/>
          <w:sz w:val="20"/>
          <w:szCs w:val="20"/>
          <w:shd w:val="clear" w:color="auto" w:fill="FFFFFF"/>
          <w:lang w:eastAsia="zh-CN" w:bidi="hi-IN"/>
        </w:rPr>
        <w:t>± 1°C.</w:t>
      </w:r>
      <w:r w:rsidR="003952B7" w:rsidRPr="00AE13C2">
        <w:rPr>
          <w:rFonts w:ascii="Arial" w:eastAsia="Arial Unicode MS" w:hAnsi="Arial" w:cs="Arial"/>
          <w:color w:val="222222"/>
          <w:kern w:val="3"/>
          <w:sz w:val="20"/>
          <w:szCs w:val="20"/>
          <w:shd w:val="clear" w:color="auto" w:fill="FFFFFF"/>
          <w:lang w:eastAsia="zh-CN" w:bidi="hi-IN"/>
        </w:rPr>
        <w:t xml:space="preserve"> A Potência nominal dos focos de</w:t>
      </w:r>
      <w:r w:rsidR="00FE56AC" w:rsidRPr="00AE13C2">
        <w:rPr>
          <w:rFonts w:ascii="Arial" w:eastAsia="Arial Unicode MS" w:hAnsi="Arial" w:cs="Arial"/>
          <w:color w:val="222222"/>
          <w:kern w:val="3"/>
          <w:sz w:val="20"/>
          <w:szCs w:val="20"/>
          <w:shd w:val="clear" w:color="auto" w:fill="FFFFFF"/>
          <w:lang w:eastAsia="zh-CN" w:bidi="hi-IN"/>
        </w:rPr>
        <w:t xml:space="preserve"> informação auxiliar de tempo</w:t>
      </w:r>
      <w:r w:rsidR="00750E59" w:rsidRPr="00AE13C2">
        <w:rPr>
          <w:rFonts w:ascii="Arial" w:eastAsia="Arial Unicode MS" w:hAnsi="Arial" w:cs="Arial"/>
          <w:color w:val="222222"/>
          <w:kern w:val="3"/>
          <w:sz w:val="20"/>
          <w:szCs w:val="20"/>
          <w:shd w:val="clear" w:color="auto" w:fill="FFFFFF"/>
          <w:lang w:eastAsia="zh-CN" w:bidi="hi-IN"/>
        </w:rPr>
        <w:t xml:space="preserve"> que formam as colunas das informações nas cores</w:t>
      </w:r>
      <w:r w:rsidR="00FE56AC" w:rsidRPr="00AE13C2">
        <w:rPr>
          <w:rFonts w:ascii="Arial" w:eastAsia="Arial Unicode MS" w:hAnsi="Arial" w:cs="Arial"/>
          <w:color w:val="222222"/>
          <w:kern w:val="3"/>
          <w:sz w:val="20"/>
          <w:szCs w:val="20"/>
          <w:shd w:val="clear" w:color="auto" w:fill="FFFFFF"/>
          <w:lang w:eastAsia="zh-CN" w:bidi="hi-IN"/>
        </w:rPr>
        <w:t xml:space="preserve"> vermelho e verde de</w:t>
      </w:r>
      <w:r w:rsidRPr="00AE13C2">
        <w:rPr>
          <w:rFonts w:ascii="Arial" w:eastAsia="Arial Unicode MS" w:hAnsi="Arial" w:cs="Arial"/>
          <w:color w:val="222222"/>
          <w:kern w:val="3"/>
          <w:sz w:val="20"/>
          <w:szCs w:val="20"/>
          <w:shd w:val="clear" w:color="auto" w:fill="FFFFFF"/>
          <w:lang w:eastAsia="zh-CN" w:bidi="hi-IN"/>
        </w:rPr>
        <w:t>verá ser igual ou inferior a 08 W.</w:t>
      </w:r>
    </w:p>
    <w:p w:rsidR="00D26B11" w:rsidRPr="00AE13C2" w:rsidRDefault="00D26B11"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D26B11" w:rsidRPr="00AE13C2" w:rsidRDefault="00D26B11" w:rsidP="0048215B">
      <w:pPr>
        <w:widowControl w:val="0"/>
        <w:numPr>
          <w:ilvl w:val="0"/>
          <w:numId w:val="24"/>
        </w:numPr>
        <w:suppressAutoHyphens/>
        <w:autoSpaceDN w:val="0"/>
        <w:spacing w:after="0" w:line="240" w:lineRule="auto"/>
        <w:jc w:val="both"/>
        <w:textAlignment w:val="baseline"/>
        <w:rPr>
          <w:rFonts w:ascii="Arial" w:eastAsia="Arial Unicode MS" w:hAnsi="Arial" w:cs="Arial"/>
          <w:b/>
          <w:kern w:val="3"/>
          <w:sz w:val="20"/>
          <w:szCs w:val="20"/>
          <w:lang w:eastAsia="zh-CN" w:bidi="hi-IN"/>
        </w:rPr>
      </w:pPr>
      <w:r w:rsidRPr="00AE13C2">
        <w:rPr>
          <w:rFonts w:ascii="Arial" w:eastAsia="Arial Unicode MS" w:hAnsi="Arial" w:cs="Arial"/>
          <w:b/>
          <w:kern w:val="3"/>
          <w:sz w:val="20"/>
          <w:szCs w:val="20"/>
          <w:lang w:eastAsia="zh-CN" w:bidi="hi-IN"/>
        </w:rPr>
        <w:t xml:space="preserve">Coordenadas de </w:t>
      </w:r>
      <w:proofErr w:type="spellStart"/>
      <w:r w:rsidRPr="00AE13C2">
        <w:rPr>
          <w:rFonts w:ascii="Arial" w:eastAsia="Arial Unicode MS" w:hAnsi="Arial" w:cs="Arial"/>
          <w:b/>
          <w:kern w:val="3"/>
          <w:sz w:val="20"/>
          <w:szCs w:val="20"/>
          <w:lang w:eastAsia="zh-CN" w:bidi="hi-IN"/>
        </w:rPr>
        <w:t>cromaticidade</w:t>
      </w:r>
      <w:proofErr w:type="spellEnd"/>
      <w:r w:rsidRPr="00AE13C2">
        <w:rPr>
          <w:rFonts w:ascii="Arial" w:eastAsia="Arial Unicode MS" w:hAnsi="Arial" w:cs="Arial"/>
          <w:b/>
          <w:kern w:val="3"/>
          <w:sz w:val="20"/>
          <w:szCs w:val="20"/>
          <w:lang w:eastAsia="zh-CN" w:bidi="hi-IN"/>
        </w:rPr>
        <w:t>:</w:t>
      </w:r>
    </w:p>
    <w:p w:rsidR="00D26B11" w:rsidRPr="00AE13C2" w:rsidRDefault="00D26B11"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D26B11" w:rsidRPr="00AE13C2" w:rsidRDefault="003952B7"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AE13C2">
        <w:rPr>
          <w:rFonts w:ascii="Arial" w:eastAsia="Arial Unicode MS" w:hAnsi="Arial" w:cs="Arial"/>
          <w:kern w:val="3"/>
          <w:sz w:val="20"/>
          <w:szCs w:val="20"/>
          <w:lang w:eastAsia="zh-CN" w:bidi="hi-IN"/>
        </w:rPr>
        <w:t>Os focos de</w:t>
      </w:r>
      <w:r w:rsidR="00A97745" w:rsidRPr="00AE13C2">
        <w:rPr>
          <w:rFonts w:ascii="Arial" w:eastAsia="Arial Unicode MS" w:hAnsi="Arial" w:cs="Arial"/>
          <w:kern w:val="3"/>
          <w:sz w:val="20"/>
          <w:szCs w:val="20"/>
          <w:lang w:eastAsia="zh-CN" w:bidi="hi-IN"/>
        </w:rPr>
        <w:t xml:space="preserve"> informação auxiliar de tempo</w:t>
      </w:r>
      <w:r w:rsidR="00D26B11" w:rsidRPr="00AE13C2">
        <w:rPr>
          <w:rFonts w:ascii="Arial" w:eastAsia="Arial Unicode MS" w:hAnsi="Arial" w:cs="Arial"/>
          <w:kern w:val="3"/>
          <w:sz w:val="20"/>
          <w:szCs w:val="20"/>
          <w:lang w:eastAsia="zh-CN" w:bidi="hi-IN"/>
        </w:rPr>
        <w:t xml:space="preserve"> deverão ser submetidos ao ensaio de </w:t>
      </w:r>
      <w:proofErr w:type="spellStart"/>
      <w:r w:rsidR="00D26B11" w:rsidRPr="00AE13C2">
        <w:rPr>
          <w:rFonts w:ascii="Arial" w:eastAsia="Arial Unicode MS" w:hAnsi="Arial" w:cs="Arial"/>
          <w:kern w:val="3"/>
          <w:sz w:val="20"/>
          <w:szCs w:val="20"/>
          <w:lang w:eastAsia="zh-CN" w:bidi="hi-IN"/>
        </w:rPr>
        <w:t>cromaticidade</w:t>
      </w:r>
      <w:proofErr w:type="spellEnd"/>
      <w:r w:rsidR="00D26B11" w:rsidRPr="00AE13C2">
        <w:rPr>
          <w:rFonts w:ascii="Arial" w:eastAsia="Arial Unicode MS" w:hAnsi="Arial" w:cs="Arial"/>
          <w:kern w:val="3"/>
          <w:sz w:val="20"/>
          <w:szCs w:val="20"/>
          <w:lang w:eastAsia="zh-CN" w:bidi="hi-IN"/>
        </w:rPr>
        <w:t xml:space="preserve"> com auxílio de um espectrofotômetro, devendo o sensor deste estar posicionado e alinhad</w:t>
      </w:r>
      <w:r w:rsidRPr="00AE13C2">
        <w:rPr>
          <w:rFonts w:ascii="Arial" w:eastAsia="Arial Unicode MS" w:hAnsi="Arial" w:cs="Arial"/>
          <w:kern w:val="3"/>
          <w:sz w:val="20"/>
          <w:szCs w:val="20"/>
          <w:lang w:eastAsia="zh-CN" w:bidi="hi-IN"/>
        </w:rPr>
        <w:t>o ao eixo óptico do foco</w:t>
      </w:r>
      <w:r w:rsidR="00D26B11" w:rsidRPr="00AE13C2">
        <w:rPr>
          <w:rFonts w:ascii="Arial" w:eastAsia="Arial Unicode MS" w:hAnsi="Arial" w:cs="Arial"/>
          <w:kern w:val="3"/>
          <w:sz w:val="20"/>
          <w:szCs w:val="20"/>
          <w:lang w:eastAsia="zh-CN" w:bidi="hi-IN"/>
        </w:rPr>
        <w:t>, deverão ser realizadas medidas da luz emitida em pelo menos 10 (dez) posições igualmente distribuídas sobre a superfície</w:t>
      </w:r>
      <w:r w:rsidRPr="00AE13C2">
        <w:rPr>
          <w:rFonts w:ascii="Arial" w:eastAsia="Arial Unicode MS" w:hAnsi="Arial" w:cs="Arial"/>
          <w:kern w:val="3"/>
          <w:sz w:val="20"/>
          <w:szCs w:val="20"/>
          <w:lang w:eastAsia="zh-CN" w:bidi="hi-IN"/>
        </w:rPr>
        <w:t xml:space="preserve"> da lente do foco de</w:t>
      </w:r>
      <w:r w:rsidR="00A97745" w:rsidRPr="00AE13C2">
        <w:rPr>
          <w:rFonts w:ascii="Arial" w:eastAsia="Arial Unicode MS" w:hAnsi="Arial" w:cs="Arial"/>
          <w:kern w:val="3"/>
          <w:sz w:val="20"/>
          <w:szCs w:val="20"/>
          <w:lang w:eastAsia="zh-CN" w:bidi="hi-IN"/>
        </w:rPr>
        <w:t xml:space="preserve"> informaç</w:t>
      </w:r>
      <w:r w:rsidRPr="00AE13C2">
        <w:rPr>
          <w:rFonts w:ascii="Arial" w:eastAsia="Arial Unicode MS" w:hAnsi="Arial" w:cs="Arial"/>
          <w:kern w:val="3"/>
          <w:sz w:val="20"/>
          <w:szCs w:val="20"/>
          <w:lang w:eastAsia="zh-CN" w:bidi="hi-IN"/>
        </w:rPr>
        <w:t>ão auxiliar</w:t>
      </w:r>
      <w:r w:rsidR="00D26B11" w:rsidRPr="00AE13C2">
        <w:rPr>
          <w:rFonts w:ascii="Arial" w:eastAsia="Arial Unicode MS" w:hAnsi="Arial" w:cs="Arial"/>
          <w:kern w:val="3"/>
          <w:sz w:val="20"/>
          <w:szCs w:val="20"/>
          <w:lang w:eastAsia="zh-CN" w:bidi="hi-IN"/>
        </w:rPr>
        <w:t>, sendo considerada a média destas 10 medições como o valor a ser levado como verdadeiro pelo teste.</w:t>
      </w:r>
    </w:p>
    <w:p w:rsidR="00D26B11" w:rsidRPr="00AE13C2" w:rsidRDefault="00D26B11"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D26B11" w:rsidRPr="00AE13C2" w:rsidRDefault="00D26B11"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AE13C2">
        <w:rPr>
          <w:rFonts w:ascii="Arial" w:eastAsia="Arial Unicode MS" w:hAnsi="Arial" w:cs="Arial"/>
          <w:kern w:val="3"/>
          <w:sz w:val="20"/>
          <w:szCs w:val="20"/>
          <w:lang w:eastAsia="zh-CN" w:bidi="hi-IN"/>
        </w:rPr>
        <w:t xml:space="preserve">Baseado no Diagrama de </w:t>
      </w:r>
      <w:proofErr w:type="spellStart"/>
      <w:r w:rsidRPr="00AE13C2">
        <w:rPr>
          <w:rFonts w:ascii="Arial" w:eastAsia="Arial Unicode MS" w:hAnsi="Arial" w:cs="Arial"/>
          <w:kern w:val="3"/>
          <w:sz w:val="20"/>
          <w:szCs w:val="20"/>
          <w:lang w:eastAsia="zh-CN" w:bidi="hi-IN"/>
        </w:rPr>
        <w:t>Cromaticidade</w:t>
      </w:r>
      <w:proofErr w:type="spellEnd"/>
      <w:r w:rsidRPr="00AE13C2">
        <w:rPr>
          <w:rFonts w:ascii="Arial" w:eastAsia="Arial Unicode MS" w:hAnsi="Arial" w:cs="Arial"/>
          <w:kern w:val="3"/>
          <w:sz w:val="20"/>
          <w:szCs w:val="20"/>
          <w:lang w:eastAsia="zh-CN" w:bidi="hi-IN"/>
        </w:rPr>
        <w:t xml:space="preserve"> ITE2005 – 1931_CIE (</w:t>
      </w:r>
      <w:proofErr w:type="spellStart"/>
      <w:r w:rsidRPr="00AE13C2">
        <w:rPr>
          <w:rFonts w:ascii="Arial" w:eastAsia="Arial Unicode MS" w:hAnsi="Arial" w:cs="Arial"/>
          <w:kern w:val="3"/>
          <w:sz w:val="20"/>
          <w:szCs w:val="20"/>
          <w:lang w:eastAsia="zh-CN" w:bidi="hi-IN"/>
        </w:rPr>
        <w:t>Commission</w:t>
      </w:r>
      <w:proofErr w:type="spellEnd"/>
      <w:r w:rsidRPr="00AE13C2">
        <w:rPr>
          <w:rFonts w:ascii="Arial" w:eastAsia="Arial Unicode MS" w:hAnsi="Arial" w:cs="Arial"/>
          <w:kern w:val="3"/>
          <w:sz w:val="20"/>
          <w:szCs w:val="20"/>
          <w:lang w:eastAsia="zh-CN" w:bidi="hi-IN"/>
        </w:rPr>
        <w:t xml:space="preserve"> </w:t>
      </w:r>
      <w:proofErr w:type="spellStart"/>
      <w:r w:rsidRPr="00AE13C2">
        <w:rPr>
          <w:rFonts w:ascii="Arial" w:eastAsia="Arial Unicode MS" w:hAnsi="Arial" w:cs="Arial"/>
          <w:kern w:val="3"/>
          <w:sz w:val="20"/>
          <w:szCs w:val="20"/>
          <w:lang w:eastAsia="zh-CN" w:bidi="hi-IN"/>
        </w:rPr>
        <w:t>Internationale</w:t>
      </w:r>
      <w:proofErr w:type="spellEnd"/>
      <w:r w:rsidRPr="00AE13C2">
        <w:rPr>
          <w:rFonts w:ascii="Arial" w:eastAsia="Arial Unicode MS" w:hAnsi="Arial" w:cs="Arial"/>
          <w:kern w:val="3"/>
          <w:sz w:val="20"/>
          <w:szCs w:val="20"/>
          <w:lang w:eastAsia="zh-CN" w:bidi="hi-IN"/>
        </w:rPr>
        <w:t xml:space="preserve"> d’</w:t>
      </w:r>
      <w:proofErr w:type="spellStart"/>
      <w:r w:rsidRPr="00AE13C2">
        <w:rPr>
          <w:rFonts w:ascii="Arial" w:eastAsia="Arial Unicode MS" w:hAnsi="Arial" w:cs="Arial"/>
          <w:kern w:val="3"/>
          <w:sz w:val="20"/>
          <w:szCs w:val="20"/>
          <w:lang w:eastAsia="zh-CN" w:bidi="hi-IN"/>
        </w:rPr>
        <w:t>Eclairage</w:t>
      </w:r>
      <w:proofErr w:type="spellEnd"/>
      <w:r w:rsidRPr="00AE13C2">
        <w:rPr>
          <w:rFonts w:ascii="Arial" w:eastAsia="Arial Unicode MS" w:hAnsi="Arial" w:cs="Arial"/>
          <w:kern w:val="3"/>
          <w:sz w:val="20"/>
          <w:szCs w:val="20"/>
          <w:lang w:eastAsia="zh-CN" w:bidi="hi-IN"/>
        </w:rPr>
        <w:t>), a cor da luz em</w:t>
      </w:r>
      <w:r w:rsidR="003952B7" w:rsidRPr="00AE13C2">
        <w:rPr>
          <w:rFonts w:ascii="Arial" w:eastAsia="Arial Unicode MS" w:hAnsi="Arial" w:cs="Arial"/>
          <w:kern w:val="3"/>
          <w:sz w:val="20"/>
          <w:szCs w:val="20"/>
          <w:lang w:eastAsia="zh-CN" w:bidi="hi-IN"/>
        </w:rPr>
        <w:t>itida pelo foco</w:t>
      </w:r>
      <w:r w:rsidR="00A97745" w:rsidRPr="00AE13C2">
        <w:rPr>
          <w:rFonts w:ascii="Arial" w:eastAsia="Arial Unicode MS" w:hAnsi="Arial" w:cs="Arial"/>
          <w:kern w:val="3"/>
          <w:sz w:val="20"/>
          <w:szCs w:val="20"/>
          <w:lang w:eastAsia="zh-CN" w:bidi="hi-IN"/>
        </w:rPr>
        <w:t xml:space="preserve"> de informaç</w:t>
      </w:r>
      <w:r w:rsidR="003952B7" w:rsidRPr="00AE13C2">
        <w:rPr>
          <w:rFonts w:ascii="Arial" w:eastAsia="Arial Unicode MS" w:hAnsi="Arial" w:cs="Arial"/>
          <w:kern w:val="3"/>
          <w:sz w:val="20"/>
          <w:szCs w:val="20"/>
          <w:lang w:eastAsia="zh-CN" w:bidi="hi-IN"/>
        </w:rPr>
        <w:t>ão auxiliar</w:t>
      </w:r>
      <w:r w:rsidRPr="00AE13C2">
        <w:rPr>
          <w:rFonts w:ascii="Arial" w:eastAsia="Arial Unicode MS" w:hAnsi="Arial" w:cs="Arial"/>
          <w:kern w:val="3"/>
          <w:sz w:val="20"/>
          <w:szCs w:val="20"/>
          <w:lang w:eastAsia="zh-CN" w:bidi="hi-IN"/>
        </w:rPr>
        <w:t xml:space="preserve"> deverá estar na região compreendida pelo contorno proporcionado pelas coordenadas de </w:t>
      </w:r>
      <w:proofErr w:type="spellStart"/>
      <w:r w:rsidRPr="00AE13C2">
        <w:rPr>
          <w:rFonts w:ascii="Arial" w:eastAsia="Arial Unicode MS" w:hAnsi="Arial" w:cs="Arial"/>
          <w:kern w:val="3"/>
          <w:sz w:val="20"/>
          <w:szCs w:val="20"/>
          <w:lang w:eastAsia="zh-CN" w:bidi="hi-IN"/>
        </w:rPr>
        <w:t>cromaticidade</w:t>
      </w:r>
      <w:proofErr w:type="spellEnd"/>
      <w:r w:rsidRPr="00AE13C2">
        <w:rPr>
          <w:rFonts w:ascii="Arial" w:eastAsia="Arial Unicode MS" w:hAnsi="Arial" w:cs="Arial"/>
          <w:kern w:val="3"/>
          <w:sz w:val="20"/>
          <w:szCs w:val="20"/>
          <w:lang w:eastAsia="zh-CN" w:bidi="hi-IN"/>
        </w:rPr>
        <w:t xml:space="preserve"> (pontos A até D) apresentadas abaixo na TABELA 2.</w:t>
      </w:r>
    </w:p>
    <w:p w:rsidR="00D26B11" w:rsidRPr="00AE13C2" w:rsidRDefault="00D26B11"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D26B11" w:rsidRPr="00AE13C2" w:rsidRDefault="00D26B11"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AE13C2">
        <w:rPr>
          <w:rFonts w:ascii="Arial" w:eastAsia="Arial Unicode MS" w:hAnsi="Arial" w:cs="Arial"/>
          <w:kern w:val="3"/>
          <w:sz w:val="20"/>
          <w:szCs w:val="20"/>
          <w:lang w:eastAsia="zh-CN" w:bidi="hi-IN"/>
        </w:rPr>
        <w:t xml:space="preserve">As medidas de </w:t>
      </w:r>
      <w:proofErr w:type="spellStart"/>
      <w:r w:rsidRPr="00AE13C2">
        <w:rPr>
          <w:rFonts w:ascii="Arial" w:eastAsia="Arial Unicode MS" w:hAnsi="Arial" w:cs="Arial"/>
          <w:kern w:val="3"/>
          <w:sz w:val="20"/>
          <w:szCs w:val="20"/>
          <w:lang w:eastAsia="zh-CN" w:bidi="hi-IN"/>
        </w:rPr>
        <w:t>cromaticidade</w:t>
      </w:r>
      <w:proofErr w:type="spellEnd"/>
      <w:r w:rsidRPr="00AE13C2">
        <w:rPr>
          <w:rFonts w:ascii="Arial" w:eastAsia="Arial Unicode MS" w:hAnsi="Arial" w:cs="Arial"/>
          <w:kern w:val="3"/>
          <w:sz w:val="20"/>
          <w:szCs w:val="20"/>
          <w:lang w:eastAsia="zh-CN" w:bidi="hi-IN"/>
        </w:rPr>
        <w:t xml:space="preserve"> deverão s</w:t>
      </w:r>
      <w:r w:rsidR="003952B7" w:rsidRPr="00AE13C2">
        <w:rPr>
          <w:rFonts w:ascii="Arial" w:eastAsia="Arial Unicode MS" w:hAnsi="Arial" w:cs="Arial"/>
          <w:kern w:val="3"/>
          <w:sz w:val="20"/>
          <w:szCs w:val="20"/>
          <w:lang w:eastAsia="zh-CN" w:bidi="hi-IN"/>
        </w:rPr>
        <w:t>er realizadas com o foco de</w:t>
      </w:r>
      <w:r w:rsidR="00A97745" w:rsidRPr="00AE13C2">
        <w:rPr>
          <w:rFonts w:ascii="Arial" w:eastAsia="Arial Unicode MS" w:hAnsi="Arial" w:cs="Arial"/>
          <w:kern w:val="3"/>
          <w:sz w:val="20"/>
          <w:szCs w:val="20"/>
          <w:lang w:eastAsia="zh-CN" w:bidi="hi-IN"/>
        </w:rPr>
        <w:t xml:space="preserve"> informaç</w:t>
      </w:r>
      <w:r w:rsidR="003952B7" w:rsidRPr="00AE13C2">
        <w:rPr>
          <w:rFonts w:ascii="Arial" w:eastAsia="Arial Unicode MS" w:hAnsi="Arial" w:cs="Arial"/>
          <w:kern w:val="3"/>
          <w:sz w:val="20"/>
          <w:szCs w:val="20"/>
          <w:lang w:eastAsia="zh-CN" w:bidi="hi-IN"/>
        </w:rPr>
        <w:t>ão auxiliar</w:t>
      </w:r>
      <w:r w:rsidRPr="00AE13C2">
        <w:rPr>
          <w:rFonts w:ascii="Arial" w:eastAsia="Arial Unicode MS" w:hAnsi="Arial" w:cs="Arial"/>
          <w:kern w:val="3"/>
          <w:sz w:val="20"/>
          <w:szCs w:val="20"/>
          <w:lang w:eastAsia="zh-CN" w:bidi="hi-IN"/>
        </w:rPr>
        <w:t xml:space="preserve"> operando a um ciclo de trabalho de 100%. Portanto,</w:t>
      </w:r>
      <w:r w:rsidR="003952B7" w:rsidRPr="00AE13C2">
        <w:rPr>
          <w:rFonts w:ascii="Arial" w:eastAsia="Arial Unicode MS" w:hAnsi="Arial" w:cs="Arial"/>
          <w:kern w:val="3"/>
          <w:sz w:val="20"/>
          <w:szCs w:val="20"/>
          <w:lang w:eastAsia="zh-CN" w:bidi="hi-IN"/>
        </w:rPr>
        <w:t xml:space="preserve"> é necessário que o foco</w:t>
      </w:r>
      <w:r w:rsidR="00D75EAE" w:rsidRPr="00AE13C2">
        <w:rPr>
          <w:rFonts w:ascii="Arial" w:eastAsia="Arial Unicode MS" w:hAnsi="Arial" w:cs="Arial"/>
          <w:kern w:val="3"/>
          <w:sz w:val="20"/>
          <w:szCs w:val="20"/>
          <w:lang w:eastAsia="zh-CN" w:bidi="hi-IN"/>
        </w:rPr>
        <w:t xml:space="preserve"> de informação auxiliar</w:t>
      </w:r>
      <w:r w:rsidRPr="00AE13C2">
        <w:rPr>
          <w:rFonts w:ascii="Arial" w:eastAsia="Arial Unicode MS" w:hAnsi="Arial" w:cs="Arial"/>
          <w:kern w:val="3"/>
          <w:sz w:val="20"/>
          <w:szCs w:val="20"/>
          <w:lang w:eastAsia="zh-CN" w:bidi="hi-IN"/>
        </w:rPr>
        <w:t xml:space="preserve"> em teste alcance equilíbrio térmico e estabilidade de saída das cores antes das medidas serem registradas.</w:t>
      </w:r>
    </w:p>
    <w:p w:rsidR="00D26B11" w:rsidRPr="00AE13C2" w:rsidRDefault="00D26B11"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D26B11" w:rsidRPr="00AE13C2" w:rsidRDefault="00D26B11" w:rsidP="000F11F1">
      <w:pPr>
        <w:widowControl w:val="0"/>
        <w:suppressAutoHyphens/>
        <w:autoSpaceDN w:val="0"/>
        <w:spacing w:after="0" w:line="240" w:lineRule="auto"/>
        <w:jc w:val="center"/>
        <w:textAlignment w:val="baseline"/>
        <w:rPr>
          <w:rFonts w:ascii="Arial" w:eastAsia="Arial Unicode MS" w:hAnsi="Arial" w:cs="Arial"/>
          <w:kern w:val="3"/>
          <w:sz w:val="20"/>
          <w:szCs w:val="20"/>
          <w:lang w:eastAsia="zh-CN" w:bidi="hi-IN"/>
        </w:rPr>
      </w:pPr>
      <w:r w:rsidRPr="00AE13C2">
        <w:rPr>
          <w:rFonts w:ascii="Arial" w:eastAsia="Arial Unicode MS" w:hAnsi="Arial" w:cs="Arial"/>
          <w:kern w:val="3"/>
          <w:sz w:val="20"/>
          <w:szCs w:val="20"/>
          <w:lang w:eastAsia="zh-CN" w:bidi="hi-IN"/>
        </w:rPr>
        <w:t>TABELA 2</w:t>
      </w:r>
    </w:p>
    <w:p w:rsidR="00D26B11" w:rsidRPr="00AE13C2" w:rsidRDefault="00D26B11" w:rsidP="000F11F1">
      <w:pPr>
        <w:widowControl w:val="0"/>
        <w:suppressAutoHyphens/>
        <w:autoSpaceDN w:val="0"/>
        <w:spacing w:after="0" w:line="240" w:lineRule="auto"/>
        <w:jc w:val="center"/>
        <w:textAlignment w:val="baseline"/>
        <w:rPr>
          <w:rFonts w:ascii="Arial" w:eastAsia="Arial Unicode MS" w:hAnsi="Arial" w:cs="Arial"/>
          <w:kern w:val="3"/>
          <w:sz w:val="20"/>
          <w:szCs w:val="20"/>
          <w:lang w:eastAsia="zh-CN" w:bidi="hi-IN"/>
        </w:rPr>
      </w:pPr>
      <w:r w:rsidRPr="00AE13C2">
        <w:rPr>
          <w:rFonts w:ascii="Arial" w:eastAsia="Arial Unicode MS" w:hAnsi="Arial" w:cs="Arial"/>
          <w:kern w:val="3"/>
          <w:sz w:val="20"/>
          <w:szCs w:val="20"/>
          <w:lang w:eastAsia="zh-CN" w:bidi="hi-IN"/>
        </w:rPr>
        <w:t>COORDENADAS DE CROMATICIDADE</w:t>
      </w:r>
    </w:p>
    <w:tbl>
      <w:tblPr>
        <w:tblStyle w:val="Tabelacomgrade1"/>
        <w:tblW w:w="0" w:type="auto"/>
        <w:tblLook w:val="04A0"/>
      </w:tblPr>
      <w:tblGrid>
        <w:gridCol w:w="1135"/>
        <w:gridCol w:w="1078"/>
        <w:gridCol w:w="1078"/>
        <w:gridCol w:w="1080"/>
        <w:gridCol w:w="1080"/>
        <w:gridCol w:w="1080"/>
        <w:gridCol w:w="1080"/>
        <w:gridCol w:w="1080"/>
        <w:gridCol w:w="1080"/>
      </w:tblGrid>
      <w:tr w:rsidR="00D26B11" w:rsidRPr="00AE13C2" w:rsidTr="00A97745">
        <w:tc>
          <w:tcPr>
            <w:tcW w:w="1135" w:type="dxa"/>
            <w:vMerge w:val="restart"/>
          </w:tcPr>
          <w:p w:rsidR="00D26B11" w:rsidRPr="00AE13C2" w:rsidRDefault="00D26B11" w:rsidP="000F11F1">
            <w:pPr>
              <w:jc w:val="both"/>
              <w:rPr>
                <w:rFonts w:ascii="Arial" w:hAnsi="Arial" w:cs="Arial"/>
              </w:rPr>
            </w:pPr>
          </w:p>
        </w:tc>
        <w:tc>
          <w:tcPr>
            <w:tcW w:w="2156" w:type="dxa"/>
            <w:gridSpan w:val="2"/>
          </w:tcPr>
          <w:p w:rsidR="00D26B11" w:rsidRPr="00AE13C2" w:rsidRDefault="00D26B11" w:rsidP="000F11F1">
            <w:pPr>
              <w:jc w:val="center"/>
              <w:rPr>
                <w:rFonts w:ascii="Arial" w:hAnsi="Arial" w:cs="Arial"/>
              </w:rPr>
            </w:pPr>
            <w:r w:rsidRPr="00AE13C2">
              <w:rPr>
                <w:rFonts w:ascii="Arial" w:hAnsi="Arial" w:cs="Arial"/>
              </w:rPr>
              <w:t>A</w:t>
            </w:r>
          </w:p>
        </w:tc>
        <w:tc>
          <w:tcPr>
            <w:tcW w:w="2160" w:type="dxa"/>
            <w:gridSpan w:val="2"/>
          </w:tcPr>
          <w:p w:rsidR="00D26B11" w:rsidRPr="00AE13C2" w:rsidRDefault="00D26B11" w:rsidP="000F11F1">
            <w:pPr>
              <w:jc w:val="center"/>
              <w:rPr>
                <w:rFonts w:ascii="Arial" w:hAnsi="Arial" w:cs="Arial"/>
              </w:rPr>
            </w:pPr>
            <w:r w:rsidRPr="00AE13C2">
              <w:rPr>
                <w:rFonts w:ascii="Arial" w:hAnsi="Arial" w:cs="Arial"/>
              </w:rPr>
              <w:t>B</w:t>
            </w:r>
          </w:p>
        </w:tc>
        <w:tc>
          <w:tcPr>
            <w:tcW w:w="2160" w:type="dxa"/>
            <w:gridSpan w:val="2"/>
          </w:tcPr>
          <w:p w:rsidR="00D26B11" w:rsidRPr="00AE13C2" w:rsidRDefault="00D26B11" w:rsidP="000F11F1">
            <w:pPr>
              <w:jc w:val="center"/>
              <w:rPr>
                <w:rFonts w:ascii="Arial" w:hAnsi="Arial" w:cs="Arial"/>
              </w:rPr>
            </w:pPr>
            <w:r w:rsidRPr="00AE13C2">
              <w:rPr>
                <w:rFonts w:ascii="Arial" w:hAnsi="Arial" w:cs="Arial"/>
              </w:rPr>
              <w:t>C</w:t>
            </w:r>
          </w:p>
        </w:tc>
        <w:tc>
          <w:tcPr>
            <w:tcW w:w="2160" w:type="dxa"/>
            <w:gridSpan w:val="2"/>
          </w:tcPr>
          <w:p w:rsidR="00D26B11" w:rsidRPr="00AE13C2" w:rsidRDefault="00D26B11" w:rsidP="000F11F1">
            <w:pPr>
              <w:jc w:val="center"/>
              <w:rPr>
                <w:rFonts w:ascii="Arial" w:hAnsi="Arial" w:cs="Arial"/>
              </w:rPr>
            </w:pPr>
            <w:r w:rsidRPr="00AE13C2">
              <w:rPr>
                <w:rFonts w:ascii="Arial" w:hAnsi="Arial" w:cs="Arial"/>
              </w:rPr>
              <w:t>D</w:t>
            </w:r>
          </w:p>
        </w:tc>
      </w:tr>
      <w:tr w:rsidR="00D26B11" w:rsidRPr="00AE13C2" w:rsidTr="00A97745">
        <w:tc>
          <w:tcPr>
            <w:tcW w:w="1135" w:type="dxa"/>
            <w:vMerge/>
          </w:tcPr>
          <w:p w:rsidR="00D26B11" w:rsidRPr="00AE13C2" w:rsidRDefault="00D26B11" w:rsidP="000F11F1">
            <w:pPr>
              <w:jc w:val="both"/>
              <w:rPr>
                <w:rFonts w:ascii="Arial" w:hAnsi="Arial" w:cs="Arial"/>
              </w:rPr>
            </w:pPr>
          </w:p>
        </w:tc>
        <w:tc>
          <w:tcPr>
            <w:tcW w:w="1078" w:type="dxa"/>
          </w:tcPr>
          <w:p w:rsidR="00D26B11" w:rsidRPr="00AE13C2" w:rsidRDefault="00D26B11" w:rsidP="000F11F1">
            <w:pPr>
              <w:jc w:val="center"/>
              <w:rPr>
                <w:rFonts w:ascii="Arial" w:hAnsi="Arial" w:cs="Arial"/>
              </w:rPr>
            </w:pPr>
            <w:r w:rsidRPr="00AE13C2">
              <w:rPr>
                <w:rFonts w:ascii="Arial" w:hAnsi="Arial" w:cs="Arial"/>
              </w:rPr>
              <w:t>x</w:t>
            </w:r>
          </w:p>
        </w:tc>
        <w:tc>
          <w:tcPr>
            <w:tcW w:w="1078" w:type="dxa"/>
          </w:tcPr>
          <w:p w:rsidR="00D26B11" w:rsidRPr="00AE13C2" w:rsidRDefault="00D26B11" w:rsidP="000F11F1">
            <w:pPr>
              <w:jc w:val="center"/>
              <w:rPr>
                <w:rFonts w:ascii="Arial" w:hAnsi="Arial" w:cs="Arial"/>
              </w:rPr>
            </w:pPr>
            <w:r w:rsidRPr="00AE13C2">
              <w:rPr>
                <w:rFonts w:ascii="Arial" w:hAnsi="Arial" w:cs="Arial"/>
              </w:rPr>
              <w:t>y</w:t>
            </w:r>
          </w:p>
        </w:tc>
        <w:tc>
          <w:tcPr>
            <w:tcW w:w="1080" w:type="dxa"/>
          </w:tcPr>
          <w:p w:rsidR="00D26B11" w:rsidRPr="00AE13C2" w:rsidRDefault="00D26B11" w:rsidP="000F11F1">
            <w:pPr>
              <w:jc w:val="center"/>
              <w:rPr>
                <w:rFonts w:ascii="Arial" w:hAnsi="Arial" w:cs="Arial"/>
              </w:rPr>
            </w:pPr>
            <w:r w:rsidRPr="00AE13C2">
              <w:rPr>
                <w:rFonts w:ascii="Arial" w:hAnsi="Arial" w:cs="Arial"/>
              </w:rPr>
              <w:t>x</w:t>
            </w:r>
          </w:p>
        </w:tc>
        <w:tc>
          <w:tcPr>
            <w:tcW w:w="1080" w:type="dxa"/>
          </w:tcPr>
          <w:p w:rsidR="00D26B11" w:rsidRPr="00AE13C2" w:rsidRDefault="00D26B11" w:rsidP="000F11F1">
            <w:pPr>
              <w:jc w:val="center"/>
              <w:rPr>
                <w:rFonts w:ascii="Arial" w:hAnsi="Arial" w:cs="Arial"/>
              </w:rPr>
            </w:pPr>
            <w:r w:rsidRPr="00AE13C2">
              <w:rPr>
                <w:rFonts w:ascii="Arial" w:hAnsi="Arial" w:cs="Arial"/>
              </w:rPr>
              <w:t>y</w:t>
            </w:r>
          </w:p>
        </w:tc>
        <w:tc>
          <w:tcPr>
            <w:tcW w:w="1080" w:type="dxa"/>
          </w:tcPr>
          <w:p w:rsidR="00D26B11" w:rsidRPr="00AE13C2" w:rsidRDefault="00D26B11" w:rsidP="000F11F1">
            <w:pPr>
              <w:jc w:val="center"/>
              <w:rPr>
                <w:rFonts w:ascii="Arial" w:hAnsi="Arial" w:cs="Arial"/>
              </w:rPr>
            </w:pPr>
            <w:r w:rsidRPr="00AE13C2">
              <w:rPr>
                <w:rFonts w:ascii="Arial" w:hAnsi="Arial" w:cs="Arial"/>
              </w:rPr>
              <w:t>x</w:t>
            </w:r>
          </w:p>
        </w:tc>
        <w:tc>
          <w:tcPr>
            <w:tcW w:w="1080" w:type="dxa"/>
          </w:tcPr>
          <w:p w:rsidR="00D26B11" w:rsidRPr="00AE13C2" w:rsidRDefault="00D26B11" w:rsidP="000F11F1">
            <w:pPr>
              <w:jc w:val="center"/>
              <w:rPr>
                <w:rFonts w:ascii="Arial" w:hAnsi="Arial" w:cs="Arial"/>
              </w:rPr>
            </w:pPr>
            <w:r w:rsidRPr="00AE13C2">
              <w:rPr>
                <w:rFonts w:ascii="Arial" w:hAnsi="Arial" w:cs="Arial"/>
              </w:rPr>
              <w:t>y</w:t>
            </w:r>
          </w:p>
        </w:tc>
        <w:tc>
          <w:tcPr>
            <w:tcW w:w="1080" w:type="dxa"/>
          </w:tcPr>
          <w:p w:rsidR="00D26B11" w:rsidRPr="00AE13C2" w:rsidRDefault="00D26B11" w:rsidP="000F11F1">
            <w:pPr>
              <w:jc w:val="center"/>
              <w:rPr>
                <w:rFonts w:ascii="Arial" w:hAnsi="Arial" w:cs="Arial"/>
              </w:rPr>
            </w:pPr>
            <w:r w:rsidRPr="00AE13C2">
              <w:rPr>
                <w:rFonts w:ascii="Arial" w:hAnsi="Arial" w:cs="Arial"/>
              </w:rPr>
              <w:t>x</w:t>
            </w:r>
          </w:p>
        </w:tc>
        <w:tc>
          <w:tcPr>
            <w:tcW w:w="1080" w:type="dxa"/>
          </w:tcPr>
          <w:p w:rsidR="00D26B11" w:rsidRPr="00AE13C2" w:rsidRDefault="00D26B11" w:rsidP="000F11F1">
            <w:pPr>
              <w:jc w:val="center"/>
              <w:rPr>
                <w:rFonts w:ascii="Arial" w:hAnsi="Arial" w:cs="Arial"/>
              </w:rPr>
            </w:pPr>
            <w:r w:rsidRPr="00AE13C2">
              <w:rPr>
                <w:rFonts w:ascii="Arial" w:hAnsi="Arial" w:cs="Arial"/>
              </w:rPr>
              <w:t>y</w:t>
            </w:r>
          </w:p>
        </w:tc>
      </w:tr>
      <w:tr w:rsidR="00D26B11" w:rsidRPr="00AE13C2" w:rsidTr="00A97745">
        <w:tc>
          <w:tcPr>
            <w:tcW w:w="1135" w:type="dxa"/>
          </w:tcPr>
          <w:p w:rsidR="00D26B11" w:rsidRPr="00AE13C2" w:rsidRDefault="00D26B11" w:rsidP="000F11F1">
            <w:pPr>
              <w:jc w:val="both"/>
              <w:rPr>
                <w:rFonts w:ascii="Arial" w:hAnsi="Arial" w:cs="Arial"/>
              </w:rPr>
            </w:pPr>
            <w:r w:rsidRPr="00AE13C2">
              <w:rPr>
                <w:rFonts w:ascii="Arial" w:hAnsi="Arial" w:cs="Arial"/>
              </w:rPr>
              <w:t>Vermelho</w:t>
            </w:r>
          </w:p>
        </w:tc>
        <w:tc>
          <w:tcPr>
            <w:tcW w:w="1078" w:type="dxa"/>
          </w:tcPr>
          <w:p w:rsidR="00D26B11" w:rsidRPr="00AE13C2" w:rsidRDefault="00D26B11" w:rsidP="000F11F1">
            <w:pPr>
              <w:jc w:val="center"/>
              <w:rPr>
                <w:rFonts w:ascii="Arial" w:hAnsi="Arial" w:cs="Arial"/>
              </w:rPr>
            </w:pPr>
            <w:r w:rsidRPr="00AE13C2">
              <w:rPr>
                <w:rFonts w:ascii="Arial" w:hAnsi="Arial" w:cs="Arial"/>
              </w:rPr>
              <w:t>0,692</w:t>
            </w:r>
          </w:p>
        </w:tc>
        <w:tc>
          <w:tcPr>
            <w:tcW w:w="1078" w:type="dxa"/>
          </w:tcPr>
          <w:p w:rsidR="00D26B11" w:rsidRPr="00AE13C2" w:rsidRDefault="00D26B11" w:rsidP="000F11F1">
            <w:pPr>
              <w:jc w:val="center"/>
              <w:rPr>
                <w:rFonts w:ascii="Arial" w:hAnsi="Arial" w:cs="Arial"/>
              </w:rPr>
            </w:pPr>
            <w:r w:rsidRPr="00AE13C2">
              <w:rPr>
                <w:rFonts w:ascii="Arial" w:hAnsi="Arial" w:cs="Arial"/>
              </w:rPr>
              <w:t>0,308</w:t>
            </w:r>
          </w:p>
        </w:tc>
        <w:tc>
          <w:tcPr>
            <w:tcW w:w="1080" w:type="dxa"/>
          </w:tcPr>
          <w:p w:rsidR="00D26B11" w:rsidRPr="00AE13C2" w:rsidRDefault="00D26B11" w:rsidP="000F11F1">
            <w:pPr>
              <w:jc w:val="center"/>
              <w:rPr>
                <w:rFonts w:ascii="Arial" w:hAnsi="Arial" w:cs="Arial"/>
              </w:rPr>
            </w:pPr>
            <w:r w:rsidRPr="00AE13C2">
              <w:rPr>
                <w:rFonts w:ascii="Arial" w:hAnsi="Arial" w:cs="Arial"/>
              </w:rPr>
              <w:t>0,681</w:t>
            </w:r>
          </w:p>
        </w:tc>
        <w:tc>
          <w:tcPr>
            <w:tcW w:w="1080" w:type="dxa"/>
          </w:tcPr>
          <w:p w:rsidR="00D26B11" w:rsidRPr="00AE13C2" w:rsidRDefault="00D26B11" w:rsidP="000F11F1">
            <w:pPr>
              <w:jc w:val="center"/>
              <w:rPr>
                <w:rFonts w:ascii="Arial" w:hAnsi="Arial" w:cs="Arial"/>
              </w:rPr>
            </w:pPr>
            <w:r w:rsidRPr="00AE13C2">
              <w:rPr>
                <w:rFonts w:ascii="Arial" w:hAnsi="Arial" w:cs="Arial"/>
              </w:rPr>
              <w:t>0,308</w:t>
            </w:r>
          </w:p>
        </w:tc>
        <w:tc>
          <w:tcPr>
            <w:tcW w:w="1080" w:type="dxa"/>
          </w:tcPr>
          <w:p w:rsidR="00D26B11" w:rsidRPr="00AE13C2" w:rsidRDefault="00D26B11" w:rsidP="000F11F1">
            <w:pPr>
              <w:jc w:val="center"/>
              <w:rPr>
                <w:rFonts w:ascii="Arial" w:hAnsi="Arial" w:cs="Arial"/>
              </w:rPr>
            </w:pPr>
            <w:r w:rsidRPr="00AE13C2">
              <w:rPr>
                <w:rFonts w:ascii="Arial" w:hAnsi="Arial" w:cs="Arial"/>
              </w:rPr>
              <w:t>0,700</w:t>
            </w:r>
          </w:p>
        </w:tc>
        <w:tc>
          <w:tcPr>
            <w:tcW w:w="1080" w:type="dxa"/>
          </w:tcPr>
          <w:p w:rsidR="00D26B11" w:rsidRPr="00AE13C2" w:rsidRDefault="00D26B11" w:rsidP="000F11F1">
            <w:pPr>
              <w:jc w:val="center"/>
              <w:rPr>
                <w:rFonts w:ascii="Arial" w:hAnsi="Arial" w:cs="Arial"/>
              </w:rPr>
            </w:pPr>
            <w:r w:rsidRPr="00AE13C2">
              <w:rPr>
                <w:rFonts w:ascii="Arial" w:hAnsi="Arial" w:cs="Arial"/>
              </w:rPr>
              <w:t>0,290</w:t>
            </w:r>
          </w:p>
        </w:tc>
        <w:tc>
          <w:tcPr>
            <w:tcW w:w="1080" w:type="dxa"/>
          </w:tcPr>
          <w:p w:rsidR="00D26B11" w:rsidRPr="00AE13C2" w:rsidRDefault="00D26B11" w:rsidP="000F11F1">
            <w:pPr>
              <w:jc w:val="center"/>
              <w:rPr>
                <w:rFonts w:ascii="Arial" w:hAnsi="Arial" w:cs="Arial"/>
              </w:rPr>
            </w:pPr>
            <w:r w:rsidRPr="00AE13C2">
              <w:rPr>
                <w:rFonts w:ascii="Arial" w:hAnsi="Arial" w:cs="Arial"/>
              </w:rPr>
              <w:t>0,710</w:t>
            </w:r>
          </w:p>
        </w:tc>
        <w:tc>
          <w:tcPr>
            <w:tcW w:w="1080" w:type="dxa"/>
          </w:tcPr>
          <w:p w:rsidR="00D26B11" w:rsidRPr="00AE13C2" w:rsidRDefault="00D26B11" w:rsidP="000F11F1">
            <w:pPr>
              <w:jc w:val="center"/>
              <w:rPr>
                <w:rFonts w:ascii="Arial" w:hAnsi="Arial" w:cs="Arial"/>
              </w:rPr>
            </w:pPr>
            <w:r w:rsidRPr="00AE13C2">
              <w:rPr>
                <w:rFonts w:ascii="Arial" w:hAnsi="Arial" w:cs="Arial"/>
              </w:rPr>
              <w:t>0,290</w:t>
            </w:r>
          </w:p>
        </w:tc>
      </w:tr>
      <w:tr w:rsidR="00D26B11" w:rsidRPr="00AE13C2" w:rsidTr="00A97745">
        <w:tc>
          <w:tcPr>
            <w:tcW w:w="1135" w:type="dxa"/>
          </w:tcPr>
          <w:p w:rsidR="00D26B11" w:rsidRPr="00AE13C2" w:rsidRDefault="00D26B11" w:rsidP="000F11F1">
            <w:pPr>
              <w:jc w:val="both"/>
              <w:rPr>
                <w:rFonts w:ascii="Arial" w:hAnsi="Arial" w:cs="Arial"/>
              </w:rPr>
            </w:pPr>
            <w:r w:rsidRPr="00AE13C2">
              <w:rPr>
                <w:rFonts w:ascii="Arial" w:hAnsi="Arial" w:cs="Arial"/>
              </w:rPr>
              <w:t>Verde</w:t>
            </w:r>
          </w:p>
        </w:tc>
        <w:tc>
          <w:tcPr>
            <w:tcW w:w="1078" w:type="dxa"/>
          </w:tcPr>
          <w:p w:rsidR="00D26B11" w:rsidRPr="00AE13C2" w:rsidRDefault="00D26B11" w:rsidP="000F11F1">
            <w:pPr>
              <w:jc w:val="center"/>
              <w:rPr>
                <w:rFonts w:ascii="Arial" w:hAnsi="Arial" w:cs="Arial"/>
              </w:rPr>
            </w:pPr>
            <w:r w:rsidRPr="00AE13C2">
              <w:rPr>
                <w:rFonts w:ascii="Arial" w:hAnsi="Arial" w:cs="Arial"/>
              </w:rPr>
              <w:t>0,005</w:t>
            </w:r>
          </w:p>
        </w:tc>
        <w:tc>
          <w:tcPr>
            <w:tcW w:w="1078" w:type="dxa"/>
          </w:tcPr>
          <w:p w:rsidR="00D26B11" w:rsidRPr="00AE13C2" w:rsidRDefault="00D26B11" w:rsidP="000F11F1">
            <w:pPr>
              <w:jc w:val="center"/>
              <w:rPr>
                <w:rFonts w:ascii="Arial" w:hAnsi="Arial" w:cs="Arial"/>
              </w:rPr>
            </w:pPr>
            <w:r w:rsidRPr="00AE13C2">
              <w:rPr>
                <w:rFonts w:ascii="Arial" w:hAnsi="Arial" w:cs="Arial"/>
              </w:rPr>
              <w:t>0,651</w:t>
            </w:r>
          </w:p>
        </w:tc>
        <w:tc>
          <w:tcPr>
            <w:tcW w:w="1080" w:type="dxa"/>
          </w:tcPr>
          <w:p w:rsidR="00D26B11" w:rsidRPr="00AE13C2" w:rsidRDefault="00D26B11" w:rsidP="000F11F1">
            <w:pPr>
              <w:jc w:val="center"/>
              <w:rPr>
                <w:rFonts w:ascii="Arial" w:hAnsi="Arial" w:cs="Arial"/>
              </w:rPr>
            </w:pPr>
            <w:r w:rsidRPr="00AE13C2">
              <w:rPr>
                <w:rFonts w:ascii="Arial" w:hAnsi="Arial" w:cs="Arial"/>
              </w:rPr>
              <w:t>0,150</w:t>
            </w:r>
          </w:p>
        </w:tc>
        <w:tc>
          <w:tcPr>
            <w:tcW w:w="1080" w:type="dxa"/>
          </w:tcPr>
          <w:p w:rsidR="00D26B11" w:rsidRPr="00AE13C2" w:rsidRDefault="00D26B11" w:rsidP="000F11F1">
            <w:pPr>
              <w:jc w:val="center"/>
              <w:rPr>
                <w:rFonts w:ascii="Arial" w:hAnsi="Arial" w:cs="Arial"/>
              </w:rPr>
            </w:pPr>
            <w:r w:rsidRPr="00AE13C2">
              <w:rPr>
                <w:rFonts w:ascii="Arial" w:hAnsi="Arial" w:cs="Arial"/>
              </w:rPr>
              <w:t>0,531</w:t>
            </w:r>
          </w:p>
        </w:tc>
        <w:tc>
          <w:tcPr>
            <w:tcW w:w="1080" w:type="dxa"/>
          </w:tcPr>
          <w:p w:rsidR="00D26B11" w:rsidRPr="00AE13C2" w:rsidRDefault="00D26B11" w:rsidP="000F11F1">
            <w:pPr>
              <w:jc w:val="center"/>
              <w:rPr>
                <w:rFonts w:ascii="Arial" w:hAnsi="Arial" w:cs="Arial"/>
              </w:rPr>
            </w:pPr>
            <w:r w:rsidRPr="00AE13C2">
              <w:rPr>
                <w:rFonts w:ascii="Arial" w:hAnsi="Arial" w:cs="Arial"/>
              </w:rPr>
              <w:t>0,150</w:t>
            </w:r>
          </w:p>
        </w:tc>
        <w:tc>
          <w:tcPr>
            <w:tcW w:w="1080" w:type="dxa"/>
          </w:tcPr>
          <w:p w:rsidR="00D26B11" w:rsidRPr="00AE13C2" w:rsidRDefault="00D26B11" w:rsidP="000F11F1">
            <w:pPr>
              <w:jc w:val="center"/>
              <w:rPr>
                <w:rFonts w:ascii="Arial" w:hAnsi="Arial" w:cs="Arial"/>
              </w:rPr>
            </w:pPr>
            <w:r w:rsidRPr="00AE13C2">
              <w:rPr>
                <w:rFonts w:ascii="Arial" w:hAnsi="Arial" w:cs="Arial"/>
              </w:rPr>
              <w:t>0,380</w:t>
            </w:r>
          </w:p>
        </w:tc>
        <w:tc>
          <w:tcPr>
            <w:tcW w:w="1080" w:type="dxa"/>
          </w:tcPr>
          <w:p w:rsidR="00D26B11" w:rsidRPr="00AE13C2" w:rsidRDefault="00D26B11" w:rsidP="000F11F1">
            <w:pPr>
              <w:jc w:val="center"/>
              <w:rPr>
                <w:rFonts w:ascii="Arial" w:hAnsi="Arial" w:cs="Arial"/>
              </w:rPr>
            </w:pPr>
            <w:r w:rsidRPr="00AE13C2">
              <w:rPr>
                <w:rFonts w:ascii="Arial" w:hAnsi="Arial" w:cs="Arial"/>
              </w:rPr>
              <w:t>0,022</w:t>
            </w:r>
          </w:p>
        </w:tc>
        <w:tc>
          <w:tcPr>
            <w:tcW w:w="1080" w:type="dxa"/>
          </w:tcPr>
          <w:p w:rsidR="00D26B11" w:rsidRPr="00AE13C2" w:rsidRDefault="00D26B11" w:rsidP="000F11F1">
            <w:pPr>
              <w:jc w:val="center"/>
              <w:rPr>
                <w:rFonts w:ascii="Arial" w:hAnsi="Arial" w:cs="Arial"/>
              </w:rPr>
            </w:pPr>
            <w:r w:rsidRPr="00AE13C2">
              <w:rPr>
                <w:rFonts w:ascii="Arial" w:hAnsi="Arial" w:cs="Arial"/>
              </w:rPr>
              <w:t>0,416</w:t>
            </w:r>
          </w:p>
        </w:tc>
      </w:tr>
    </w:tbl>
    <w:p w:rsidR="00D26B11" w:rsidRPr="00AE13C2" w:rsidRDefault="00D26B11"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D26B11" w:rsidRPr="00AE13C2" w:rsidRDefault="00D26B11" w:rsidP="000F11F1">
      <w:pPr>
        <w:widowControl w:val="0"/>
        <w:suppressAutoHyphens/>
        <w:autoSpaceDN w:val="0"/>
        <w:spacing w:after="0" w:line="240" w:lineRule="auto"/>
        <w:jc w:val="both"/>
        <w:textAlignment w:val="baseline"/>
        <w:rPr>
          <w:rFonts w:ascii="Arial" w:eastAsia="Arial Unicode MS" w:hAnsi="Arial" w:cs="Arial"/>
          <w:color w:val="000000"/>
          <w:kern w:val="3"/>
          <w:sz w:val="20"/>
          <w:szCs w:val="20"/>
          <w:lang w:eastAsia="zh-CN" w:bidi="hi-IN"/>
        </w:rPr>
      </w:pPr>
      <w:r w:rsidRPr="00AE13C2">
        <w:rPr>
          <w:rFonts w:ascii="Arial" w:eastAsia="Arial Unicode MS" w:hAnsi="Arial" w:cs="Arial"/>
          <w:color w:val="000000"/>
          <w:kern w:val="3"/>
          <w:sz w:val="20"/>
          <w:szCs w:val="20"/>
          <w:lang w:eastAsia="zh-CN" w:bidi="hi-IN"/>
        </w:rPr>
        <w:t xml:space="preserve">Para os ensaios de </w:t>
      </w:r>
      <w:proofErr w:type="spellStart"/>
      <w:r w:rsidRPr="00AE13C2">
        <w:rPr>
          <w:rFonts w:ascii="Arial" w:eastAsia="Arial Unicode MS" w:hAnsi="Arial" w:cs="Arial"/>
          <w:color w:val="000000"/>
          <w:kern w:val="3"/>
          <w:sz w:val="20"/>
          <w:szCs w:val="20"/>
          <w:lang w:eastAsia="zh-CN" w:bidi="hi-IN"/>
        </w:rPr>
        <w:t>cromaticidade</w:t>
      </w:r>
      <w:proofErr w:type="spellEnd"/>
      <w:r w:rsidRPr="00AE13C2">
        <w:rPr>
          <w:rFonts w:ascii="Arial" w:eastAsia="Arial Unicode MS" w:hAnsi="Arial" w:cs="Arial"/>
          <w:color w:val="000000"/>
          <w:kern w:val="3"/>
          <w:sz w:val="20"/>
          <w:szCs w:val="20"/>
          <w:lang w:eastAsia="zh-CN" w:bidi="hi-IN"/>
        </w:rPr>
        <w:t xml:space="preserve">, não serão permitidos ensaios feitos somente nos LED individualmente, ou fornecidos pelo fabricante dos LED. </w:t>
      </w:r>
    </w:p>
    <w:p w:rsidR="00D26B11" w:rsidRPr="00AE13C2" w:rsidRDefault="00D26B11"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D26B11" w:rsidRPr="00AE13C2" w:rsidRDefault="00D26B11" w:rsidP="0048215B">
      <w:pPr>
        <w:widowControl w:val="0"/>
        <w:numPr>
          <w:ilvl w:val="0"/>
          <w:numId w:val="24"/>
        </w:numPr>
        <w:suppressAutoHyphens/>
        <w:autoSpaceDN w:val="0"/>
        <w:spacing w:after="0" w:line="240" w:lineRule="auto"/>
        <w:jc w:val="both"/>
        <w:textAlignment w:val="baseline"/>
        <w:rPr>
          <w:rFonts w:ascii="Arial" w:eastAsia="Arial Unicode MS" w:hAnsi="Arial" w:cs="Arial"/>
          <w:b/>
          <w:kern w:val="3"/>
          <w:sz w:val="20"/>
          <w:szCs w:val="20"/>
          <w:lang w:eastAsia="zh-CN" w:bidi="hi-IN"/>
        </w:rPr>
      </w:pPr>
      <w:r w:rsidRPr="00AE13C2">
        <w:rPr>
          <w:rFonts w:ascii="Arial" w:eastAsia="Arial Unicode MS" w:hAnsi="Arial" w:cs="Arial"/>
          <w:b/>
          <w:kern w:val="3"/>
          <w:sz w:val="20"/>
          <w:szCs w:val="20"/>
          <w:lang w:eastAsia="zh-CN" w:bidi="hi-IN"/>
        </w:rPr>
        <w:t xml:space="preserve">Uniformidade de </w:t>
      </w:r>
      <w:proofErr w:type="spellStart"/>
      <w:r w:rsidRPr="00AE13C2">
        <w:rPr>
          <w:rFonts w:ascii="Arial" w:eastAsia="Arial Unicode MS" w:hAnsi="Arial" w:cs="Arial"/>
          <w:b/>
          <w:kern w:val="3"/>
          <w:sz w:val="20"/>
          <w:szCs w:val="20"/>
          <w:lang w:eastAsia="zh-CN" w:bidi="hi-IN"/>
        </w:rPr>
        <w:t>luminância</w:t>
      </w:r>
      <w:proofErr w:type="spellEnd"/>
      <w:r w:rsidRPr="00AE13C2">
        <w:rPr>
          <w:rFonts w:ascii="Arial" w:eastAsia="Arial Unicode MS" w:hAnsi="Arial" w:cs="Arial"/>
          <w:b/>
          <w:kern w:val="3"/>
          <w:sz w:val="20"/>
          <w:szCs w:val="20"/>
          <w:lang w:eastAsia="zh-CN" w:bidi="hi-IN"/>
        </w:rPr>
        <w:t>:</w:t>
      </w:r>
    </w:p>
    <w:p w:rsidR="00D26B11" w:rsidRPr="00AE13C2" w:rsidRDefault="00D26B11"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D26B11" w:rsidRPr="00AE13C2" w:rsidRDefault="00103185"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AE13C2">
        <w:rPr>
          <w:rFonts w:ascii="Arial" w:eastAsia="Arial Unicode MS" w:hAnsi="Arial" w:cs="Arial"/>
          <w:kern w:val="3"/>
          <w:sz w:val="20"/>
          <w:szCs w:val="20"/>
          <w:lang w:eastAsia="zh-CN" w:bidi="hi-IN"/>
        </w:rPr>
        <w:t>As amostras</w:t>
      </w:r>
      <w:r w:rsidR="00D26B11" w:rsidRPr="00AE13C2">
        <w:rPr>
          <w:rFonts w:ascii="Arial" w:eastAsia="Arial Unicode MS" w:hAnsi="Arial" w:cs="Arial"/>
          <w:kern w:val="3"/>
          <w:sz w:val="20"/>
          <w:szCs w:val="20"/>
          <w:lang w:eastAsia="zh-CN" w:bidi="hi-IN"/>
        </w:rPr>
        <w:t xml:space="preserve"> devem ser testados a uma temperatura de (25±1)º C. Devem ser feitas medidas usando um medidor de </w:t>
      </w:r>
      <w:proofErr w:type="spellStart"/>
      <w:r w:rsidR="00D26B11" w:rsidRPr="00AE13C2">
        <w:rPr>
          <w:rFonts w:ascii="Arial" w:eastAsia="Arial Unicode MS" w:hAnsi="Arial" w:cs="Arial"/>
          <w:kern w:val="3"/>
          <w:sz w:val="20"/>
          <w:szCs w:val="20"/>
          <w:lang w:eastAsia="zh-CN" w:bidi="hi-IN"/>
        </w:rPr>
        <w:t>luminância</w:t>
      </w:r>
      <w:proofErr w:type="spellEnd"/>
      <w:r w:rsidR="00D26B11" w:rsidRPr="00AE13C2">
        <w:rPr>
          <w:rFonts w:ascii="Arial" w:eastAsia="Arial Unicode MS" w:hAnsi="Arial" w:cs="Arial"/>
          <w:kern w:val="3"/>
          <w:sz w:val="20"/>
          <w:szCs w:val="20"/>
          <w:lang w:eastAsia="zh-CN" w:bidi="hi-IN"/>
        </w:rPr>
        <w:t xml:space="preserve"> localizado no ei</w:t>
      </w:r>
      <w:r w:rsidRPr="00AE13C2">
        <w:rPr>
          <w:rFonts w:ascii="Arial" w:eastAsia="Arial Unicode MS" w:hAnsi="Arial" w:cs="Arial"/>
          <w:kern w:val="3"/>
          <w:sz w:val="20"/>
          <w:szCs w:val="20"/>
          <w:lang w:eastAsia="zh-CN" w:bidi="hi-IN"/>
        </w:rPr>
        <w:t>xo geométrico da lente do foco de informação auxiliar</w:t>
      </w:r>
      <w:r w:rsidR="00D26B11" w:rsidRPr="00AE13C2">
        <w:rPr>
          <w:rFonts w:ascii="Arial" w:eastAsia="Arial Unicode MS" w:hAnsi="Arial" w:cs="Arial"/>
          <w:kern w:val="3"/>
          <w:sz w:val="20"/>
          <w:szCs w:val="20"/>
          <w:lang w:eastAsia="zh-CN" w:bidi="hi-IN"/>
        </w:rPr>
        <w:t>, a uma distância tal que a abertura selecionada amo</w:t>
      </w:r>
      <w:r w:rsidRPr="00AE13C2">
        <w:rPr>
          <w:rFonts w:ascii="Arial" w:eastAsia="Arial Unicode MS" w:hAnsi="Arial" w:cs="Arial"/>
          <w:kern w:val="3"/>
          <w:sz w:val="20"/>
          <w:szCs w:val="20"/>
          <w:lang w:eastAsia="zh-CN" w:bidi="hi-IN"/>
        </w:rPr>
        <w:t>stre uma área com tamanho de 25</w:t>
      </w:r>
      <w:r w:rsidR="00D26B11" w:rsidRPr="00AE13C2">
        <w:rPr>
          <w:rFonts w:ascii="Arial" w:eastAsia="Arial Unicode MS" w:hAnsi="Arial" w:cs="Arial"/>
          <w:kern w:val="3"/>
          <w:sz w:val="20"/>
          <w:szCs w:val="20"/>
          <w:lang w:eastAsia="zh-CN" w:bidi="hi-IN"/>
        </w:rPr>
        <w:t xml:space="preserve">mm (1 polegada) da superfície da lente. A posição do medidor de </w:t>
      </w:r>
      <w:proofErr w:type="spellStart"/>
      <w:r w:rsidR="00D26B11" w:rsidRPr="00AE13C2">
        <w:rPr>
          <w:rFonts w:ascii="Arial" w:eastAsia="Arial Unicode MS" w:hAnsi="Arial" w:cs="Arial"/>
          <w:kern w:val="3"/>
          <w:sz w:val="20"/>
          <w:szCs w:val="20"/>
          <w:lang w:eastAsia="zh-CN" w:bidi="hi-IN"/>
        </w:rPr>
        <w:t>luminância</w:t>
      </w:r>
      <w:proofErr w:type="spellEnd"/>
      <w:r w:rsidR="00D26B11" w:rsidRPr="00AE13C2">
        <w:rPr>
          <w:rFonts w:ascii="Arial" w:eastAsia="Arial Unicode MS" w:hAnsi="Arial" w:cs="Arial"/>
          <w:kern w:val="3"/>
          <w:sz w:val="20"/>
          <w:szCs w:val="20"/>
          <w:lang w:eastAsia="zh-CN" w:bidi="hi-IN"/>
        </w:rPr>
        <w:t xml:space="preserve"> deve ser transladada de lado a lado e para cima e para baixo, para amostrar toda</w:t>
      </w:r>
      <w:r w:rsidRPr="00AE13C2">
        <w:rPr>
          <w:rFonts w:ascii="Arial" w:eastAsia="Arial Unicode MS" w:hAnsi="Arial" w:cs="Arial"/>
          <w:kern w:val="3"/>
          <w:sz w:val="20"/>
          <w:szCs w:val="20"/>
          <w:lang w:eastAsia="zh-CN" w:bidi="hi-IN"/>
        </w:rPr>
        <w:t xml:space="preserve"> a superfície emissora do foco</w:t>
      </w:r>
      <w:r w:rsidR="00D26B11" w:rsidRPr="00AE13C2">
        <w:rPr>
          <w:rFonts w:ascii="Arial" w:eastAsia="Arial Unicode MS" w:hAnsi="Arial" w:cs="Arial"/>
          <w:kern w:val="3"/>
          <w:sz w:val="20"/>
          <w:szCs w:val="20"/>
          <w:lang w:eastAsia="zh-CN" w:bidi="hi-IN"/>
        </w:rPr>
        <w:t xml:space="preserve">. Devem ser registrados os valores mais altos e mais baixos de </w:t>
      </w:r>
      <w:proofErr w:type="spellStart"/>
      <w:r w:rsidR="00D26B11" w:rsidRPr="00AE13C2">
        <w:rPr>
          <w:rFonts w:ascii="Arial" w:eastAsia="Arial Unicode MS" w:hAnsi="Arial" w:cs="Arial"/>
          <w:kern w:val="3"/>
          <w:sz w:val="20"/>
          <w:szCs w:val="20"/>
          <w:lang w:eastAsia="zh-CN" w:bidi="hi-IN"/>
        </w:rPr>
        <w:t>luminância</w:t>
      </w:r>
      <w:proofErr w:type="spellEnd"/>
      <w:r w:rsidR="00D26B11" w:rsidRPr="00AE13C2">
        <w:rPr>
          <w:rFonts w:ascii="Arial" w:eastAsia="Arial Unicode MS" w:hAnsi="Arial" w:cs="Arial"/>
          <w:kern w:val="3"/>
          <w:sz w:val="20"/>
          <w:szCs w:val="20"/>
          <w:lang w:eastAsia="zh-CN" w:bidi="hi-IN"/>
        </w:rPr>
        <w:t>.</w:t>
      </w:r>
    </w:p>
    <w:p w:rsidR="00D26B11" w:rsidRPr="00AE13C2" w:rsidRDefault="00D26B11"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D26B11" w:rsidRPr="00AE13C2" w:rsidRDefault="00D26B11"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AE13C2">
        <w:rPr>
          <w:rFonts w:ascii="Arial" w:eastAsia="Arial Unicode MS" w:hAnsi="Arial" w:cs="Arial"/>
          <w:kern w:val="3"/>
          <w:sz w:val="20"/>
          <w:szCs w:val="20"/>
          <w:lang w:eastAsia="zh-CN" w:bidi="hi-IN"/>
        </w:rPr>
        <w:t xml:space="preserve">Deverão ser realizadas medidas de uniformidade da </w:t>
      </w:r>
      <w:proofErr w:type="spellStart"/>
      <w:r w:rsidRPr="00AE13C2">
        <w:rPr>
          <w:rFonts w:ascii="Arial" w:eastAsia="Arial Unicode MS" w:hAnsi="Arial" w:cs="Arial"/>
          <w:kern w:val="3"/>
          <w:sz w:val="20"/>
          <w:szCs w:val="20"/>
          <w:lang w:eastAsia="zh-CN" w:bidi="hi-IN"/>
        </w:rPr>
        <w:t>luminância</w:t>
      </w:r>
      <w:proofErr w:type="spellEnd"/>
      <w:r w:rsidRPr="00AE13C2">
        <w:rPr>
          <w:rFonts w:ascii="Arial" w:eastAsia="Arial Unicode MS" w:hAnsi="Arial" w:cs="Arial"/>
          <w:kern w:val="3"/>
          <w:sz w:val="20"/>
          <w:szCs w:val="20"/>
          <w:lang w:eastAsia="zh-CN" w:bidi="hi-IN"/>
        </w:rPr>
        <w:t xml:space="preserve"> para </w:t>
      </w:r>
      <w:r w:rsidR="00103185" w:rsidRPr="00AE13C2">
        <w:rPr>
          <w:rFonts w:ascii="Arial" w:eastAsia="Arial Unicode MS" w:hAnsi="Arial" w:cs="Arial"/>
          <w:kern w:val="3"/>
          <w:sz w:val="20"/>
          <w:szCs w:val="20"/>
          <w:lang w:eastAsia="zh-CN" w:bidi="hi-IN"/>
        </w:rPr>
        <w:t xml:space="preserve">os sinais verdes e vermelhos com o foco de informação </w:t>
      </w:r>
      <w:r w:rsidRPr="00AE13C2">
        <w:rPr>
          <w:rFonts w:ascii="Arial" w:eastAsia="Arial Unicode MS" w:hAnsi="Arial" w:cs="Arial"/>
          <w:kern w:val="3"/>
          <w:sz w:val="20"/>
          <w:szCs w:val="20"/>
          <w:lang w:eastAsia="zh-CN" w:bidi="hi-IN"/>
        </w:rPr>
        <w:t xml:space="preserve">operando a um ciclo de utilização de 100%. Portanto, é </w:t>
      </w:r>
      <w:r w:rsidR="00103185" w:rsidRPr="00AE13C2">
        <w:rPr>
          <w:rFonts w:ascii="Arial" w:eastAsia="Arial Unicode MS" w:hAnsi="Arial" w:cs="Arial"/>
          <w:kern w:val="3"/>
          <w:sz w:val="20"/>
          <w:szCs w:val="20"/>
          <w:lang w:eastAsia="zh-CN" w:bidi="hi-IN"/>
        </w:rPr>
        <w:t>necessário que o foco</w:t>
      </w:r>
      <w:r w:rsidRPr="00AE13C2">
        <w:rPr>
          <w:rFonts w:ascii="Arial" w:eastAsia="Arial Unicode MS" w:hAnsi="Arial" w:cs="Arial"/>
          <w:kern w:val="3"/>
          <w:sz w:val="20"/>
          <w:szCs w:val="20"/>
          <w:lang w:eastAsia="zh-CN" w:bidi="hi-IN"/>
        </w:rPr>
        <w:t xml:space="preserve"> em teste alcance equilíbrio térmico, e que a saída esteja estável antes de efetuar as medidas.</w:t>
      </w:r>
    </w:p>
    <w:p w:rsidR="00D26B11" w:rsidRPr="00AE13C2" w:rsidRDefault="00D26B11"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D26B11" w:rsidRPr="00AE13C2" w:rsidRDefault="00103185"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AE13C2">
        <w:rPr>
          <w:rFonts w:ascii="Arial" w:eastAsia="Arial Unicode MS" w:hAnsi="Arial" w:cs="Arial"/>
          <w:color w:val="000000"/>
          <w:kern w:val="3"/>
          <w:sz w:val="20"/>
          <w:szCs w:val="20"/>
          <w:lang w:eastAsia="zh-CN" w:bidi="hi-IN"/>
        </w:rPr>
        <w:t>As amostras</w:t>
      </w:r>
      <w:r w:rsidR="00D26B11" w:rsidRPr="00AE13C2">
        <w:rPr>
          <w:rFonts w:ascii="Arial" w:eastAsia="Arial Unicode MS" w:hAnsi="Arial" w:cs="Arial"/>
          <w:color w:val="000000"/>
          <w:kern w:val="3"/>
          <w:sz w:val="20"/>
          <w:szCs w:val="20"/>
          <w:lang w:eastAsia="zh-CN" w:bidi="hi-IN"/>
        </w:rPr>
        <w:t xml:space="preserve"> deverão apresentar uniformidade de </w:t>
      </w:r>
      <w:proofErr w:type="spellStart"/>
      <w:r w:rsidR="00D26B11" w:rsidRPr="00AE13C2">
        <w:rPr>
          <w:rFonts w:ascii="Arial" w:eastAsia="Arial Unicode MS" w:hAnsi="Arial" w:cs="Arial"/>
          <w:color w:val="000000"/>
          <w:kern w:val="3"/>
          <w:sz w:val="20"/>
          <w:szCs w:val="20"/>
          <w:lang w:eastAsia="zh-CN" w:bidi="hi-IN"/>
        </w:rPr>
        <w:t>luminância</w:t>
      </w:r>
      <w:proofErr w:type="spellEnd"/>
      <w:r w:rsidR="00D26B11" w:rsidRPr="00AE13C2">
        <w:rPr>
          <w:rFonts w:ascii="Arial" w:eastAsia="Arial Unicode MS" w:hAnsi="Arial" w:cs="Arial"/>
          <w:color w:val="000000"/>
          <w:kern w:val="3"/>
          <w:sz w:val="20"/>
          <w:szCs w:val="20"/>
          <w:lang w:eastAsia="zh-CN" w:bidi="hi-IN"/>
        </w:rPr>
        <w:t xml:space="preserve"> (</w:t>
      </w:r>
      <w:proofErr w:type="spellStart"/>
      <w:r w:rsidR="00D26B11" w:rsidRPr="00AE13C2">
        <w:rPr>
          <w:rFonts w:ascii="Arial" w:eastAsia="Arial Unicode MS" w:hAnsi="Arial" w:cs="Arial"/>
          <w:color w:val="000000"/>
          <w:kern w:val="3"/>
          <w:sz w:val="20"/>
          <w:szCs w:val="20"/>
          <w:lang w:eastAsia="zh-CN" w:bidi="hi-IN"/>
        </w:rPr>
        <w:t>Cd</w:t>
      </w:r>
      <w:proofErr w:type="spellEnd"/>
      <w:r w:rsidR="00D26B11" w:rsidRPr="00AE13C2">
        <w:rPr>
          <w:rFonts w:ascii="Arial" w:eastAsia="Arial Unicode MS" w:hAnsi="Arial" w:cs="Arial"/>
          <w:color w:val="000000"/>
          <w:kern w:val="3"/>
          <w:sz w:val="20"/>
          <w:szCs w:val="20"/>
          <w:lang w:eastAsia="zh-CN" w:bidi="hi-IN"/>
        </w:rPr>
        <w:t xml:space="preserve">/m2) na distribuição da luz através da lente, sendo que a relação entre os valores máximo e mínimo de </w:t>
      </w:r>
      <w:proofErr w:type="spellStart"/>
      <w:r w:rsidR="00D26B11" w:rsidRPr="00AE13C2">
        <w:rPr>
          <w:rFonts w:ascii="Arial" w:eastAsia="Arial Unicode MS" w:hAnsi="Arial" w:cs="Arial"/>
          <w:color w:val="000000"/>
          <w:kern w:val="3"/>
          <w:sz w:val="20"/>
          <w:szCs w:val="20"/>
          <w:lang w:eastAsia="zh-CN" w:bidi="hi-IN"/>
        </w:rPr>
        <w:t>luminância</w:t>
      </w:r>
      <w:proofErr w:type="spellEnd"/>
      <w:r w:rsidR="00D26B11" w:rsidRPr="00AE13C2">
        <w:rPr>
          <w:rFonts w:ascii="Arial" w:eastAsia="Arial Unicode MS" w:hAnsi="Arial" w:cs="Arial"/>
          <w:color w:val="000000"/>
          <w:kern w:val="3"/>
          <w:sz w:val="20"/>
          <w:szCs w:val="20"/>
          <w:lang w:eastAsia="zh-CN" w:bidi="hi-IN"/>
        </w:rPr>
        <w:t xml:space="preserve"> não poderá exceder a proporção 10:1.</w:t>
      </w:r>
    </w:p>
    <w:p w:rsidR="00D26B11" w:rsidRPr="00AE13C2" w:rsidRDefault="00D26B11"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D26B11" w:rsidRPr="00AE13C2" w:rsidRDefault="00D26B11" w:rsidP="0048215B">
      <w:pPr>
        <w:widowControl w:val="0"/>
        <w:numPr>
          <w:ilvl w:val="0"/>
          <w:numId w:val="24"/>
        </w:numPr>
        <w:suppressAutoHyphens/>
        <w:autoSpaceDN w:val="0"/>
        <w:spacing w:after="0" w:line="240" w:lineRule="auto"/>
        <w:jc w:val="both"/>
        <w:textAlignment w:val="baseline"/>
        <w:rPr>
          <w:rFonts w:ascii="Arial" w:eastAsia="Arial Unicode MS" w:hAnsi="Arial" w:cs="Arial"/>
          <w:b/>
          <w:kern w:val="3"/>
          <w:sz w:val="20"/>
          <w:szCs w:val="20"/>
          <w:lang w:eastAsia="zh-CN" w:bidi="hi-IN"/>
        </w:rPr>
      </w:pPr>
      <w:r w:rsidRPr="00AE13C2">
        <w:rPr>
          <w:rFonts w:ascii="Arial" w:eastAsia="Arial Unicode MS" w:hAnsi="Arial" w:cs="Arial"/>
          <w:b/>
          <w:kern w:val="3"/>
          <w:sz w:val="20"/>
          <w:szCs w:val="20"/>
          <w:lang w:eastAsia="zh-CN" w:bidi="hi-IN"/>
        </w:rPr>
        <w:t>Resistência a vibração</w:t>
      </w:r>
    </w:p>
    <w:p w:rsidR="00D26B11" w:rsidRPr="00AE13C2" w:rsidRDefault="00D26B11"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D26B11" w:rsidRPr="00AE13C2" w:rsidRDefault="003662DB"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AE13C2">
        <w:rPr>
          <w:rFonts w:ascii="Arial" w:eastAsia="Arial Unicode MS" w:hAnsi="Arial" w:cs="Arial"/>
          <w:kern w:val="3"/>
          <w:sz w:val="20"/>
          <w:szCs w:val="20"/>
          <w:lang w:eastAsia="zh-CN" w:bidi="hi-IN"/>
        </w:rPr>
        <w:t>Os focos de informação auxiliar</w:t>
      </w:r>
      <w:r w:rsidR="00D26B11" w:rsidRPr="00AE13C2">
        <w:rPr>
          <w:rFonts w:ascii="Arial" w:eastAsia="Arial Unicode MS" w:hAnsi="Arial" w:cs="Arial"/>
          <w:kern w:val="3"/>
          <w:sz w:val="20"/>
          <w:szCs w:val="20"/>
          <w:lang w:eastAsia="zh-CN" w:bidi="hi-IN"/>
        </w:rPr>
        <w:t xml:space="preserve"> deverão ser fixados em dispositivo de ensaio de vibração, em cada um dos três eixos de orientação conforme tabela abaixo:</w:t>
      </w:r>
    </w:p>
    <w:p w:rsidR="00D26B11" w:rsidRPr="00AE13C2" w:rsidRDefault="00D26B11"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tbl>
      <w:tblPr>
        <w:tblStyle w:val="Tabelacomgrade1"/>
        <w:tblW w:w="10343" w:type="dxa"/>
        <w:tblLayout w:type="fixed"/>
        <w:tblLook w:val="04A0"/>
      </w:tblPr>
      <w:tblGrid>
        <w:gridCol w:w="2547"/>
        <w:gridCol w:w="2693"/>
        <w:gridCol w:w="2693"/>
        <w:gridCol w:w="2410"/>
      </w:tblGrid>
      <w:tr w:rsidR="00D26B11" w:rsidRPr="00AE13C2" w:rsidTr="00D26B11">
        <w:trPr>
          <w:trHeight w:val="227"/>
        </w:trPr>
        <w:tc>
          <w:tcPr>
            <w:tcW w:w="2547" w:type="dxa"/>
            <w:vAlign w:val="center"/>
          </w:tcPr>
          <w:p w:rsidR="00D26B11" w:rsidRPr="00AE13C2" w:rsidRDefault="00D26B11" w:rsidP="000F11F1">
            <w:pPr>
              <w:jc w:val="center"/>
              <w:rPr>
                <w:rFonts w:ascii="Arial" w:hAnsi="Arial" w:cs="Arial"/>
                <w:b/>
              </w:rPr>
            </w:pPr>
            <w:r w:rsidRPr="00AE13C2">
              <w:rPr>
                <w:rFonts w:ascii="Arial" w:hAnsi="Arial" w:cs="Arial"/>
                <w:b/>
              </w:rPr>
              <w:t>EIXO DE ORIENTAÇÃO</w:t>
            </w:r>
          </w:p>
        </w:tc>
        <w:tc>
          <w:tcPr>
            <w:tcW w:w="2693" w:type="dxa"/>
            <w:vAlign w:val="center"/>
          </w:tcPr>
          <w:p w:rsidR="00D26B11" w:rsidRPr="00AE13C2" w:rsidRDefault="00D26B11" w:rsidP="000F11F1">
            <w:pPr>
              <w:jc w:val="center"/>
              <w:rPr>
                <w:rFonts w:ascii="Arial" w:hAnsi="Arial" w:cs="Arial"/>
                <w:b/>
              </w:rPr>
            </w:pPr>
            <w:r w:rsidRPr="00AE13C2">
              <w:rPr>
                <w:rFonts w:ascii="Arial" w:hAnsi="Arial" w:cs="Arial"/>
                <w:b/>
              </w:rPr>
              <w:t>PERÍODO</w:t>
            </w:r>
          </w:p>
        </w:tc>
        <w:tc>
          <w:tcPr>
            <w:tcW w:w="2693" w:type="dxa"/>
            <w:vAlign w:val="center"/>
          </w:tcPr>
          <w:p w:rsidR="00D26B11" w:rsidRPr="00AE13C2" w:rsidRDefault="00D26B11" w:rsidP="000F11F1">
            <w:pPr>
              <w:jc w:val="center"/>
              <w:rPr>
                <w:rFonts w:ascii="Arial" w:hAnsi="Arial" w:cs="Arial"/>
                <w:b/>
              </w:rPr>
            </w:pPr>
            <w:r w:rsidRPr="00AE13C2">
              <w:rPr>
                <w:rFonts w:ascii="Arial" w:hAnsi="Arial" w:cs="Arial"/>
                <w:b/>
              </w:rPr>
              <w:t>AMPLITUDE</w:t>
            </w:r>
          </w:p>
        </w:tc>
        <w:tc>
          <w:tcPr>
            <w:tcW w:w="2410" w:type="dxa"/>
            <w:vAlign w:val="center"/>
          </w:tcPr>
          <w:p w:rsidR="00D26B11" w:rsidRPr="00AE13C2" w:rsidRDefault="00D26B11" w:rsidP="000F11F1">
            <w:pPr>
              <w:jc w:val="center"/>
              <w:rPr>
                <w:rFonts w:ascii="Arial" w:hAnsi="Arial" w:cs="Arial"/>
                <w:b/>
              </w:rPr>
            </w:pPr>
            <w:r w:rsidRPr="00AE13C2">
              <w:rPr>
                <w:rFonts w:ascii="Arial" w:hAnsi="Arial" w:cs="Arial"/>
                <w:b/>
              </w:rPr>
              <w:t>FREQUÊNCIA</w:t>
            </w:r>
          </w:p>
        </w:tc>
      </w:tr>
      <w:tr w:rsidR="00D26B11" w:rsidRPr="00AE13C2" w:rsidTr="00D26B11">
        <w:trPr>
          <w:trHeight w:val="227"/>
        </w:trPr>
        <w:tc>
          <w:tcPr>
            <w:tcW w:w="2547" w:type="dxa"/>
            <w:vAlign w:val="center"/>
          </w:tcPr>
          <w:p w:rsidR="00D26B11" w:rsidRPr="00AE13C2" w:rsidRDefault="00D26B11" w:rsidP="000F11F1">
            <w:pPr>
              <w:jc w:val="center"/>
              <w:rPr>
                <w:rFonts w:ascii="Arial" w:hAnsi="Arial" w:cs="Arial"/>
              </w:rPr>
            </w:pPr>
            <w:r w:rsidRPr="00AE13C2">
              <w:rPr>
                <w:rFonts w:ascii="Arial" w:hAnsi="Arial" w:cs="Arial"/>
              </w:rPr>
              <w:t>X, Y, Z</w:t>
            </w:r>
          </w:p>
        </w:tc>
        <w:tc>
          <w:tcPr>
            <w:tcW w:w="2693" w:type="dxa"/>
            <w:vAlign w:val="center"/>
          </w:tcPr>
          <w:p w:rsidR="00D26B11" w:rsidRPr="00AE13C2" w:rsidRDefault="00D26B11" w:rsidP="000F11F1">
            <w:pPr>
              <w:jc w:val="center"/>
              <w:rPr>
                <w:rFonts w:ascii="Arial" w:hAnsi="Arial" w:cs="Arial"/>
              </w:rPr>
            </w:pPr>
            <w:r w:rsidRPr="00AE13C2">
              <w:rPr>
                <w:rFonts w:ascii="Arial" w:hAnsi="Arial" w:cs="Arial"/>
              </w:rPr>
              <w:t>02 Horas</w:t>
            </w:r>
          </w:p>
        </w:tc>
        <w:tc>
          <w:tcPr>
            <w:tcW w:w="2693" w:type="dxa"/>
            <w:vAlign w:val="center"/>
          </w:tcPr>
          <w:p w:rsidR="00D26B11" w:rsidRPr="00AE13C2" w:rsidRDefault="00D26B11" w:rsidP="000F11F1">
            <w:pPr>
              <w:jc w:val="center"/>
              <w:rPr>
                <w:rFonts w:ascii="Arial" w:hAnsi="Arial" w:cs="Arial"/>
              </w:rPr>
            </w:pPr>
            <w:r w:rsidRPr="00AE13C2">
              <w:rPr>
                <w:rFonts w:ascii="Arial" w:hAnsi="Arial" w:cs="Arial"/>
              </w:rPr>
              <w:t>1,5mm</w:t>
            </w:r>
          </w:p>
        </w:tc>
        <w:tc>
          <w:tcPr>
            <w:tcW w:w="2410" w:type="dxa"/>
            <w:vAlign w:val="center"/>
          </w:tcPr>
          <w:p w:rsidR="00D26B11" w:rsidRPr="00AE13C2" w:rsidRDefault="00D26B11" w:rsidP="000F11F1">
            <w:pPr>
              <w:jc w:val="center"/>
              <w:rPr>
                <w:rFonts w:ascii="Arial" w:hAnsi="Arial" w:cs="Arial"/>
              </w:rPr>
            </w:pPr>
            <w:r w:rsidRPr="00AE13C2">
              <w:rPr>
                <w:rFonts w:ascii="Arial" w:hAnsi="Arial" w:cs="Arial"/>
              </w:rPr>
              <w:t>17 Hz</w:t>
            </w:r>
          </w:p>
        </w:tc>
      </w:tr>
    </w:tbl>
    <w:p w:rsidR="00D26B11" w:rsidRPr="00AE13C2" w:rsidRDefault="00D26B11"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D26B11" w:rsidRPr="00AE13C2" w:rsidRDefault="00D26B11"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AE13C2">
        <w:rPr>
          <w:rFonts w:ascii="Arial" w:eastAsia="Arial Unicode MS" w:hAnsi="Arial" w:cs="Arial"/>
          <w:kern w:val="3"/>
          <w:sz w:val="20"/>
          <w:szCs w:val="20"/>
          <w:lang w:eastAsia="zh-CN" w:bidi="hi-IN"/>
        </w:rPr>
        <w:t>Após ensaio as amostras deverão apresentar funcionamento normal, bem como, não apresentar nenhum tipo de deformação ou desprendimento de peças.</w:t>
      </w:r>
    </w:p>
    <w:p w:rsidR="00D26B11" w:rsidRPr="00AE13C2" w:rsidRDefault="00D26B11"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D26B11" w:rsidRPr="00AE13C2" w:rsidRDefault="00D26B11" w:rsidP="0048215B">
      <w:pPr>
        <w:widowControl w:val="0"/>
        <w:numPr>
          <w:ilvl w:val="0"/>
          <w:numId w:val="24"/>
        </w:numPr>
        <w:suppressAutoHyphens/>
        <w:autoSpaceDN w:val="0"/>
        <w:spacing w:after="0" w:line="240" w:lineRule="auto"/>
        <w:jc w:val="both"/>
        <w:textAlignment w:val="baseline"/>
        <w:rPr>
          <w:rFonts w:ascii="Arial" w:eastAsia="Arial Unicode MS" w:hAnsi="Arial" w:cs="Arial"/>
          <w:b/>
          <w:kern w:val="3"/>
          <w:sz w:val="20"/>
          <w:szCs w:val="20"/>
          <w:lang w:eastAsia="zh-CN" w:bidi="hi-IN"/>
        </w:rPr>
      </w:pPr>
      <w:r w:rsidRPr="00AE13C2">
        <w:rPr>
          <w:rFonts w:ascii="Arial" w:eastAsia="Arial Unicode MS" w:hAnsi="Arial" w:cs="Arial"/>
          <w:b/>
          <w:kern w:val="3"/>
          <w:sz w:val="20"/>
          <w:szCs w:val="20"/>
          <w:lang w:eastAsia="zh-CN" w:bidi="hi-IN"/>
        </w:rPr>
        <w:t>Falha de LED</w:t>
      </w:r>
    </w:p>
    <w:p w:rsidR="00D26B11" w:rsidRPr="00AE13C2" w:rsidRDefault="00D26B11"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D26B11" w:rsidRPr="000F11F1" w:rsidRDefault="00AD42C1" w:rsidP="000F11F1">
      <w:pPr>
        <w:widowControl w:val="0"/>
        <w:suppressAutoHyphens/>
        <w:autoSpaceDN w:val="0"/>
        <w:spacing w:after="0" w:line="240" w:lineRule="auto"/>
        <w:jc w:val="both"/>
        <w:textAlignment w:val="baseline"/>
        <w:rPr>
          <w:rFonts w:ascii="Arial" w:eastAsia="Arial Unicode MS" w:hAnsi="Arial" w:cs="Arial"/>
          <w:color w:val="000000"/>
          <w:kern w:val="3"/>
          <w:sz w:val="20"/>
          <w:szCs w:val="20"/>
          <w:lang w:eastAsia="zh-CN" w:bidi="hi-IN"/>
        </w:rPr>
      </w:pPr>
      <w:r>
        <w:rPr>
          <w:rFonts w:ascii="Arial" w:eastAsia="Arial Unicode MS" w:hAnsi="Arial" w:cs="Arial"/>
          <w:kern w:val="3"/>
          <w:sz w:val="20"/>
          <w:szCs w:val="20"/>
          <w:lang w:eastAsia="zh-CN" w:bidi="hi-IN"/>
        </w:rPr>
        <w:t>Os LED</w:t>
      </w:r>
      <w:r w:rsidR="00D26B11" w:rsidRPr="00AE13C2">
        <w:rPr>
          <w:rFonts w:ascii="Arial" w:eastAsia="Arial Unicode MS" w:hAnsi="Arial" w:cs="Arial"/>
          <w:color w:val="000000"/>
          <w:kern w:val="3"/>
          <w:sz w:val="20"/>
          <w:szCs w:val="20"/>
          <w:lang w:eastAsia="zh-CN" w:bidi="hi-IN"/>
        </w:rPr>
        <w:t xml:space="preserve"> deverão ser individualmente interconectados, de maneira que a falha ou queima de um único LED resulte na p</w:t>
      </w:r>
      <w:r w:rsidR="005E318A" w:rsidRPr="00AE13C2">
        <w:rPr>
          <w:rFonts w:ascii="Arial" w:eastAsia="Arial Unicode MS" w:hAnsi="Arial" w:cs="Arial"/>
          <w:color w:val="000000"/>
          <w:kern w:val="3"/>
          <w:sz w:val="20"/>
          <w:szCs w:val="20"/>
          <w:lang w:eastAsia="zh-CN" w:bidi="hi-IN"/>
        </w:rPr>
        <w:t>erda de somente este único LED.</w:t>
      </w:r>
    </w:p>
    <w:p w:rsidR="009B1DA6" w:rsidRPr="000F11F1" w:rsidRDefault="009B1DA6" w:rsidP="000F11F1">
      <w:pPr>
        <w:spacing w:after="0" w:line="240" w:lineRule="auto"/>
        <w:jc w:val="both"/>
        <w:rPr>
          <w:rFonts w:ascii="Arial" w:eastAsia="Arial Unicode MS" w:hAnsi="Arial" w:cs="Arial"/>
          <w:kern w:val="3"/>
          <w:sz w:val="20"/>
          <w:szCs w:val="20"/>
          <w:lang w:eastAsia="zh-CN" w:bidi="hi-IN"/>
        </w:rPr>
      </w:pPr>
    </w:p>
    <w:p w:rsidR="009B1DA6" w:rsidRPr="00750E59" w:rsidRDefault="00750E59" w:rsidP="0048215B">
      <w:pPr>
        <w:pStyle w:val="PargrafodaLista"/>
        <w:numPr>
          <w:ilvl w:val="0"/>
          <w:numId w:val="88"/>
        </w:numPr>
        <w:autoSpaceDE w:val="0"/>
        <w:autoSpaceDN w:val="0"/>
        <w:adjustRightInd w:val="0"/>
        <w:ind w:left="993" w:right="-98" w:hanging="644"/>
        <w:jc w:val="both"/>
        <w:rPr>
          <w:rFonts w:ascii="Arial" w:hAnsi="Arial" w:cs="Arial"/>
          <w:b/>
          <w:sz w:val="20"/>
          <w:szCs w:val="20"/>
        </w:rPr>
      </w:pPr>
      <w:r w:rsidRPr="00750E59">
        <w:rPr>
          <w:rFonts w:ascii="Arial" w:hAnsi="Arial" w:cs="Arial"/>
          <w:b/>
          <w:sz w:val="20"/>
          <w:szCs w:val="20"/>
        </w:rPr>
        <w:t>POSICIONAMENTO DO CONJUNTO DE INFORMAÇÃO AUXILIAR DE TEMPO:</w:t>
      </w:r>
    </w:p>
    <w:p w:rsidR="009B1DA6" w:rsidRPr="000F11F1" w:rsidRDefault="009B1DA6" w:rsidP="000F11F1">
      <w:pPr>
        <w:widowControl w:val="0"/>
        <w:suppressAutoHyphens/>
        <w:autoSpaceDE w:val="0"/>
        <w:autoSpaceDN w:val="0"/>
        <w:adjustRightInd w:val="0"/>
        <w:spacing w:after="0" w:line="240" w:lineRule="auto"/>
        <w:jc w:val="both"/>
        <w:textAlignment w:val="baseline"/>
        <w:rPr>
          <w:rFonts w:ascii="Arial" w:eastAsia="Arial Unicode MS" w:hAnsi="Arial" w:cs="Arial"/>
          <w:kern w:val="3"/>
          <w:sz w:val="20"/>
          <w:szCs w:val="20"/>
          <w:lang w:eastAsia="zh-CN" w:bidi="hi-IN"/>
        </w:rPr>
      </w:pPr>
    </w:p>
    <w:p w:rsidR="009B1DA6" w:rsidRPr="000F11F1" w:rsidRDefault="009B1DA6" w:rsidP="000F11F1">
      <w:pPr>
        <w:widowControl w:val="0"/>
        <w:suppressAutoHyphens/>
        <w:autoSpaceDE w:val="0"/>
        <w:autoSpaceDN w:val="0"/>
        <w:adjustRightInd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 xml:space="preserve">Após o processo de </w:t>
      </w:r>
      <w:r w:rsidR="005E318A" w:rsidRPr="000F11F1">
        <w:rPr>
          <w:rFonts w:ascii="Arial" w:eastAsia="Arial Unicode MS" w:hAnsi="Arial" w:cs="Arial"/>
          <w:kern w:val="3"/>
          <w:sz w:val="20"/>
          <w:szCs w:val="20"/>
          <w:lang w:eastAsia="zh-CN" w:bidi="hi-IN"/>
        </w:rPr>
        <w:t>montagem do grupo focal semafórico</w:t>
      </w:r>
      <w:r w:rsidRPr="000F11F1">
        <w:rPr>
          <w:rFonts w:ascii="Arial" w:eastAsia="Arial Unicode MS" w:hAnsi="Arial" w:cs="Arial"/>
          <w:kern w:val="3"/>
          <w:sz w:val="20"/>
          <w:szCs w:val="20"/>
          <w:lang w:eastAsia="zh-CN" w:bidi="hi-IN"/>
        </w:rPr>
        <w:t xml:space="preserve"> principal, deve</w:t>
      </w:r>
      <w:r w:rsidR="007C5C39">
        <w:rPr>
          <w:rFonts w:ascii="Arial" w:eastAsia="Arial Unicode MS" w:hAnsi="Arial" w:cs="Arial"/>
          <w:kern w:val="3"/>
          <w:sz w:val="20"/>
          <w:szCs w:val="20"/>
          <w:lang w:eastAsia="zh-CN" w:bidi="hi-IN"/>
        </w:rPr>
        <w:t>rá ser fixado conjunto de</w:t>
      </w:r>
      <w:r w:rsidRPr="000F11F1">
        <w:rPr>
          <w:rFonts w:ascii="Arial" w:eastAsia="Arial Unicode MS" w:hAnsi="Arial" w:cs="Arial"/>
          <w:kern w:val="3"/>
          <w:sz w:val="20"/>
          <w:szCs w:val="20"/>
          <w:lang w:eastAsia="zh-CN" w:bidi="hi-IN"/>
        </w:rPr>
        <w:t xml:space="preserve"> informação auxiliar de te</w:t>
      </w:r>
      <w:r w:rsidR="00103185" w:rsidRPr="000F11F1">
        <w:rPr>
          <w:rFonts w:ascii="Arial" w:eastAsia="Arial Unicode MS" w:hAnsi="Arial" w:cs="Arial"/>
          <w:kern w:val="3"/>
          <w:sz w:val="20"/>
          <w:szCs w:val="20"/>
          <w:lang w:eastAsia="zh-CN" w:bidi="hi-IN"/>
        </w:rPr>
        <w:t>mpo, sendo que,</w:t>
      </w:r>
      <w:r w:rsidRPr="000F11F1">
        <w:rPr>
          <w:rFonts w:ascii="Arial" w:eastAsia="Arial Unicode MS" w:hAnsi="Arial" w:cs="Arial"/>
          <w:kern w:val="3"/>
          <w:sz w:val="20"/>
          <w:szCs w:val="20"/>
          <w:lang w:eastAsia="zh-CN" w:bidi="hi-IN"/>
        </w:rPr>
        <w:t xml:space="preserve"> para a cor verde deve ser</w:t>
      </w:r>
      <w:r w:rsidR="00EB45B3" w:rsidRPr="000F11F1">
        <w:rPr>
          <w:rFonts w:ascii="Arial" w:eastAsia="Arial Unicode MS" w:hAnsi="Arial" w:cs="Arial"/>
          <w:kern w:val="3"/>
          <w:sz w:val="20"/>
          <w:szCs w:val="20"/>
          <w:lang w:eastAsia="zh-CN" w:bidi="hi-IN"/>
        </w:rPr>
        <w:t xml:space="preserve"> posic</w:t>
      </w:r>
      <w:r w:rsidR="005E318A" w:rsidRPr="000F11F1">
        <w:rPr>
          <w:rFonts w:ascii="Arial" w:eastAsia="Arial Unicode MS" w:hAnsi="Arial" w:cs="Arial"/>
          <w:kern w:val="3"/>
          <w:sz w:val="20"/>
          <w:szCs w:val="20"/>
          <w:lang w:eastAsia="zh-CN" w:bidi="hi-IN"/>
        </w:rPr>
        <w:t xml:space="preserve">ionada ao lado direito </w:t>
      </w:r>
      <w:r w:rsidR="00EB45B3" w:rsidRPr="000F11F1">
        <w:rPr>
          <w:rFonts w:ascii="Arial" w:eastAsia="Arial Unicode MS" w:hAnsi="Arial" w:cs="Arial"/>
          <w:kern w:val="3"/>
          <w:sz w:val="20"/>
          <w:szCs w:val="20"/>
          <w:lang w:eastAsia="zh-CN" w:bidi="hi-IN"/>
        </w:rPr>
        <w:t xml:space="preserve">do </w:t>
      </w:r>
      <w:r w:rsidRPr="000F11F1">
        <w:rPr>
          <w:rFonts w:ascii="Arial" w:eastAsia="Arial Unicode MS" w:hAnsi="Arial" w:cs="Arial"/>
          <w:kern w:val="3"/>
          <w:sz w:val="20"/>
          <w:szCs w:val="20"/>
          <w:lang w:eastAsia="zh-CN" w:bidi="hi-IN"/>
        </w:rPr>
        <w:t>grup</w:t>
      </w:r>
      <w:r w:rsidR="005E318A" w:rsidRPr="000F11F1">
        <w:rPr>
          <w:rFonts w:ascii="Arial" w:eastAsia="Arial Unicode MS" w:hAnsi="Arial" w:cs="Arial"/>
          <w:kern w:val="3"/>
          <w:sz w:val="20"/>
          <w:szCs w:val="20"/>
          <w:lang w:eastAsia="zh-CN" w:bidi="hi-IN"/>
        </w:rPr>
        <w:t>o focal semafórico</w:t>
      </w:r>
      <w:r w:rsidR="00EB45B3" w:rsidRPr="000F11F1">
        <w:rPr>
          <w:rFonts w:ascii="Arial" w:eastAsia="Arial Unicode MS" w:hAnsi="Arial" w:cs="Arial"/>
          <w:kern w:val="3"/>
          <w:sz w:val="20"/>
          <w:szCs w:val="20"/>
          <w:lang w:eastAsia="zh-CN" w:bidi="hi-IN"/>
        </w:rPr>
        <w:t xml:space="preserve"> principal e</w:t>
      </w:r>
      <w:r w:rsidRPr="000F11F1">
        <w:rPr>
          <w:rFonts w:ascii="Arial" w:eastAsia="Arial Unicode MS" w:hAnsi="Arial" w:cs="Arial"/>
          <w:kern w:val="3"/>
          <w:sz w:val="20"/>
          <w:szCs w:val="20"/>
          <w:lang w:eastAsia="zh-CN" w:bidi="hi-IN"/>
        </w:rPr>
        <w:t xml:space="preserve"> a cor vermelha deve ser pos</w:t>
      </w:r>
      <w:r w:rsidR="009221E0" w:rsidRPr="000F11F1">
        <w:rPr>
          <w:rFonts w:ascii="Arial" w:eastAsia="Arial Unicode MS" w:hAnsi="Arial" w:cs="Arial"/>
          <w:kern w:val="3"/>
          <w:sz w:val="20"/>
          <w:szCs w:val="20"/>
          <w:lang w:eastAsia="zh-CN" w:bidi="hi-IN"/>
        </w:rPr>
        <w:t>icionada ao lado esquerdo,</w:t>
      </w:r>
      <w:r w:rsidRPr="000F11F1">
        <w:rPr>
          <w:rFonts w:ascii="Arial" w:eastAsia="Arial Unicode MS" w:hAnsi="Arial" w:cs="Arial"/>
          <w:kern w:val="3"/>
          <w:sz w:val="20"/>
          <w:szCs w:val="20"/>
          <w:lang w:eastAsia="zh-CN" w:bidi="hi-IN"/>
        </w:rPr>
        <w:t xml:space="preserve"> </w:t>
      </w:r>
      <w:r w:rsidR="005E318A" w:rsidRPr="000F11F1">
        <w:rPr>
          <w:rFonts w:ascii="Arial" w:eastAsia="Arial Unicode MS" w:hAnsi="Arial" w:cs="Arial"/>
          <w:kern w:val="3"/>
          <w:sz w:val="20"/>
          <w:szCs w:val="20"/>
          <w:lang w:eastAsia="zh-CN" w:bidi="hi-IN"/>
        </w:rPr>
        <w:t>ambas na posição vertical.</w:t>
      </w:r>
    </w:p>
    <w:p w:rsidR="009B1DA6" w:rsidRPr="000F11F1" w:rsidRDefault="009B1DA6"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9B1DA6" w:rsidRPr="00750E59" w:rsidRDefault="00750E59" w:rsidP="0048215B">
      <w:pPr>
        <w:pStyle w:val="PargrafodaLista"/>
        <w:widowControl w:val="0"/>
        <w:numPr>
          <w:ilvl w:val="0"/>
          <w:numId w:val="88"/>
        </w:numPr>
        <w:suppressAutoHyphens/>
        <w:autoSpaceDN w:val="0"/>
        <w:ind w:left="993" w:hanging="633"/>
        <w:jc w:val="both"/>
        <w:textAlignment w:val="baseline"/>
        <w:rPr>
          <w:rFonts w:ascii="Arial" w:eastAsia="Arial Unicode MS" w:hAnsi="Arial" w:cs="Arial"/>
          <w:b/>
          <w:kern w:val="3"/>
          <w:sz w:val="20"/>
          <w:szCs w:val="20"/>
          <w:lang w:eastAsia="zh-CN" w:bidi="hi-IN"/>
        </w:rPr>
      </w:pPr>
      <w:r w:rsidRPr="00750E59">
        <w:rPr>
          <w:rFonts w:ascii="Arial" w:eastAsia="Arial Unicode MS" w:hAnsi="Arial" w:cs="Arial"/>
          <w:b/>
          <w:kern w:val="3"/>
          <w:sz w:val="20"/>
          <w:szCs w:val="20"/>
          <w:lang w:eastAsia="zh-CN" w:bidi="hi-IN"/>
        </w:rPr>
        <w:t>CARACTERÍSTICAS E PA</w:t>
      </w:r>
      <w:r w:rsidR="00FA6742">
        <w:rPr>
          <w:rFonts w:ascii="Arial" w:eastAsia="Arial Unicode MS" w:hAnsi="Arial" w:cs="Arial"/>
          <w:b/>
          <w:kern w:val="3"/>
          <w:sz w:val="20"/>
          <w:szCs w:val="20"/>
          <w:lang w:eastAsia="zh-CN" w:bidi="hi-IN"/>
        </w:rPr>
        <w:t>RÂMETROS FUNCIONAIS –</w:t>
      </w:r>
      <w:r w:rsidRPr="00750E59">
        <w:rPr>
          <w:rFonts w:ascii="Arial" w:eastAsia="Arial Unicode MS" w:hAnsi="Arial" w:cs="Arial"/>
          <w:b/>
          <w:kern w:val="3"/>
          <w:sz w:val="20"/>
          <w:szCs w:val="20"/>
          <w:lang w:eastAsia="zh-CN" w:bidi="hi-IN"/>
        </w:rPr>
        <w:t xml:space="preserve"> INFORMAÇÃO AUXILIAR DE TEMPO:</w:t>
      </w:r>
    </w:p>
    <w:p w:rsidR="009B1DA6" w:rsidRPr="000F11F1" w:rsidRDefault="009B1DA6"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9B1DA6" w:rsidRPr="000F11F1" w:rsidRDefault="009221E0"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 xml:space="preserve">O </w:t>
      </w:r>
      <w:r w:rsidR="00FE6B4E">
        <w:rPr>
          <w:rFonts w:ascii="Arial" w:eastAsia="Arial Unicode MS" w:hAnsi="Arial" w:cs="Arial"/>
          <w:kern w:val="3"/>
          <w:sz w:val="20"/>
          <w:szCs w:val="20"/>
          <w:lang w:eastAsia="zh-CN" w:bidi="hi-IN"/>
        </w:rPr>
        <w:t xml:space="preserve">conjunto que forma </w:t>
      </w:r>
      <w:r w:rsidRPr="000F11F1">
        <w:rPr>
          <w:rFonts w:ascii="Arial" w:eastAsia="Arial Unicode MS" w:hAnsi="Arial" w:cs="Arial"/>
          <w:kern w:val="3"/>
          <w:sz w:val="20"/>
          <w:szCs w:val="20"/>
          <w:lang w:eastAsia="zh-CN" w:bidi="hi-IN"/>
        </w:rPr>
        <w:t>sistema de</w:t>
      </w:r>
      <w:r w:rsidR="009B1DA6" w:rsidRPr="000F11F1">
        <w:rPr>
          <w:rFonts w:ascii="Arial" w:eastAsia="Arial Unicode MS" w:hAnsi="Arial" w:cs="Arial"/>
          <w:kern w:val="3"/>
          <w:sz w:val="20"/>
          <w:szCs w:val="20"/>
          <w:lang w:eastAsia="zh-CN" w:bidi="hi-IN"/>
        </w:rPr>
        <w:t xml:space="preserve"> informação auxiliar de tempo deve</w:t>
      </w:r>
      <w:r w:rsidRPr="000F11F1">
        <w:rPr>
          <w:rFonts w:ascii="Arial" w:eastAsia="Arial Unicode MS" w:hAnsi="Arial" w:cs="Arial"/>
          <w:kern w:val="3"/>
          <w:sz w:val="20"/>
          <w:szCs w:val="20"/>
          <w:lang w:eastAsia="zh-CN" w:bidi="hi-IN"/>
        </w:rPr>
        <w:t>rá</w:t>
      </w:r>
      <w:r w:rsidR="009B1DA6" w:rsidRPr="000F11F1">
        <w:rPr>
          <w:rFonts w:ascii="Arial" w:eastAsia="Arial Unicode MS" w:hAnsi="Arial" w:cs="Arial"/>
          <w:kern w:val="3"/>
          <w:sz w:val="20"/>
          <w:szCs w:val="20"/>
          <w:lang w:eastAsia="zh-CN" w:bidi="hi-IN"/>
        </w:rPr>
        <w:t xml:space="preserve"> possuir um módulo eletrônico com micro controlador e relógio interno, de modo que, quando receber as informações do controlador de tráfego, deverá executar em tempo real as informações recebidas pelo mesmo.</w:t>
      </w:r>
    </w:p>
    <w:p w:rsidR="009B1DA6" w:rsidRPr="000F11F1" w:rsidRDefault="009B1DA6"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9B1DA6" w:rsidRPr="000F11F1" w:rsidRDefault="009B1DA6"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Deve</w:t>
      </w:r>
      <w:r w:rsidR="009221E0" w:rsidRPr="000F11F1">
        <w:rPr>
          <w:rFonts w:ascii="Arial" w:eastAsia="Arial Unicode MS" w:hAnsi="Arial" w:cs="Arial"/>
          <w:kern w:val="3"/>
          <w:sz w:val="20"/>
          <w:szCs w:val="20"/>
          <w:lang w:eastAsia="zh-CN" w:bidi="hi-IN"/>
        </w:rPr>
        <w:t>rá</w:t>
      </w:r>
      <w:r w:rsidRPr="000F11F1">
        <w:rPr>
          <w:rFonts w:ascii="Arial" w:eastAsia="Arial Unicode MS" w:hAnsi="Arial" w:cs="Arial"/>
          <w:kern w:val="3"/>
          <w:sz w:val="20"/>
          <w:szCs w:val="20"/>
          <w:lang w:eastAsia="zh-CN" w:bidi="hi-IN"/>
        </w:rPr>
        <w:t xml:space="preserve"> possuir dispositivo eletrônico que só permitirá a entrada da cor verde ou da cor vermelho, quando receber informação do controlador de tráfego.</w:t>
      </w:r>
    </w:p>
    <w:p w:rsidR="009B1DA6" w:rsidRPr="000F11F1" w:rsidRDefault="009B1DA6"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9B1DA6" w:rsidRPr="000F11F1" w:rsidRDefault="009B1DA6"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Ao ser enviado pelo controlador de tráfego à informação</w:t>
      </w:r>
      <w:r w:rsidR="004646A9">
        <w:rPr>
          <w:rFonts w:ascii="Arial" w:eastAsia="Arial Unicode MS" w:hAnsi="Arial" w:cs="Arial"/>
          <w:kern w:val="3"/>
          <w:sz w:val="20"/>
          <w:szCs w:val="20"/>
          <w:lang w:eastAsia="zh-CN" w:bidi="hi-IN"/>
        </w:rPr>
        <w:t xml:space="preserve"> da cor verde deverá o acender os cinco focos</w:t>
      </w:r>
      <w:r w:rsidRPr="000F11F1">
        <w:rPr>
          <w:rFonts w:ascii="Arial" w:eastAsia="Arial Unicode MS" w:hAnsi="Arial" w:cs="Arial"/>
          <w:kern w:val="3"/>
          <w:sz w:val="20"/>
          <w:szCs w:val="20"/>
          <w:lang w:eastAsia="zh-CN" w:bidi="hi-IN"/>
        </w:rPr>
        <w:t xml:space="preserve"> de informação auxiliar de tempo, devendo permanecer aceso até os últimos 10 (dez) segundos, q</w:t>
      </w:r>
      <w:r w:rsidR="004646A9">
        <w:rPr>
          <w:rFonts w:ascii="Arial" w:eastAsia="Arial Unicode MS" w:hAnsi="Arial" w:cs="Arial"/>
          <w:kern w:val="3"/>
          <w:sz w:val="20"/>
          <w:szCs w:val="20"/>
          <w:lang w:eastAsia="zh-CN" w:bidi="hi-IN"/>
        </w:rPr>
        <w:t>uando deverá apagar um foco informação auxiliar</w:t>
      </w:r>
      <w:r w:rsidRPr="000F11F1">
        <w:rPr>
          <w:rFonts w:ascii="Arial" w:eastAsia="Arial Unicode MS" w:hAnsi="Arial" w:cs="Arial"/>
          <w:kern w:val="3"/>
          <w:sz w:val="20"/>
          <w:szCs w:val="20"/>
          <w:lang w:eastAsia="zh-CN" w:bidi="hi-IN"/>
        </w:rPr>
        <w:t xml:space="preserve"> a cada 02 (dois) segundos do superior até o inferior, mesmo que deverá se pagar junto com</w:t>
      </w:r>
      <w:r w:rsidR="004646A9">
        <w:rPr>
          <w:rFonts w:ascii="Arial" w:eastAsia="Arial Unicode MS" w:hAnsi="Arial" w:cs="Arial"/>
          <w:kern w:val="3"/>
          <w:sz w:val="20"/>
          <w:szCs w:val="20"/>
          <w:lang w:eastAsia="zh-CN" w:bidi="hi-IN"/>
        </w:rPr>
        <w:t xml:space="preserve"> o verde do grupo focal semafórico p</w:t>
      </w:r>
      <w:r w:rsidRPr="000F11F1">
        <w:rPr>
          <w:rFonts w:ascii="Arial" w:eastAsia="Arial Unicode MS" w:hAnsi="Arial" w:cs="Arial"/>
          <w:kern w:val="3"/>
          <w:sz w:val="20"/>
          <w:szCs w:val="20"/>
          <w:lang w:eastAsia="zh-CN" w:bidi="hi-IN"/>
        </w:rPr>
        <w:t>rincipal</w:t>
      </w:r>
      <w:r w:rsidR="004646A9">
        <w:rPr>
          <w:rFonts w:ascii="Arial" w:eastAsia="Arial Unicode MS" w:hAnsi="Arial" w:cs="Arial"/>
          <w:kern w:val="3"/>
          <w:sz w:val="20"/>
          <w:szCs w:val="20"/>
          <w:lang w:eastAsia="zh-CN" w:bidi="hi-IN"/>
        </w:rPr>
        <w:t xml:space="preserve"> “I”</w:t>
      </w:r>
      <w:r w:rsidRPr="000F11F1">
        <w:rPr>
          <w:rFonts w:ascii="Arial" w:eastAsia="Arial Unicode MS" w:hAnsi="Arial" w:cs="Arial"/>
          <w:kern w:val="3"/>
          <w:sz w:val="20"/>
          <w:szCs w:val="20"/>
          <w:lang w:eastAsia="zh-CN" w:bidi="hi-IN"/>
        </w:rPr>
        <w:t>, para dar lugar a cor amarela.</w:t>
      </w:r>
    </w:p>
    <w:p w:rsidR="009B1DA6" w:rsidRPr="000F11F1" w:rsidRDefault="009B1DA6"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9B1DA6" w:rsidRPr="000F11F1" w:rsidRDefault="009B1DA6"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Durante o te</w:t>
      </w:r>
      <w:r w:rsidR="004646A9">
        <w:rPr>
          <w:rFonts w:ascii="Arial" w:eastAsia="Arial Unicode MS" w:hAnsi="Arial" w:cs="Arial"/>
          <w:kern w:val="3"/>
          <w:sz w:val="20"/>
          <w:szCs w:val="20"/>
          <w:lang w:eastAsia="zh-CN" w:bidi="hi-IN"/>
        </w:rPr>
        <w:t>mpo de amarelo os focos de</w:t>
      </w:r>
      <w:r w:rsidRPr="000F11F1">
        <w:rPr>
          <w:rFonts w:ascii="Arial" w:eastAsia="Arial Unicode MS" w:hAnsi="Arial" w:cs="Arial"/>
          <w:kern w:val="3"/>
          <w:sz w:val="20"/>
          <w:szCs w:val="20"/>
          <w:lang w:eastAsia="zh-CN" w:bidi="hi-IN"/>
        </w:rPr>
        <w:t xml:space="preserve"> informação auxiliar de tempo deverão permanecer apagados.</w:t>
      </w:r>
    </w:p>
    <w:p w:rsidR="009B1DA6" w:rsidRPr="000F11F1" w:rsidRDefault="009B1DA6"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9B1DA6" w:rsidRPr="000F11F1" w:rsidRDefault="009B1DA6"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Ao ser enviado pelo controlador de tráfego à informação da</w:t>
      </w:r>
      <w:r w:rsidR="004646A9">
        <w:rPr>
          <w:rFonts w:ascii="Arial" w:eastAsia="Arial Unicode MS" w:hAnsi="Arial" w:cs="Arial"/>
          <w:kern w:val="3"/>
          <w:sz w:val="20"/>
          <w:szCs w:val="20"/>
          <w:lang w:eastAsia="zh-CN" w:bidi="hi-IN"/>
        </w:rPr>
        <w:t xml:space="preserve"> cor vermelho deverá acender os cinco focos</w:t>
      </w:r>
      <w:r w:rsidRPr="000F11F1">
        <w:rPr>
          <w:rFonts w:ascii="Arial" w:eastAsia="Arial Unicode MS" w:hAnsi="Arial" w:cs="Arial"/>
          <w:kern w:val="3"/>
          <w:sz w:val="20"/>
          <w:szCs w:val="20"/>
          <w:lang w:eastAsia="zh-CN" w:bidi="hi-IN"/>
        </w:rPr>
        <w:t xml:space="preserve"> de informação auxiliar de tempo, devendo permanecer aceso até os últimos 15 (quinze) segundos, q</w:t>
      </w:r>
      <w:r w:rsidR="004646A9">
        <w:rPr>
          <w:rFonts w:ascii="Arial" w:eastAsia="Arial Unicode MS" w:hAnsi="Arial" w:cs="Arial"/>
          <w:kern w:val="3"/>
          <w:sz w:val="20"/>
          <w:szCs w:val="20"/>
          <w:lang w:eastAsia="zh-CN" w:bidi="hi-IN"/>
        </w:rPr>
        <w:t>uando deverá apagar um foco de</w:t>
      </w:r>
      <w:r w:rsidRPr="000F11F1">
        <w:rPr>
          <w:rFonts w:ascii="Arial" w:eastAsia="Arial Unicode MS" w:hAnsi="Arial" w:cs="Arial"/>
          <w:kern w:val="3"/>
          <w:sz w:val="20"/>
          <w:szCs w:val="20"/>
          <w:lang w:eastAsia="zh-CN" w:bidi="hi-IN"/>
        </w:rPr>
        <w:t xml:space="preserve"> informação auxiliar de tempo a cada 03 (três) segundos do superior até o inferior, mesmo que deverá se pagar junto com o </w:t>
      </w:r>
      <w:r w:rsidR="004646A9">
        <w:rPr>
          <w:rFonts w:ascii="Arial" w:eastAsia="Arial Unicode MS" w:hAnsi="Arial" w:cs="Arial"/>
          <w:kern w:val="3"/>
          <w:sz w:val="20"/>
          <w:szCs w:val="20"/>
          <w:lang w:eastAsia="zh-CN" w:bidi="hi-IN"/>
        </w:rPr>
        <w:t>vermelho do grupo focal semafórico</w:t>
      </w:r>
      <w:r w:rsidRPr="000F11F1">
        <w:rPr>
          <w:rFonts w:ascii="Arial" w:eastAsia="Arial Unicode MS" w:hAnsi="Arial" w:cs="Arial"/>
          <w:kern w:val="3"/>
          <w:sz w:val="20"/>
          <w:szCs w:val="20"/>
          <w:lang w:eastAsia="zh-CN" w:bidi="hi-IN"/>
        </w:rPr>
        <w:t xml:space="preserve"> principal</w:t>
      </w:r>
      <w:r w:rsidR="004646A9">
        <w:rPr>
          <w:rFonts w:ascii="Arial" w:eastAsia="Arial Unicode MS" w:hAnsi="Arial" w:cs="Arial"/>
          <w:kern w:val="3"/>
          <w:sz w:val="20"/>
          <w:szCs w:val="20"/>
          <w:lang w:eastAsia="zh-CN" w:bidi="hi-IN"/>
        </w:rPr>
        <w:t xml:space="preserve"> “I”</w:t>
      </w:r>
      <w:r w:rsidRPr="000F11F1">
        <w:rPr>
          <w:rFonts w:ascii="Arial" w:eastAsia="Arial Unicode MS" w:hAnsi="Arial" w:cs="Arial"/>
          <w:kern w:val="3"/>
          <w:sz w:val="20"/>
          <w:szCs w:val="20"/>
          <w:lang w:eastAsia="zh-CN" w:bidi="hi-IN"/>
        </w:rPr>
        <w:t>, para dar lugar a cor ver.</w:t>
      </w:r>
    </w:p>
    <w:p w:rsidR="009B1DA6" w:rsidRPr="000F11F1" w:rsidRDefault="009B1DA6"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9B1DA6" w:rsidRPr="000F11F1" w:rsidRDefault="009B1DA6"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Deve</w:t>
      </w:r>
      <w:r w:rsidR="004646A9">
        <w:rPr>
          <w:rFonts w:ascii="Arial" w:eastAsia="Arial Unicode MS" w:hAnsi="Arial" w:cs="Arial"/>
          <w:kern w:val="3"/>
          <w:sz w:val="20"/>
          <w:szCs w:val="20"/>
          <w:lang w:eastAsia="zh-CN" w:bidi="hi-IN"/>
        </w:rPr>
        <w:t>rá</w:t>
      </w:r>
      <w:r w:rsidRPr="000F11F1">
        <w:rPr>
          <w:rFonts w:ascii="Arial" w:eastAsia="Arial Unicode MS" w:hAnsi="Arial" w:cs="Arial"/>
          <w:kern w:val="3"/>
          <w:sz w:val="20"/>
          <w:szCs w:val="20"/>
          <w:lang w:eastAsia="zh-CN" w:bidi="hi-IN"/>
        </w:rPr>
        <w:t xml:space="preserve"> possuir dispositivo eletrônico que trabalhe em tempo real com o controlador de tráfego, desde o primeiro estágio sem prejuízos ao sincronismo (onda verde).</w:t>
      </w:r>
    </w:p>
    <w:p w:rsidR="009B1DA6" w:rsidRPr="000F11F1" w:rsidRDefault="009B1DA6"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9B1DA6" w:rsidRPr="000F11F1" w:rsidRDefault="009B1DA6"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Na troca de plano, diminuindo os tempos de verde ou de vermelho, deverá operar em tempo real com o controlador, sem prejuízo ao condutor, não será admitido que ele aprenda o ciclo para que no ciclo seguinte faça corretamente a informação auxiliar de tempo.</w:t>
      </w:r>
    </w:p>
    <w:p w:rsidR="009B1DA6" w:rsidRPr="000F11F1" w:rsidRDefault="009B1DA6"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9B1DA6" w:rsidRPr="000F11F1" w:rsidRDefault="009B1DA6"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Quando for exigido comando manual pela eng</w:t>
      </w:r>
      <w:r w:rsidR="001A76F4" w:rsidRPr="000F11F1">
        <w:rPr>
          <w:rFonts w:ascii="Arial" w:eastAsia="Arial Unicode MS" w:hAnsi="Arial" w:cs="Arial"/>
          <w:kern w:val="3"/>
          <w:sz w:val="20"/>
          <w:szCs w:val="20"/>
          <w:lang w:eastAsia="zh-CN" w:bidi="hi-IN"/>
        </w:rPr>
        <w:t>enharia de trafego a</w:t>
      </w:r>
      <w:r w:rsidRPr="000F11F1">
        <w:rPr>
          <w:rFonts w:ascii="Arial" w:eastAsia="Arial Unicode MS" w:hAnsi="Arial" w:cs="Arial"/>
          <w:kern w:val="3"/>
          <w:sz w:val="20"/>
          <w:szCs w:val="20"/>
          <w:lang w:eastAsia="zh-CN" w:bidi="hi-IN"/>
        </w:rPr>
        <w:t xml:space="preserve"> informação auxiliar de tempo deverá se comportar como se estivesse em modo automático, ou seja, fazendo sua cadencia normal sem quaisquer prejuízos ao condutor, mesmo que o operador do comando manual aumente ou diminua o tempo de vermelho ou verde.  </w:t>
      </w:r>
    </w:p>
    <w:p w:rsidR="009B1DA6" w:rsidRPr="000F11F1" w:rsidRDefault="009B1DA6"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9B1DA6" w:rsidRPr="000F11F1" w:rsidRDefault="009B1DA6"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Quando o controlador de tráfego receber informação de aumentar ou diminuir o ciclo para efeitos de sin</w:t>
      </w:r>
      <w:r w:rsidR="001A76F4" w:rsidRPr="000F11F1">
        <w:rPr>
          <w:rFonts w:ascii="Arial" w:eastAsia="Arial Unicode MS" w:hAnsi="Arial" w:cs="Arial"/>
          <w:kern w:val="3"/>
          <w:sz w:val="20"/>
          <w:szCs w:val="20"/>
          <w:lang w:eastAsia="zh-CN" w:bidi="hi-IN"/>
        </w:rPr>
        <w:t>cronismo (onda verde) a informação</w:t>
      </w:r>
      <w:r w:rsidRPr="000F11F1">
        <w:rPr>
          <w:rFonts w:ascii="Arial" w:eastAsia="Arial Unicode MS" w:hAnsi="Arial" w:cs="Arial"/>
          <w:kern w:val="3"/>
          <w:sz w:val="20"/>
          <w:szCs w:val="20"/>
          <w:lang w:eastAsia="zh-CN" w:bidi="hi-IN"/>
        </w:rPr>
        <w:t xml:space="preserve"> auxiliar de tempo deve operar normalmente, ou seja, executando a cadencia normal e mesmo assim executando todas as informações do controlador sem prejuízos ao sistema.</w:t>
      </w:r>
    </w:p>
    <w:p w:rsidR="009B1DA6" w:rsidRPr="000F11F1" w:rsidRDefault="009B1DA6"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9B1DA6" w:rsidRPr="000F11F1" w:rsidRDefault="009B1DA6"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 xml:space="preserve">Na falha de um dos </w:t>
      </w:r>
      <w:r w:rsidR="004646A9">
        <w:rPr>
          <w:rFonts w:ascii="Arial" w:eastAsia="Arial Unicode MS" w:hAnsi="Arial" w:cs="Arial"/>
          <w:kern w:val="3"/>
          <w:sz w:val="20"/>
          <w:szCs w:val="20"/>
          <w:lang w:eastAsia="zh-CN" w:bidi="hi-IN"/>
        </w:rPr>
        <w:t>focos de</w:t>
      </w:r>
      <w:r w:rsidRPr="000F11F1">
        <w:rPr>
          <w:rFonts w:ascii="Arial" w:eastAsia="Arial Unicode MS" w:hAnsi="Arial" w:cs="Arial"/>
          <w:kern w:val="3"/>
          <w:sz w:val="20"/>
          <w:szCs w:val="20"/>
          <w:lang w:eastAsia="zh-CN" w:bidi="hi-IN"/>
        </w:rPr>
        <w:t xml:space="preserve"> informação auxi</w:t>
      </w:r>
      <w:r w:rsidR="004646A9">
        <w:rPr>
          <w:rFonts w:ascii="Arial" w:eastAsia="Arial Unicode MS" w:hAnsi="Arial" w:cs="Arial"/>
          <w:kern w:val="3"/>
          <w:sz w:val="20"/>
          <w:szCs w:val="20"/>
          <w:lang w:eastAsia="zh-CN" w:bidi="hi-IN"/>
        </w:rPr>
        <w:t xml:space="preserve">liar de tempo, os demais focos de informação auxiliar, assim como grupo focal semafórico principal “I” </w:t>
      </w:r>
      <w:r w:rsidRPr="000F11F1">
        <w:rPr>
          <w:rFonts w:ascii="Arial" w:eastAsia="Arial Unicode MS" w:hAnsi="Arial" w:cs="Arial"/>
          <w:kern w:val="3"/>
          <w:sz w:val="20"/>
          <w:szCs w:val="20"/>
          <w:lang w:eastAsia="zh-CN" w:bidi="hi-IN"/>
        </w:rPr>
        <w:t>deverá permanecer em funcionamento</w:t>
      </w:r>
      <w:r w:rsidR="004646A9">
        <w:rPr>
          <w:rFonts w:ascii="Arial" w:eastAsia="Arial Unicode MS" w:hAnsi="Arial" w:cs="Arial"/>
          <w:kern w:val="3"/>
          <w:sz w:val="20"/>
          <w:szCs w:val="20"/>
          <w:lang w:eastAsia="zh-CN" w:bidi="hi-IN"/>
        </w:rPr>
        <w:t xml:space="preserve"> normal. </w:t>
      </w:r>
      <w:r w:rsidRPr="000F11F1">
        <w:rPr>
          <w:rFonts w:ascii="Arial" w:eastAsia="Arial Unicode MS" w:hAnsi="Arial" w:cs="Arial"/>
          <w:kern w:val="3"/>
          <w:sz w:val="20"/>
          <w:szCs w:val="20"/>
          <w:lang w:eastAsia="zh-CN" w:bidi="hi-IN"/>
        </w:rPr>
        <w:t>N</w:t>
      </w:r>
      <w:r w:rsidR="001A76F4" w:rsidRPr="000F11F1">
        <w:rPr>
          <w:rFonts w:ascii="Arial" w:eastAsia="Arial Unicode MS" w:hAnsi="Arial" w:cs="Arial"/>
          <w:kern w:val="3"/>
          <w:sz w:val="20"/>
          <w:szCs w:val="20"/>
          <w:lang w:eastAsia="zh-CN" w:bidi="hi-IN"/>
        </w:rPr>
        <w:t>a falha total da</w:t>
      </w:r>
      <w:r w:rsidRPr="000F11F1">
        <w:rPr>
          <w:rFonts w:ascii="Arial" w:eastAsia="Arial Unicode MS" w:hAnsi="Arial" w:cs="Arial"/>
          <w:kern w:val="3"/>
          <w:sz w:val="20"/>
          <w:szCs w:val="20"/>
          <w:lang w:eastAsia="zh-CN" w:bidi="hi-IN"/>
        </w:rPr>
        <w:t xml:space="preserve"> informação auxiliar </w:t>
      </w:r>
      <w:r w:rsidR="004646A9">
        <w:rPr>
          <w:rFonts w:ascii="Arial" w:eastAsia="Arial Unicode MS" w:hAnsi="Arial" w:cs="Arial"/>
          <w:kern w:val="3"/>
          <w:sz w:val="20"/>
          <w:szCs w:val="20"/>
          <w:lang w:eastAsia="zh-CN" w:bidi="hi-IN"/>
        </w:rPr>
        <w:t xml:space="preserve">de tempo o grupo focal semafórico </w:t>
      </w:r>
      <w:r w:rsidRPr="000F11F1">
        <w:rPr>
          <w:rFonts w:ascii="Arial" w:eastAsia="Arial Unicode MS" w:hAnsi="Arial" w:cs="Arial"/>
          <w:kern w:val="3"/>
          <w:sz w:val="20"/>
          <w:szCs w:val="20"/>
          <w:lang w:eastAsia="zh-CN" w:bidi="hi-IN"/>
        </w:rPr>
        <w:t>principal</w:t>
      </w:r>
      <w:r w:rsidR="004646A9">
        <w:rPr>
          <w:rFonts w:ascii="Arial" w:eastAsia="Arial Unicode MS" w:hAnsi="Arial" w:cs="Arial"/>
          <w:kern w:val="3"/>
          <w:sz w:val="20"/>
          <w:szCs w:val="20"/>
          <w:lang w:eastAsia="zh-CN" w:bidi="hi-IN"/>
        </w:rPr>
        <w:t xml:space="preserve"> “I”</w:t>
      </w:r>
      <w:r w:rsidRPr="000F11F1">
        <w:rPr>
          <w:rFonts w:ascii="Arial" w:eastAsia="Arial Unicode MS" w:hAnsi="Arial" w:cs="Arial"/>
          <w:kern w:val="3"/>
          <w:sz w:val="20"/>
          <w:szCs w:val="20"/>
          <w:lang w:eastAsia="zh-CN" w:bidi="hi-IN"/>
        </w:rPr>
        <w:t xml:space="preserve"> deverá permanecer em funcionamento normal.</w:t>
      </w:r>
    </w:p>
    <w:p w:rsidR="009B1DA6" w:rsidRPr="000F11F1" w:rsidRDefault="009B1DA6"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9B1DA6" w:rsidRPr="000F11F1" w:rsidRDefault="009B1DA6"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 xml:space="preserve">Na imposição de plano </w:t>
      </w:r>
      <w:proofErr w:type="spellStart"/>
      <w:r w:rsidRPr="000F11F1">
        <w:rPr>
          <w:rFonts w:ascii="Arial" w:eastAsia="Arial Unicode MS" w:hAnsi="Arial" w:cs="Arial"/>
          <w:kern w:val="3"/>
          <w:sz w:val="20"/>
          <w:szCs w:val="20"/>
          <w:lang w:eastAsia="zh-CN" w:bidi="hi-IN"/>
        </w:rPr>
        <w:t>piscante</w:t>
      </w:r>
      <w:proofErr w:type="spellEnd"/>
      <w:r w:rsidRPr="000F11F1">
        <w:rPr>
          <w:rFonts w:ascii="Arial" w:eastAsia="Arial Unicode MS" w:hAnsi="Arial" w:cs="Arial"/>
          <w:kern w:val="3"/>
          <w:sz w:val="20"/>
          <w:szCs w:val="20"/>
          <w:lang w:eastAsia="zh-CN" w:bidi="hi-IN"/>
        </w:rPr>
        <w:t xml:space="preserve"> com vermelho intermitente, a colun</w:t>
      </w:r>
      <w:r w:rsidR="001A76F4" w:rsidRPr="000F11F1">
        <w:rPr>
          <w:rFonts w:ascii="Arial" w:eastAsia="Arial Unicode MS" w:hAnsi="Arial" w:cs="Arial"/>
          <w:kern w:val="3"/>
          <w:sz w:val="20"/>
          <w:szCs w:val="20"/>
          <w:lang w:eastAsia="zh-CN" w:bidi="hi-IN"/>
        </w:rPr>
        <w:t xml:space="preserve">a do vermelho da </w:t>
      </w:r>
      <w:r w:rsidRPr="000F11F1">
        <w:rPr>
          <w:rFonts w:ascii="Arial" w:eastAsia="Arial Unicode MS" w:hAnsi="Arial" w:cs="Arial"/>
          <w:kern w:val="3"/>
          <w:sz w:val="20"/>
          <w:szCs w:val="20"/>
          <w:lang w:eastAsia="zh-CN" w:bidi="hi-IN"/>
        </w:rPr>
        <w:t xml:space="preserve">informação auxiliar de tempo deverá </w:t>
      </w:r>
      <w:r w:rsidR="004646A9">
        <w:rPr>
          <w:rFonts w:ascii="Arial" w:eastAsia="Arial Unicode MS" w:hAnsi="Arial" w:cs="Arial"/>
          <w:kern w:val="3"/>
          <w:sz w:val="20"/>
          <w:szCs w:val="20"/>
          <w:lang w:eastAsia="zh-CN" w:bidi="hi-IN"/>
        </w:rPr>
        <w:t xml:space="preserve">possuir a opção </w:t>
      </w:r>
      <w:r w:rsidRPr="000F11F1">
        <w:rPr>
          <w:rFonts w:ascii="Arial" w:eastAsia="Arial Unicode MS" w:hAnsi="Arial" w:cs="Arial"/>
          <w:kern w:val="3"/>
          <w:sz w:val="20"/>
          <w:szCs w:val="20"/>
          <w:lang w:eastAsia="zh-CN" w:bidi="hi-IN"/>
        </w:rPr>
        <w:t>entrar em intermi</w:t>
      </w:r>
      <w:r w:rsidR="004646A9">
        <w:rPr>
          <w:rFonts w:ascii="Arial" w:eastAsia="Arial Unicode MS" w:hAnsi="Arial" w:cs="Arial"/>
          <w:kern w:val="3"/>
          <w:sz w:val="20"/>
          <w:szCs w:val="20"/>
          <w:lang w:eastAsia="zh-CN" w:bidi="hi-IN"/>
        </w:rPr>
        <w:t>tente com o grupo focal semafórico</w:t>
      </w:r>
      <w:r w:rsidRPr="000F11F1">
        <w:rPr>
          <w:rFonts w:ascii="Arial" w:eastAsia="Arial Unicode MS" w:hAnsi="Arial" w:cs="Arial"/>
          <w:kern w:val="3"/>
          <w:sz w:val="20"/>
          <w:szCs w:val="20"/>
          <w:lang w:eastAsia="zh-CN" w:bidi="hi-IN"/>
        </w:rPr>
        <w:t xml:space="preserve"> principal </w:t>
      </w:r>
      <w:r w:rsidR="004646A9">
        <w:rPr>
          <w:rFonts w:ascii="Arial" w:eastAsia="Arial Unicode MS" w:hAnsi="Arial" w:cs="Arial"/>
          <w:kern w:val="3"/>
          <w:sz w:val="20"/>
          <w:szCs w:val="20"/>
          <w:lang w:eastAsia="zh-CN" w:bidi="hi-IN"/>
        </w:rPr>
        <w:t xml:space="preserve">“I” </w:t>
      </w:r>
      <w:r w:rsidRPr="000F11F1">
        <w:rPr>
          <w:rFonts w:ascii="Arial" w:eastAsia="Arial Unicode MS" w:hAnsi="Arial" w:cs="Arial"/>
          <w:kern w:val="3"/>
          <w:sz w:val="20"/>
          <w:szCs w:val="20"/>
          <w:lang w:eastAsia="zh-CN" w:bidi="hi-IN"/>
        </w:rPr>
        <w:t xml:space="preserve">na </w:t>
      </w:r>
      <w:r w:rsidR="004646A9">
        <w:rPr>
          <w:rFonts w:ascii="Arial" w:eastAsia="Arial Unicode MS" w:hAnsi="Arial" w:cs="Arial"/>
          <w:kern w:val="3"/>
          <w:sz w:val="20"/>
          <w:szCs w:val="20"/>
          <w:lang w:eastAsia="zh-CN" w:bidi="hi-IN"/>
        </w:rPr>
        <w:t xml:space="preserve">mesma </w:t>
      </w:r>
      <w:proofErr w:type="spellStart"/>
      <w:r w:rsidR="004646A9">
        <w:rPr>
          <w:rFonts w:ascii="Arial" w:eastAsia="Arial Unicode MS" w:hAnsi="Arial" w:cs="Arial"/>
          <w:kern w:val="3"/>
          <w:sz w:val="20"/>
          <w:szCs w:val="20"/>
          <w:lang w:eastAsia="zh-CN" w:bidi="hi-IN"/>
        </w:rPr>
        <w:t>frequência</w:t>
      </w:r>
      <w:proofErr w:type="spellEnd"/>
      <w:r w:rsidRPr="000F11F1">
        <w:rPr>
          <w:rFonts w:ascii="Arial" w:eastAsia="Arial Unicode MS" w:hAnsi="Arial" w:cs="Arial"/>
          <w:kern w:val="3"/>
          <w:sz w:val="20"/>
          <w:szCs w:val="20"/>
          <w:lang w:eastAsia="zh-CN" w:bidi="hi-IN"/>
        </w:rPr>
        <w:t>.</w:t>
      </w:r>
    </w:p>
    <w:p w:rsidR="009B1DA6" w:rsidRPr="000F11F1" w:rsidRDefault="009B1DA6"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9B1DA6" w:rsidRPr="000F11F1" w:rsidRDefault="008F20C6" w:rsidP="000F11F1">
      <w:pPr>
        <w:widowControl w:val="0"/>
        <w:suppressAutoHyphens/>
        <w:autoSpaceDN w:val="0"/>
        <w:spacing w:after="0" w:line="240" w:lineRule="auto"/>
        <w:jc w:val="both"/>
        <w:textAlignment w:val="baseline"/>
        <w:rPr>
          <w:rFonts w:ascii="Arial" w:eastAsia="Arial Unicode MS" w:hAnsi="Arial" w:cs="Arial"/>
          <w:b/>
          <w:kern w:val="3"/>
          <w:sz w:val="20"/>
          <w:szCs w:val="20"/>
          <w:lang w:eastAsia="zh-CN" w:bidi="hi-IN"/>
        </w:rPr>
      </w:pPr>
      <w:r w:rsidRPr="000F11F1">
        <w:rPr>
          <w:rFonts w:ascii="Arial" w:eastAsia="Arial Unicode MS" w:hAnsi="Arial" w:cs="Arial"/>
          <w:b/>
          <w:kern w:val="3"/>
          <w:sz w:val="20"/>
          <w:szCs w:val="20"/>
          <w:lang w:eastAsia="zh-CN" w:bidi="hi-IN"/>
        </w:rPr>
        <w:t>Instalações elétricas:</w:t>
      </w:r>
    </w:p>
    <w:p w:rsidR="009B1DA6" w:rsidRPr="000F11F1" w:rsidRDefault="009B1DA6"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9B1DA6" w:rsidRPr="000F11F1" w:rsidRDefault="000F11F1"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A</w:t>
      </w:r>
      <w:r w:rsidR="009B1DA6" w:rsidRPr="000F11F1">
        <w:rPr>
          <w:rFonts w:ascii="Arial" w:eastAsia="Arial Unicode MS" w:hAnsi="Arial" w:cs="Arial"/>
          <w:kern w:val="3"/>
          <w:sz w:val="20"/>
          <w:szCs w:val="20"/>
          <w:lang w:eastAsia="zh-CN" w:bidi="hi-IN"/>
        </w:rPr>
        <w:t>presentar toda a fiação necessária, com bitola de 0,75</w:t>
      </w:r>
      <w:proofErr w:type="spellStart"/>
      <w:r w:rsidR="009B1DA6" w:rsidRPr="000F11F1">
        <w:rPr>
          <w:rFonts w:ascii="Arial" w:eastAsia="Arial Unicode MS" w:hAnsi="Arial" w:cs="Arial"/>
          <w:kern w:val="3"/>
          <w:sz w:val="20"/>
          <w:szCs w:val="20"/>
          <w:lang w:eastAsia="zh-CN" w:bidi="hi-IN"/>
        </w:rPr>
        <w:t>mm²</w:t>
      </w:r>
      <w:proofErr w:type="spellEnd"/>
      <w:r w:rsidR="009B1DA6" w:rsidRPr="000F11F1">
        <w:rPr>
          <w:rFonts w:ascii="Arial" w:eastAsia="Arial Unicode MS" w:hAnsi="Arial" w:cs="Arial"/>
          <w:kern w:val="3"/>
          <w:sz w:val="20"/>
          <w:szCs w:val="20"/>
          <w:lang w:eastAsia="zh-CN" w:bidi="hi-IN"/>
        </w:rPr>
        <w:t>, nas cores dos respectivos focos (vermelho e verde), bem como pontos de conexão com isolamento adequado para ligações internas e externas, garantindo o perfeito funcionamento do gru</w:t>
      </w:r>
      <w:r w:rsidR="005B37D1" w:rsidRPr="000F11F1">
        <w:rPr>
          <w:rFonts w:ascii="Arial" w:eastAsia="Arial Unicode MS" w:hAnsi="Arial" w:cs="Arial"/>
          <w:kern w:val="3"/>
          <w:sz w:val="20"/>
          <w:szCs w:val="20"/>
          <w:lang w:eastAsia="zh-CN" w:bidi="hi-IN"/>
        </w:rPr>
        <w:t>po focal veicular após montado.</w:t>
      </w:r>
    </w:p>
    <w:p w:rsidR="009B1DA6" w:rsidRPr="000F11F1" w:rsidRDefault="009B1DA6"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5B37D1" w:rsidRPr="00750E59" w:rsidRDefault="00EB45B3" w:rsidP="0048215B">
      <w:pPr>
        <w:pStyle w:val="PargrafodaLista"/>
        <w:widowControl w:val="0"/>
        <w:numPr>
          <w:ilvl w:val="0"/>
          <w:numId w:val="87"/>
        </w:numPr>
        <w:suppressAutoHyphens/>
        <w:autoSpaceDN w:val="0"/>
        <w:jc w:val="both"/>
        <w:textAlignment w:val="baseline"/>
        <w:rPr>
          <w:rFonts w:ascii="Arial" w:eastAsia="Arial Unicode MS" w:hAnsi="Arial" w:cs="Arial"/>
          <w:b/>
          <w:kern w:val="3"/>
          <w:sz w:val="20"/>
          <w:szCs w:val="20"/>
          <w:lang w:eastAsia="zh-CN" w:bidi="hi-IN"/>
        </w:rPr>
      </w:pPr>
      <w:r w:rsidRPr="00750E59">
        <w:rPr>
          <w:rFonts w:ascii="Arial" w:eastAsia="Arial Unicode MS" w:hAnsi="Arial" w:cs="Arial"/>
          <w:b/>
          <w:kern w:val="3"/>
          <w:sz w:val="20"/>
          <w:szCs w:val="20"/>
          <w:lang w:eastAsia="zh-CN" w:bidi="hi-IN"/>
        </w:rPr>
        <w:t>REQUISITOS</w:t>
      </w:r>
      <w:r w:rsidR="005B37D1" w:rsidRPr="00750E59">
        <w:rPr>
          <w:rFonts w:ascii="Arial" w:eastAsia="Arial Unicode MS" w:hAnsi="Arial" w:cs="Arial"/>
          <w:b/>
          <w:kern w:val="3"/>
          <w:sz w:val="20"/>
          <w:szCs w:val="20"/>
          <w:lang w:eastAsia="zh-CN" w:bidi="hi-IN"/>
        </w:rPr>
        <w:t xml:space="preserve"> MÍNIMOS PARA ANTEPARO SOLAR</w:t>
      </w:r>
      <w:r w:rsidR="00802DC2" w:rsidRPr="00750E59">
        <w:rPr>
          <w:rFonts w:ascii="Arial" w:eastAsia="Arial Unicode MS" w:hAnsi="Arial" w:cs="Arial"/>
          <w:b/>
          <w:kern w:val="3"/>
          <w:sz w:val="20"/>
          <w:szCs w:val="20"/>
          <w:lang w:eastAsia="zh-CN" w:bidi="hi-IN"/>
        </w:rPr>
        <w:t>:</w:t>
      </w:r>
    </w:p>
    <w:p w:rsidR="009B1DA6" w:rsidRPr="000F11F1" w:rsidRDefault="009B1DA6"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0F11F1" w:rsidRPr="000F11F1" w:rsidRDefault="000F11F1"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O material a ser utilizado na confecção do anteparo deve ser de liga de alumínio 1 100 ou 1 200, têmpera H-14 e espessura mínima de 1,5mm. Outras ligas podem ser utilizadas, desde que as propriedades mecânicas sejam iguais ou superiores.</w:t>
      </w:r>
    </w:p>
    <w:p w:rsidR="000F11F1" w:rsidRPr="000F11F1" w:rsidRDefault="000F11F1"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0F11F1" w:rsidRPr="000F11F1" w:rsidRDefault="000F11F1"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 xml:space="preserve">Após desengraxado, </w:t>
      </w:r>
      <w:proofErr w:type="spellStart"/>
      <w:r w:rsidRPr="000F11F1">
        <w:rPr>
          <w:rFonts w:ascii="Arial" w:eastAsia="Arial Unicode MS" w:hAnsi="Arial" w:cs="Arial"/>
          <w:kern w:val="3"/>
          <w:sz w:val="20"/>
          <w:szCs w:val="20"/>
          <w:lang w:eastAsia="zh-CN" w:bidi="hi-IN"/>
        </w:rPr>
        <w:t>decapado</w:t>
      </w:r>
      <w:proofErr w:type="spellEnd"/>
      <w:r w:rsidRPr="000F11F1">
        <w:rPr>
          <w:rFonts w:ascii="Arial" w:eastAsia="Arial Unicode MS" w:hAnsi="Arial" w:cs="Arial"/>
          <w:kern w:val="3"/>
          <w:sz w:val="20"/>
          <w:szCs w:val="20"/>
          <w:lang w:eastAsia="zh-CN" w:bidi="hi-IN"/>
        </w:rPr>
        <w:t xml:space="preserve"> e </w:t>
      </w:r>
      <w:proofErr w:type="spellStart"/>
      <w:r w:rsidRPr="000F11F1">
        <w:rPr>
          <w:rFonts w:ascii="Arial" w:eastAsia="Arial Unicode MS" w:hAnsi="Arial" w:cs="Arial"/>
          <w:kern w:val="3"/>
          <w:sz w:val="20"/>
          <w:szCs w:val="20"/>
          <w:lang w:eastAsia="zh-CN" w:bidi="hi-IN"/>
        </w:rPr>
        <w:t>fosfatizado</w:t>
      </w:r>
      <w:proofErr w:type="spellEnd"/>
      <w:r w:rsidRPr="000F11F1">
        <w:rPr>
          <w:rFonts w:ascii="Arial" w:eastAsia="Arial Unicode MS" w:hAnsi="Arial" w:cs="Arial"/>
          <w:kern w:val="3"/>
          <w:sz w:val="20"/>
          <w:szCs w:val="20"/>
          <w:lang w:eastAsia="zh-CN" w:bidi="hi-IN"/>
        </w:rPr>
        <w:t xml:space="preserve">, deve receber acabamento externo na cor preto fosco padrão </w:t>
      </w:r>
      <w:proofErr w:type="spellStart"/>
      <w:r w:rsidRPr="000F11F1">
        <w:rPr>
          <w:rFonts w:ascii="Arial" w:eastAsia="Arial Unicode MS" w:hAnsi="Arial" w:cs="Arial"/>
          <w:kern w:val="3"/>
          <w:sz w:val="20"/>
          <w:szCs w:val="20"/>
          <w:lang w:eastAsia="zh-CN" w:bidi="hi-IN"/>
        </w:rPr>
        <w:t>Munsell</w:t>
      </w:r>
      <w:proofErr w:type="spellEnd"/>
      <w:r w:rsidRPr="000F11F1">
        <w:rPr>
          <w:rFonts w:ascii="Arial" w:eastAsia="Arial Unicode MS" w:hAnsi="Arial" w:cs="Arial"/>
          <w:kern w:val="3"/>
          <w:sz w:val="20"/>
          <w:szCs w:val="20"/>
          <w:lang w:eastAsia="zh-CN" w:bidi="hi-IN"/>
        </w:rPr>
        <w:t xml:space="preserve"> N 0,5 á 1,5 máximo, após a aplicação de </w:t>
      </w:r>
      <w:proofErr w:type="spellStart"/>
      <w:r w:rsidRPr="000F11F1">
        <w:rPr>
          <w:rFonts w:ascii="Arial" w:eastAsia="Arial Unicode MS" w:hAnsi="Arial" w:cs="Arial"/>
          <w:kern w:val="3"/>
          <w:sz w:val="20"/>
          <w:szCs w:val="20"/>
          <w:lang w:eastAsia="zh-CN" w:bidi="hi-IN"/>
        </w:rPr>
        <w:t>wash-prime</w:t>
      </w:r>
      <w:proofErr w:type="spellEnd"/>
      <w:r w:rsidRPr="000F11F1">
        <w:rPr>
          <w:rFonts w:ascii="Arial" w:eastAsia="Arial Unicode MS" w:hAnsi="Arial" w:cs="Arial"/>
          <w:kern w:val="3"/>
          <w:sz w:val="20"/>
          <w:szCs w:val="20"/>
          <w:lang w:eastAsia="zh-CN" w:bidi="hi-IN"/>
        </w:rPr>
        <w:t xml:space="preserve"> à base de cromato de zinco, que pode ser realizado através de uma das opções a seguir:</w:t>
      </w:r>
    </w:p>
    <w:p w:rsidR="000F11F1" w:rsidRPr="000F11F1" w:rsidRDefault="000F11F1"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0F11F1" w:rsidRPr="000F11F1" w:rsidRDefault="000F11F1" w:rsidP="0048215B">
      <w:pPr>
        <w:widowControl w:val="0"/>
        <w:numPr>
          <w:ilvl w:val="0"/>
          <w:numId w:val="25"/>
        </w:numPr>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Acabamento externo, em tinta a pó a base de resina híbrida epóxi-poliéster, por disposição eletrostática, com polimerização em estufa a 200 C°. A espessura mínima da película seca deve ser de 35</w:t>
      </w:r>
      <w:r w:rsidRPr="000F11F1">
        <w:rPr>
          <w:rFonts w:ascii="Arial" w:eastAsia="Arial Unicode MS" w:hAnsi="Arial" w:cs="Arial"/>
          <w:kern w:val="3"/>
          <w:sz w:val="20"/>
          <w:szCs w:val="20"/>
          <w:lang w:eastAsia="zh-CN" w:bidi="hi-IN"/>
        </w:rPr>
        <w:sym w:font="Symbol" w:char="F06D"/>
      </w:r>
      <w:r w:rsidRPr="000F11F1">
        <w:rPr>
          <w:rFonts w:ascii="Arial" w:eastAsia="Arial Unicode MS" w:hAnsi="Arial" w:cs="Arial"/>
          <w:kern w:val="3"/>
          <w:sz w:val="20"/>
          <w:szCs w:val="20"/>
          <w:lang w:eastAsia="zh-CN" w:bidi="hi-IN"/>
        </w:rPr>
        <w:t>m;</w:t>
      </w:r>
    </w:p>
    <w:p w:rsidR="000F11F1" w:rsidRPr="000F11F1" w:rsidRDefault="000F11F1"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0F11F1" w:rsidRPr="000F11F1" w:rsidRDefault="000F11F1" w:rsidP="0048215B">
      <w:pPr>
        <w:widowControl w:val="0"/>
        <w:numPr>
          <w:ilvl w:val="0"/>
          <w:numId w:val="25"/>
        </w:numPr>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 xml:space="preserve">Acabamento externo com uma demão de </w:t>
      </w:r>
      <w:proofErr w:type="spellStart"/>
      <w:r w:rsidRPr="000F11F1">
        <w:rPr>
          <w:rFonts w:ascii="Arial" w:eastAsia="Arial Unicode MS" w:hAnsi="Arial" w:cs="Arial"/>
          <w:kern w:val="3"/>
          <w:sz w:val="20"/>
          <w:szCs w:val="20"/>
          <w:lang w:eastAsia="zh-CN" w:bidi="hi-IN"/>
        </w:rPr>
        <w:t>wash-prime</w:t>
      </w:r>
      <w:proofErr w:type="spellEnd"/>
      <w:r w:rsidRPr="000F11F1">
        <w:rPr>
          <w:rFonts w:ascii="Arial" w:eastAsia="Arial Unicode MS" w:hAnsi="Arial" w:cs="Arial"/>
          <w:kern w:val="3"/>
          <w:sz w:val="20"/>
          <w:szCs w:val="20"/>
          <w:lang w:eastAsia="zh-CN" w:bidi="hi-IN"/>
        </w:rPr>
        <w:t xml:space="preserve"> a base de cromato de zinco e duas demãos de tinta esmalte sintético à base de resina </w:t>
      </w:r>
      <w:proofErr w:type="spellStart"/>
      <w:r w:rsidRPr="000F11F1">
        <w:rPr>
          <w:rFonts w:ascii="Arial" w:eastAsia="Arial Unicode MS" w:hAnsi="Arial" w:cs="Arial"/>
          <w:kern w:val="3"/>
          <w:sz w:val="20"/>
          <w:szCs w:val="20"/>
          <w:lang w:eastAsia="zh-CN" w:bidi="hi-IN"/>
        </w:rPr>
        <w:t>alquídica</w:t>
      </w:r>
      <w:proofErr w:type="spellEnd"/>
      <w:r w:rsidRPr="000F11F1">
        <w:rPr>
          <w:rFonts w:ascii="Arial" w:eastAsia="Arial Unicode MS" w:hAnsi="Arial" w:cs="Arial"/>
          <w:kern w:val="3"/>
          <w:sz w:val="20"/>
          <w:szCs w:val="20"/>
          <w:lang w:eastAsia="zh-CN" w:bidi="hi-IN"/>
        </w:rPr>
        <w:t xml:space="preserve"> ou poliéster, se secagem rápida ao ar ou com secagem em estufa à temperatura de 140 C°. A Espessura mínima da película seca deve ser de 35</w:t>
      </w:r>
      <w:r w:rsidRPr="000F11F1">
        <w:rPr>
          <w:rFonts w:ascii="Arial" w:eastAsia="Arial Unicode MS" w:hAnsi="Arial" w:cs="Arial"/>
          <w:kern w:val="3"/>
          <w:sz w:val="20"/>
          <w:szCs w:val="20"/>
          <w:lang w:eastAsia="zh-CN" w:bidi="hi-IN"/>
        </w:rPr>
        <w:sym w:font="Symbol" w:char="F06D"/>
      </w:r>
      <w:r w:rsidRPr="000F11F1">
        <w:rPr>
          <w:rFonts w:ascii="Arial" w:eastAsia="Arial Unicode MS" w:hAnsi="Arial" w:cs="Arial"/>
          <w:kern w:val="3"/>
          <w:sz w:val="20"/>
          <w:szCs w:val="20"/>
          <w:lang w:eastAsia="zh-CN" w:bidi="hi-IN"/>
        </w:rPr>
        <w:t>m.</w:t>
      </w:r>
    </w:p>
    <w:p w:rsidR="000F11F1" w:rsidRPr="000F11F1" w:rsidRDefault="000F11F1"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0F11F1" w:rsidRPr="000F11F1" w:rsidRDefault="000F11F1"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O anteparo dever possuir borda com película refletiva tipo I prismática (GTP) conforme norma NBR 14644 da ABNT na cor branca com largura de 20mm, posicionada á 20mm da borda perimetral do anteparo.</w:t>
      </w:r>
    </w:p>
    <w:p w:rsidR="000F11F1" w:rsidRPr="000F11F1" w:rsidRDefault="000F11F1"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0F11F1" w:rsidRPr="000F11F1" w:rsidRDefault="000F11F1"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Apresentar boa resistência a incidência de ventos frontais, devendo ainda, envolver grupo focal semafórico principal “I” com informação auxiliar de tempo tão próximo quanto possível, não interferindo na abertura da portinhola e manutenção das pestanas.</w:t>
      </w:r>
    </w:p>
    <w:p w:rsidR="000F11F1" w:rsidRPr="000F11F1" w:rsidRDefault="000F11F1"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0F11F1" w:rsidRPr="000F11F1" w:rsidRDefault="000F11F1"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Para fixação do anteparo deverá ser previsto um sistema que facilite a sua montagem, sem necessidade do uso de ferramentas especiais, e de modo que a sua manutenção seja feita de forma ágil e eficiente.</w:t>
      </w:r>
    </w:p>
    <w:p w:rsidR="009B1DA6" w:rsidRPr="000F11F1" w:rsidRDefault="009B1DA6"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5B37D1" w:rsidRPr="00750E59" w:rsidRDefault="005B37D1" w:rsidP="0048215B">
      <w:pPr>
        <w:pStyle w:val="PargrafodaLista"/>
        <w:widowControl w:val="0"/>
        <w:numPr>
          <w:ilvl w:val="0"/>
          <w:numId w:val="87"/>
        </w:numPr>
        <w:suppressAutoHyphens/>
        <w:autoSpaceDN w:val="0"/>
        <w:jc w:val="both"/>
        <w:textAlignment w:val="baseline"/>
        <w:rPr>
          <w:rFonts w:ascii="Arial" w:eastAsia="Arial Unicode MS" w:hAnsi="Arial" w:cs="Arial"/>
          <w:b/>
          <w:kern w:val="3"/>
          <w:sz w:val="20"/>
          <w:szCs w:val="20"/>
          <w:lang w:eastAsia="zh-CN" w:bidi="hi-IN"/>
        </w:rPr>
      </w:pPr>
      <w:r w:rsidRPr="00750E59">
        <w:rPr>
          <w:rFonts w:ascii="Arial" w:eastAsia="Arial Unicode MS" w:hAnsi="Arial" w:cs="Arial"/>
          <w:b/>
          <w:kern w:val="3"/>
          <w:sz w:val="20"/>
          <w:szCs w:val="20"/>
          <w:lang w:eastAsia="zh-CN" w:bidi="hi-IN"/>
        </w:rPr>
        <w:t>SUPORTE DE FIXAÇÃO</w:t>
      </w:r>
      <w:r w:rsidR="00750E59">
        <w:rPr>
          <w:rFonts w:ascii="Arial" w:eastAsia="Arial Unicode MS" w:hAnsi="Arial" w:cs="Arial"/>
          <w:b/>
          <w:kern w:val="3"/>
          <w:sz w:val="20"/>
          <w:szCs w:val="20"/>
          <w:lang w:eastAsia="zh-CN" w:bidi="hi-IN"/>
        </w:rPr>
        <w:t>:</w:t>
      </w:r>
    </w:p>
    <w:p w:rsidR="009B1DA6" w:rsidRPr="000F11F1" w:rsidRDefault="009B1DA6"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5E318A" w:rsidRPr="000F11F1" w:rsidRDefault="005E318A" w:rsidP="000F11F1">
      <w:pPr>
        <w:pStyle w:val="SemEspaamento"/>
        <w:jc w:val="both"/>
        <w:rPr>
          <w:rFonts w:ascii="Arial" w:hAnsi="Arial" w:cs="Arial"/>
          <w:sz w:val="20"/>
          <w:szCs w:val="20"/>
        </w:rPr>
      </w:pPr>
      <w:r w:rsidRPr="000F11F1">
        <w:rPr>
          <w:rFonts w:ascii="Arial" w:hAnsi="Arial" w:cs="Arial"/>
          <w:sz w:val="20"/>
          <w:szCs w:val="20"/>
        </w:rPr>
        <w:t>O forneced</w:t>
      </w:r>
      <w:r w:rsidR="00057B3B">
        <w:rPr>
          <w:rFonts w:ascii="Arial" w:hAnsi="Arial" w:cs="Arial"/>
          <w:sz w:val="20"/>
          <w:szCs w:val="20"/>
        </w:rPr>
        <w:t xml:space="preserve">or deverá fornecer o conjunto </w:t>
      </w:r>
      <w:proofErr w:type="spellStart"/>
      <w:r w:rsidR="00057B3B">
        <w:rPr>
          <w:rFonts w:ascii="Arial" w:hAnsi="Arial" w:cs="Arial"/>
          <w:sz w:val="20"/>
          <w:szCs w:val="20"/>
        </w:rPr>
        <w:t>Longarina</w:t>
      </w:r>
      <w:proofErr w:type="spellEnd"/>
      <w:r w:rsidRPr="000F11F1">
        <w:rPr>
          <w:rFonts w:ascii="Arial" w:hAnsi="Arial" w:cs="Arial"/>
          <w:sz w:val="20"/>
          <w:szCs w:val="20"/>
        </w:rPr>
        <w:t xml:space="preserve"> com suporte basculante necessário para instalação do grupo focal semafórico em braço projetado, o qual deverá ser </w:t>
      </w:r>
      <w:r w:rsidRPr="000F11F1">
        <w:rPr>
          <w:rStyle w:val="fontstyle01"/>
          <w:rFonts w:ascii="Arial" w:hAnsi="Arial" w:cs="Arial"/>
          <w:sz w:val="20"/>
          <w:szCs w:val="20"/>
        </w:rPr>
        <w:t>fabricado em alumínio fundido ou</w:t>
      </w:r>
      <w:r w:rsidRPr="000F11F1">
        <w:rPr>
          <w:rFonts w:ascii="Arial" w:hAnsi="Arial" w:cs="Arial"/>
          <w:color w:val="000000"/>
          <w:sz w:val="20"/>
          <w:szCs w:val="20"/>
        </w:rPr>
        <w:t xml:space="preserve"> </w:t>
      </w:r>
      <w:r w:rsidRPr="000F11F1">
        <w:rPr>
          <w:rStyle w:val="fontstyle01"/>
          <w:rFonts w:ascii="Arial" w:hAnsi="Arial" w:cs="Arial"/>
          <w:sz w:val="20"/>
          <w:szCs w:val="20"/>
        </w:rPr>
        <w:t>injetado conforme norma NBR 7995 da ABNT, diâmetro de 101mm, com pintura eletrostática na cor preto semi</w:t>
      </w:r>
      <w:r w:rsidRPr="000F11F1">
        <w:rPr>
          <w:rFonts w:ascii="Arial" w:hAnsi="Arial" w:cs="Arial"/>
          <w:color w:val="000000"/>
          <w:sz w:val="20"/>
          <w:szCs w:val="20"/>
        </w:rPr>
        <w:t xml:space="preserve"> </w:t>
      </w:r>
      <w:r w:rsidRPr="000F11F1">
        <w:rPr>
          <w:rStyle w:val="fontstyle01"/>
          <w:rFonts w:ascii="Arial" w:hAnsi="Arial" w:cs="Arial"/>
          <w:sz w:val="20"/>
          <w:szCs w:val="20"/>
        </w:rPr>
        <w:t xml:space="preserve">brilho, confeccionado de forma a suportar o peso do grupo focal semafórico principal </w:t>
      </w:r>
      <w:r w:rsidR="004646A9">
        <w:rPr>
          <w:rStyle w:val="fontstyle01"/>
          <w:rFonts w:ascii="Arial" w:hAnsi="Arial" w:cs="Arial"/>
          <w:sz w:val="20"/>
          <w:szCs w:val="20"/>
        </w:rPr>
        <w:t xml:space="preserve">“I” </w:t>
      </w:r>
      <w:r w:rsidRPr="000F11F1">
        <w:rPr>
          <w:rStyle w:val="fontstyle01"/>
          <w:rFonts w:ascii="Arial" w:hAnsi="Arial" w:cs="Arial"/>
          <w:sz w:val="20"/>
          <w:szCs w:val="20"/>
        </w:rPr>
        <w:t>com informação auxiliar de tempo, o cálculo requerido</w:t>
      </w:r>
      <w:r w:rsidRPr="000F11F1">
        <w:rPr>
          <w:rFonts w:ascii="Arial" w:hAnsi="Arial" w:cs="Arial"/>
          <w:color w:val="000000"/>
          <w:sz w:val="20"/>
          <w:szCs w:val="20"/>
        </w:rPr>
        <w:t xml:space="preserve"> </w:t>
      </w:r>
      <w:r w:rsidRPr="000F11F1">
        <w:rPr>
          <w:rStyle w:val="fontstyle01"/>
          <w:rFonts w:ascii="Arial" w:hAnsi="Arial" w:cs="Arial"/>
          <w:sz w:val="20"/>
          <w:szCs w:val="20"/>
        </w:rPr>
        <w:t>deverá contemplar ventos de até 100 km/h (cem quilômetros por hora). Os parafusos deverão ser em aço inox</w:t>
      </w:r>
      <w:r w:rsidR="000F11F1" w:rsidRPr="000F11F1">
        <w:rPr>
          <w:rStyle w:val="fontstyle01"/>
          <w:rFonts w:ascii="Arial" w:hAnsi="Arial" w:cs="Arial"/>
          <w:sz w:val="20"/>
          <w:szCs w:val="20"/>
        </w:rPr>
        <w:t>idável</w:t>
      </w:r>
      <w:r w:rsidRPr="000F11F1">
        <w:rPr>
          <w:rStyle w:val="fontstyle01"/>
          <w:rFonts w:ascii="Arial" w:hAnsi="Arial" w:cs="Arial"/>
          <w:sz w:val="20"/>
          <w:szCs w:val="20"/>
        </w:rPr>
        <w:t>.</w:t>
      </w:r>
    </w:p>
    <w:p w:rsidR="009B1DA6" w:rsidRPr="000F11F1" w:rsidRDefault="009B1DA6" w:rsidP="000F11F1">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5B37D1" w:rsidRPr="00750E59" w:rsidRDefault="005B37D1" w:rsidP="0048215B">
      <w:pPr>
        <w:pStyle w:val="PargrafodaLista"/>
        <w:widowControl w:val="0"/>
        <w:numPr>
          <w:ilvl w:val="0"/>
          <w:numId w:val="87"/>
        </w:numPr>
        <w:suppressAutoHyphens/>
        <w:autoSpaceDN w:val="0"/>
        <w:jc w:val="both"/>
        <w:textAlignment w:val="baseline"/>
        <w:rPr>
          <w:rFonts w:ascii="Arial" w:hAnsi="Arial" w:cs="Arial"/>
          <w:b/>
          <w:sz w:val="20"/>
          <w:szCs w:val="20"/>
        </w:rPr>
      </w:pPr>
      <w:r w:rsidRPr="00750E59">
        <w:rPr>
          <w:rFonts w:ascii="Arial" w:hAnsi="Arial" w:cs="Arial"/>
          <w:b/>
          <w:bCs/>
          <w:sz w:val="20"/>
          <w:szCs w:val="20"/>
        </w:rPr>
        <w:t>GARANTIA:</w:t>
      </w:r>
    </w:p>
    <w:p w:rsidR="005B37D1" w:rsidRPr="000F11F1" w:rsidRDefault="005B37D1" w:rsidP="000F11F1">
      <w:pPr>
        <w:widowControl w:val="0"/>
        <w:suppressAutoHyphens/>
        <w:autoSpaceDN w:val="0"/>
        <w:spacing w:after="0" w:line="240" w:lineRule="auto"/>
        <w:jc w:val="both"/>
        <w:textAlignment w:val="baseline"/>
        <w:rPr>
          <w:rFonts w:ascii="Arial" w:hAnsi="Arial" w:cs="Arial"/>
          <w:b/>
          <w:sz w:val="20"/>
          <w:szCs w:val="20"/>
        </w:rPr>
      </w:pPr>
    </w:p>
    <w:p w:rsidR="005E318A" w:rsidRPr="000F11F1" w:rsidRDefault="005E318A" w:rsidP="000F11F1">
      <w:pPr>
        <w:widowControl w:val="0"/>
        <w:overflowPunct w:val="0"/>
        <w:autoSpaceDE w:val="0"/>
        <w:autoSpaceDN w:val="0"/>
        <w:adjustRightInd w:val="0"/>
        <w:spacing w:after="0" w:line="240" w:lineRule="auto"/>
        <w:ind w:right="20"/>
        <w:jc w:val="both"/>
        <w:rPr>
          <w:rFonts w:ascii="Arial" w:hAnsi="Arial" w:cs="Arial"/>
          <w:sz w:val="20"/>
          <w:szCs w:val="20"/>
        </w:rPr>
      </w:pPr>
      <w:r w:rsidRPr="000F11F1">
        <w:rPr>
          <w:rFonts w:ascii="Arial" w:hAnsi="Arial" w:cs="Arial"/>
          <w:sz w:val="20"/>
          <w:szCs w:val="20"/>
        </w:rPr>
        <w:t>O fornecedor deverá assegurar o perfeito funcionamento dos Grupos Focais, Módulos a LED e sistema de informação auxiliar de tempo contra defeitos do produto, por um período mínimo de garantia de 60 (sessenta) meses, contados a partir da data de entrega.</w:t>
      </w:r>
    </w:p>
    <w:p w:rsidR="005E318A" w:rsidRPr="000F11F1" w:rsidRDefault="005E318A" w:rsidP="000F11F1">
      <w:pPr>
        <w:widowControl w:val="0"/>
        <w:autoSpaceDE w:val="0"/>
        <w:autoSpaceDN w:val="0"/>
        <w:adjustRightInd w:val="0"/>
        <w:spacing w:after="0" w:line="240" w:lineRule="auto"/>
        <w:jc w:val="both"/>
        <w:rPr>
          <w:rFonts w:ascii="Arial" w:hAnsi="Arial" w:cs="Arial"/>
          <w:sz w:val="20"/>
          <w:szCs w:val="20"/>
        </w:rPr>
      </w:pPr>
    </w:p>
    <w:p w:rsidR="005E318A" w:rsidRPr="000F11F1" w:rsidRDefault="005E318A" w:rsidP="000F11F1">
      <w:pPr>
        <w:widowControl w:val="0"/>
        <w:autoSpaceDE w:val="0"/>
        <w:autoSpaceDN w:val="0"/>
        <w:adjustRightInd w:val="0"/>
        <w:spacing w:after="0" w:line="240" w:lineRule="auto"/>
        <w:jc w:val="both"/>
        <w:rPr>
          <w:rFonts w:ascii="Arial" w:hAnsi="Arial" w:cs="Arial"/>
          <w:sz w:val="20"/>
          <w:szCs w:val="20"/>
        </w:rPr>
      </w:pPr>
      <w:r w:rsidRPr="000F11F1">
        <w:rPr>
          <w:rFonts w:ascii="Arial" w:hAnsi="Arial" w:cs="Arial"/>
          <w:sz w:val="20"/>
          <w:szCs w:val="20"/>
        </w:rPr>
        <w:t>Ao longo do período de garantia, a degradação da intensidade luminosa dos Módulos a LED veicular não deverá resultar em valores abaixo dos exigidos pela norma NBR 15889 da ABNT.</w:t>
      </w:r>
    </w:p>
    <w:p w:rsidR="005B37D1" w:rsidRPr="000F11F1" w:rsidRDefault="005B37D1" w:rsidP="000F11F1">
      <w:pPr>
        <w:widowControl w:val="0"/>
        <w:suppressAutoHyphens/>
        <w:autoSpaceDN w:val="0"/>
        <w:spacing w:after="0" w:line="240" w:lineRule="auto"/>
        <w:jc w:val="both"/>
        <w:textAlignment w:val="baseline"/>
        <w:rPr>
          <w:rFonts w:ascii="Arial" w:hAnsi="Arial" w:cs="Arial"/>
          <w:b/>
          <w:sz w:val="20"/>
          <w:szCs w:val="20"/>
        </w:rPr>
      </w:pPr>
    </w:p>
    <w:p w:rsidR="005B37D1" w:rsidRPr="00750E59" w:rsidRDefault="005B37D1" w:rsidP="0048215B">
      <w:pPr>
        <w:pStyle w:val="PargrafodaLista"/>
        <w:widowControl w:val="0"/>
        <w:numPr>
          <w:ilvl w:val="0"/>
          <w:numId w:val="87"/>
        </w:numPr>
        <w:autoSpaceDE w:val="0"/>
        <w:autoSpaceDN w:val="0"/>
        <w:adjustRightInd w:val="0"/>
        <w:jc w:val="both"/>
        <w:rPr>
          <w:rFonts w:ascii="Arial" w:hAnsi="Arial" w:cs="Arial"/>
          <w:b/>
          <w:sz w:val="20"/>
          <w:szCs w:val="20"/>
        </w:rPr>
      </w:pPr>
      <w:r w:rsidRPr="00750E59">
        <w:rPr>
          <w:rFonts w:ascii="Arial" w:hAnsi="Arial" w:cs="Arial"/>
          <w:b/>
          <w:bCs/>
          <w:sz w:val="20"/>
          <w:szCs w:val="20"/>
        </w:rPr>
        <w:t>CONTROLE DE QUALIDADE:</w:t>
      </w:r>
    </w:p>
    <w:p w:rsidR="005B37D1" w:rsidRPr="000F11F1" w:rsidRDefault="005B37D1" w:rsidP="000F11F1">
      <w:pPr>
        <w:widowControl w:val="0"/>
        <w:autoSpaceDE w:val="0"/>
        <w:autoSpaceDN w:val="0"/>
        <w:adjustRightInd w:val="0"/>
        <w:spacing w:after="0" w:line="240" w:lineRule="auto"/>
        <w:jc w:val="both"/>
        <w:rPr>
          <w:rFonts w:ascii="Arial" w:hAnsi="Arial" w:cs="Arial"/>
          <w:b/>
          <w:sz w:val="20"/>
          <w:szCs w:val="20"/>
        </w:rPr>
      </w:pPr>
    </w:p>
    <w:p w:rsidR="000B3695" w:rsidRPr="000F11F1" w:rsidRDefault="000B3695" w:rsidP="000F11F1">
      <w:pPr>
        <w:widowControl w:val="0"/>
        <w:autoSpaceDE w:val="0"/>
        <w:autoSpaceDN w:val="0"/>
        <w:adjustRightInd w:val="0"/>
        <w:spacing w:after="0" w:line="240" w:lineRule="auto"/>
        <w:jc w:val="both"/>
        <w:rPr>
          <w:rFonts w:ascii="Arial" w:hAnsi="Arial" w:cs="Arial"/>
          <w:sz w:val="20"/>
          <w:szCs w:val="20"/>
        </w:rPr>
      </w:pPr>
      <w:r w:rsidRPr="000F11F1">
        <w:rPr>
          <w:rFonts w:ascii="Arial" w:hAnsi="Arial" w:cs="Arial"/>
          <w:sz w:val="20"/>
          <w:szCs w:val="20"/>
        </w:rPr>
        <w:lastRenderedPageBreak/>
        <w:t xml:space="preserve">A empresa detentora da melhor proposta e devidamente habilitada deverá apresentar, em até 05 (cinco) dias úteis após o julgamento do certame, LAUDO(S) e AMOSTRA do/de 01 (um) </w:t>
      </w:r>
      <w:r w:rsidRPr="000F11F1">
        <w:rPr>
          <w:rFonts w:ascii="Arial" w:hAnsi="Arial" w:cs="Arial"/>
          <w:b/>
          <w:sz w:val="20"/>
          <w:szCs w:val="20"/>
        </w:rPr>
        <w:t xml:space="preserve">grupo </w:t>
      </w:r>
      <w:r w:rsidRPr="000F11F1">
        <w:rPr>
          <w:rFonts w:ascii="Arial" w:hAnsi="Arial" w:cs="Arial"/>
          <w:b/>
          <w:color w:val="000000" w:themeColor="text1"/>
          <w:sz w:val="20"/>
          <w:szCs w:val="20"/>
        </w:rPr>
        <w:t>focal semafórico principal “I” com informação auxiliar de tempo a LED</w:t>
      </w:r>
      <w:r w:rsidRPr="000F11F1">
        <w:rPr>
          <w:rFonts w:ascii="Arial" w:hAnsi="Arial" w:cs="Arial"/>
          <w:b/>
          <w:sz w:val="20"/>
          <w:szCs w:val="20"/>
        </w:rPr>
        <w:t xml:space="preserve"> </w:t>
      </w:r>
      <w:r w:rsidRPr="000F11F1">
        <w:rPr>
          <w:rFonts w:ascii="Arial" w:hAnsi="Arial" w:cs="Arial"/>
          <w:sz w:val="20"/>
          <w:szCs w:val="20"/>
        </w:rPr>
        <w:t>(grupo focal semafórico</w:t>
      </w:r>
      <w:r w:rsidR="00745ACA">
        <w:rPr>
          <w:rFonts w:ascii="Arial" w:hAnsi="Arial" w:cs="Arial"/>
          <w:sz w:val="20"/>
          <w:szCs w:val="20"/>
        </w:rPr>
        <w:t xml:space="preserve"> principal 3x200mm</w:t>
      </w:r>
      <w:r w:rsidRPr="000F11F1">
        <w:rPr>
          <w:rFonts w:ascii="Arial" w:hAnsi="Arial" w:cs="Arial"/>
          <w:sz w:val="20"/>
          <w:szCs w:val="20"/>
        </w:rPr>
        <w:t xml:space="preserve"> com módulos a LED e sistema de informação auxiliar de tempo). A amostra deverá atender as especificações técnicas descritas, sob pena de desclassificação da proposta.</w:t>
      </w:r>
    </w:p>
    <w:p w:rsidR="000B3695" w:rsidRDefault="000B3695" w:rsidP="000F11F1">
      <w:pPr>
        <w:widowControl w:val="0"/>
        <w:autoSpaceDE w:val="0"/>
        <w:autoSpaceDN w:val="0"/>
        <w:adjustRightInd w:val="0"/>
        <w:spacing w:after="0" w:line="240" w:lineRule="auto"/>
        <w:jc w:val="both"/>
        <w:rPr>
          <w:rFonts w:ascii="Arial" w:hAnsi="Arial" w:cs="Arial"/>
          <w:sz w:val="20"/>
          <w:szCs w:val="20"/>
        </w:rPr>
      </w:pPr>
    </w:p>
    <w:p w:rsidR="00680228" w:rsidRDefault="00680228" w:rsidP="000F11F1">
      <w:pPr>
        <w:widowControl w:val="0"/>
        <w:autoSpaceDE w:val="0"/>
        <w:autoSpaceDN w:val="0"/>
        <w:adjustRightInd w:val="0"/>
        <w:spacing w:after="0" w:line="240" w:lineRule="auto"/>
        <w:jc w:val="both"/>
        <w:rPr>
          <w:rFonts w:ascii="Arial" w:hAnsi="Arial" w:cs="Arial"/>
          <w:sz w:val="20"/>
          <w:szCs w:val="20"/>
        </w:rPr>
      </w:pPr>
    </w:p>
    <w:p w:rsidR="00680228" w:rsidRDefault="00680228" w:rsidP="00680228">
      <w:pPr>
        <w:widowControl w:val="0"/>
        <w:autoSpaceDE w:val="0"/>
        <w:autoSpaceDN w:val="0"/>
        <w:adjustRightInd w:val="0"/>
        <w:spacing w:after="0" w:line="240" w:lineRule="auto"/>
        <w:ind w:left="6"/>
        <w:jc w:val="both"/>
        <w:rPr>
          <w:rFonts w:ascii="Arial" w:hAnsi="Arial" w:cs="Arial"/>
          <w:sz w:val="20"/>
          <w:szCs w:val="20"/>
        </w:rPr>
      </w:pPr>
      <w:r w:rsidRPr="000F11F1">
        <w:rPr>
          <w:rFonts w:ascii="Arial" w:hAnsi="Arial" w:cs="Arial"/>
          <w:sz w:val="20"/>
          <w:szCs w:val="20"/>
        </w:rPr>
        <w:t>O(s) Laudo(s) a serem apresentados deverão atender as especificações dos requisitos</w:t>
      </w:r>
      <w:r w:rsidRPr="000F11F1">
        <w:rPr>
          <w:rFonts w:ascii="Arial" w:hAnsi="Arial" w:cs="Arial"/>
          <w:bCs/>
          <w:sz w:val="20"/>
          <w:szCs w:val="20"/>
        </w:rPr>
        <w:t xml:space="preserve"> mínimos do grupo focal semafórico</w:t>
      </w:r>
      <w:r>
        <w:rPr>
          <w:rFonts w:ascii="Arial" w:hAnsi="Arial" w:cs="Arial"/>
          <w:bCs/>
          <w:sz w:val="20"/>
          <w:szCs w:val="20"/>
        </w:rPr>
        <w:t xml:space="preserve"> principal 3x200mm “I”</w:t>
      </w:r>
      <w:r w:rsidRPr="000F11F1">
        <w:rPr>
          <w:rFonts w:ascii="Arial" w:hAnsi="Arial" w:cs="Arial"/>
          <w:bCs/>
          <w:sz w:val="20"/>
          <w:szCs w:val="20"/>
        </w:rPr>
        <w:t xml:space="preserve"> padrão SEMCO</w:t>
      </w:r>
      <w:r w:rsidRPr="000F11F1">
        <w:rPr>
          <w:rFonts w:ascii="Arial" w:hAnsi="Arial" w:cs="Arial"/>
          <w:sz w:val="20"/>
          <w:szCs w:val="20"/>
        </w:rPr>
        <w:t xml:space="preserve"> conforme item </w:t>
      </w:r>
      <w:r>
        <w:rPr>
          <w:rFonts w:ascii="Arial" w:hAnsi="Arial" w:cs="Arial"/>
          <w:b/>
          <w:sz w:val="20"/>
          <w:szCs w:val="20"/>
        </w:rPr>
        <w:t>2.5</w:t>
      </w:r>
      <w:r w:rsidRPr="000F11F1">
        <w:rPr>
          <w:rFonts w:ascii="Arial" w:hAnsi="Arial" w:cs="Arial"/>
          <w:b/>
          <w:sz w:val="20"/>
          <w:szCs w:val="20"/>
        </w:rPr>
        <w:t>.1.</w:t>
      </w:r>
      <w:r w:rsidRPr="000F11F1">
        <w:rPr>
          <w:rFonts w:ascii="Arial" w:hAnsi="Arial" w:cs="Arial"/>
          <w:sz w:val="20"/>
          <w:szCs w:val="20"/>
        </w:rPr>
        <w:t xml:space="preserve"> Alíneas </w:t>
      </w:r>
      <w:r w:rsidRPr="000F11F1">
        <w:rPr>
          <w:rFonts w:ascii="Arial" w:hAnsi="Arial" w:cs="Arial"/>
          <w:b/>
          <w:sz w:val="20"/>
          <w:szCs w:val="20"/>
          <w:u w:val="single"/>
        </w:rPr>
        <w:t>“A”, “B”, “C”, “D”, “E”, “F”, “G”, “H”, “I”, “J”</w:t>
      </w:r>
      <w:r>
        <w:rPr>
          <w:rFonts w:ascii="Arial" w:hAnsi="Arial" w:cs="Arial"/>
          <w:sz w:val="20"/>
          <w:szCs w:val="20"/>
        </w:rPr>
        <w:t xml:space="preserve"> desta especificação,</w:t>
      </w:r>
      <w:r w:rsidRPr="000F11F1">
        <w:rPr>
          <w:rFonts w:ascii="Arial" w:hAnsi="Arial" w:cs="Arial"/>
          <w:sz w:val="20"/>
          <w:szCs w:val="20"/>
        </w:rPr>
        <w:t xml:space="preserve"> atender aos requisitos</w:t>
      </w:r>
      <w:r w:rsidRPr="000F11F1">
        <w:rPr>
          <w:rFonts w:ascii="Arial" w:hAnsi="Arial" w:cs="Arial"/>
          <w:bCs/>
          <w:sz w:val="20"/>
          <w:szCs w:val="20"/>
        </w:rPr>
        <w:t xml:space="preserve"> mínimos para módulos a LED veicular</w:t>
      </w:r>
      <w:r w:rsidRPr="000F11F1">
        <w:rPr>
          <w:rFonts w:ascii="Arial" w:hAnsi="Arial" w:cs="Arial"/>
          <w:b/>
          <w:bCs/>
          <w:sz w:val="20"/>
          <w:szCs w:val="20"/>
        </w:rPr>
        <w:t xml:space="preserve"> </w:t>
      </w:r>
      <w:r w:rsidRPr="000F11F1">
        <w:rPr>
          <w:rFonts w:ascii="Arial" w:hAnsi="Arial" w:cs="Arial"/>
          <w:sz w:val="20"/>
          <w:szCs w:val="20"/>
        </w:rPr>
        <w:t xml:space="preserve">conforme item </w:t>
      </w:r>
      <w:r>
        <w:rPr>
          <w:rFonts w:ascii="Arial" w:hAnsi="Arial" w:cs="Arial"/>
          <w:b/>
          <w:sz w:val="20"/>
          <w:szCs w:val="20"/>
        </w:rPr>
        <w:t>2.5</w:t>
      </w:r>
      <w:r w:rsidRPr="000F11F1">
        <w:rPr>
          <w:rFonts w:ascii="Arial" w:hAnsi="Arial" w:cs="Arial"/>
          <w:b/>
          <w:sz w:val="20"/>
          <w:szCs w:val="20"/>
        </w:rPr>
        <w:t>.2.</w:t>
      </w:r>
      <w:r w:rsidRPr="000F11F1">
        <w:rPr>
          <w:rFonts w:ascii="Arial" w:hAnsi="Arial" w:cs="Arial"/>
          <w:sz w:val="20"/>
          <w:szCs w:val="20"/>
        </w:rPr>
        <w:t xml:space="preserve"> Alíneas </w:t>
      </w:r>
      <w:r w:rsidRPr="000F11F1">
        <w:rPr>
          <w:rFonts w:ascii="Arial" w:hAnsi="Arial" w:cs="Arial"/>
          <w:b/>
          <w:sz w:val="20"/>
          <w:szCs w:val="20"/>
          <w:u w:val="single"/>
        </w:rPr>
        <w:t>“a”, “b”, “c”, “d”, “e”, “f”, “g”, “h”, “i”, “j”, “k”, “l”, “m”, “n”, “o”, “p” e “</w:t>
      </w:r>
      <w:r w:rsidRPr="000F11F1">
        <w:rPr>
          <w:rFonts w:ascii="Arial" w:hAnsi="Arial" w:cs="Arial"/>
          <w:b/>
          <w:sz w:val="20"/>
          <w:szCs w:val="20"/>
        </w:rPr>
        <w:t>q</w:t>
      </w:r>
      <w:r>
        <w:rPr>
          <w:rFonts w:ascii="Arial" w:hAnsi="Arial" w:cs="Arial"/>
          <w:sz w:val="20"/>
          <w:szCs w:val="20"/>
        </w:rPr>
        <w:t xml:space="preserve"> desta especificação, </w:t>
      </w:r>
      <w:r w:rsidRPr="000F11F1">
        <w:rPr>
          <w:rFonts w:ascii="Arial" w:hAnsi="Arial" w:cs="Arial"/>
          <w:sz w:val="20"/>
          <w:szCs w:val="20"/>
        </w:rPr>
        <w:t xml:space="preserve">além de atender aos requisitos mínimos para sistema de informação auxiliar de tempo conforme item </w:t>
      </w:r>
      <w:r w:rsidRPr="000F11F1">
        <w:rPr>
          <w:rFonts w:ascii="Arial" w:hAnsi="Arial" w:cs="Arial"/>
          <w:b/>
          <w:sz w:val="20"/>
          <w:szCs w:val="20"/>
        </w:rPr>
        <w:t>2.5.3</w:t>
      </w:r>
      <w:r>
        <w:rPr>
          <w:rFonts w:ascii="Arial" w:hAnsi="Arial" w:cs="Arial"/>
          <w:b/>
          <w:sz w:val="20"/>
          <w:szCs w:val="20"/>
        </w:rPr>
        <w:t>.1</w:t>
      </w:r>
      <w:r w:rsidRPr="000F11F1">
        <w:rPr>
          <w:rFonts w:ascii="Arial" w:hAnsi="Arial" w:cs="Arial"/>
          <w:b/>
          <w:sz w:val="20"/>
          <w:szCs w:val="20"/>
        </w:rPr>
        <w:t xml:space="preserve">. </w:t>
      </w:r>
      <w:r w:rsidRPr="000F11F1">
        <w:rPr>
          <w:rFonts w:ascii="Arial" w:hAnsi="Arial" w:cs="Arial"/>
          <w:sz w:val="20"/>
          <w:szCs w:val="20"/>
        </w:rPr>
        <w:t xml:space="preserve">Alíneas </w:t>
      </w:r>
      <w:r w:rsidRPr="000F11F1">
        <w:rPr>
          <w:rFonts w:ascii="Arial" w:hAnsi="Arial" w:cs="Arial"/>
          <w:b/>
          <w:sz w:val="20"/>
          <w:szCs w:val="20"/>
        </w:rPr>
        <w:t>“1”, “2”, “3”, “4”, “5”, “6” e “7”</w:t>
      </w:r>
      <w:r w:rsidRPr="000F11F1">
        <w:rPr>
          <w:rFonts w:ascii="Arial" w:hAnsi="Arial" w:cs="Arial"/>
          <w:sz w:val="20"/>
          <w:szCs w:val="20"/>
        </w:rPr>
        <w:t xml:space="preserve"> desta especificação.</w:t>
      </w:r>
    </w:p>
    <w:p w:rsidR="000B3695" w:rsidRDefault="000B3695" w:rsidP="00680228">
      <w:pPr>
        <w:widowControl w:val="0"/>
        <w:autoSpaceDE w:val="0"/>
        <w:autoSpaceDN w:val="0"/>
        <w:adjustRightInd w:val="0"/>
        <w:spacing w:after="0" w:line="240" w:lineRule="auto"/>
        <w:jc w:val="both"/>
        <w:rPr>
          <w:rFonts w:ascii="Arial" w:hAnsi="Arial" w:cs="Arial"/>
          <w:sz w:val="20"/>
          <w:szCs w:val="20"/>
        </w:rPr>
      </w:pPr>
    </w:p>
    <w:p w:rsidR="00AB6149" w:rsidRPr="000F11F1" w:rsidRDefault="00AB6149" w:rsidP="00AB6149">
      <w:pPr>
        <w:widowControl w:val="0"/>
        <w:autoSpaceDE w:val="0"/>
        <w:autoSpaceDN w:val="0"/>
        <w:adjustRightInd w:val="0"/>
        <w:spacing w:after="0" w:line="240" w:lineRule="auto"/>
        <w:ind w:left="6"/>
        <w:jc w:val="both"/>
        <w:rPr>
          <w:rFonts w:ascii="Arial" w:hAnsi="Arial" w:cs="Arial"/>
          <w:sz w:val="20"/>
          <w:szCs w:val="20"/>
        </w:rPr>
      </w:pPr>
      <w:r w:rsidRPr="000F11F1">
        <w:rPr>
          <w:rFonts w:ascii="Arial" w:hAnsi="Arial" w:cs="Arial"/>
          <w:sz w:val="20"/>
          <w:szCs w:val="20"/>
        </w:rPr>
        <w:t xml:space="preserve">Os ensaios solicitados, tem a finalidade de </w:t>
      </w:r>
      <w:proofErr w:type="spellStart"/>
      <w:r w:rsidRPr="000F11F1">
        <w:rPr>
          <w:rFonts w:ascii="Arial" w:hAnsi="Arial" w:cs="Arial"/>
          <w:sz w:val="20"/>
          <w:szCs w:val="20"/>
        </w:rPr>
        <w:t>demostrar</w:t>
      </w:r>
      <w:proofErr w:type="spellEnd"/>
      <w:r w:rsidRPr="000F11F1">
        <w:rPr>
          <w:rFonts w:ascii="Arial" w:hAnsi="Arial" w:cs="Arial"/>
          <w:sz w:val="20"/>
          <w:szCs w:val="20"/>
        </w:rPr>
        <w:t xml:space="preserve"> o satisfatório comportamento do projeto do grupo focal semafórico</w:t>
      </w:r>
      <w:r w:rsidR="00FE6B4E">
        <w:rPr>
          <w:rFonts w:ascii="Arial" w:hAnsi="Arial" w:cs="Arial"/>
          <w:sz w:val="20"/>
          <w:szCs w:val="20"/>
        </w:rPr>
        <w:t xml:space="preserve"> principal</w:t>
      </w:r>
      <w:r w:rsidR="00680228">
        <w:rPr>
          <w:rFonts w:ascii="Arial" w:hAnsi="Arial" w:cs="Arial"/>
          <w:sz w:val="20"/>
          <w:szCs w:val="20"/>
        </w:rPr>
        <w:t xml:space="preserve"> 3x200mm</w:t>
      </w:r>
      <w:r w:rsidR="00FE6B4E">
        <w:rPr>
          <w:rFonts w:ascii="Arial" w:hAnsi="Arial" w:cs="Arial"/>
          <w:sz w:val="20"/>
          <w:szCs w:val="20"/>
        </w:rPr>
        <w:t xml:space="preserve"> “I”</w:t>
      </w:r>
      <w:r>
        <w:rPr>
          <w:rFonts w:ascii="Arial" w:hAnsi="Arial" w:cs="Arial"/>
          <w:sz w:val="20"/>
          <w:szCs w:val="20"/>
        </w:rPr>
        <w:t xml:space="preserve"> com mód</w:t>
      </w:r>
      <w:r w:rsidR="00FE6B4E">
        <w:rPr>
          <w:rFonts w:ascii="Arial" w:hAnsi="Arial" w:cs="Arial"/>
          <w:sz w:val="20"/>
          <w:szCs w:val="20"/>
        </w:rPr>
        <w:t>ulos a LED veicular e</w:t>
      </w:r>
      <w:r w:rsidR="00680228">
        <w:rPr>
          <w:rFonts w:ascii="Arial" w:hAnsi="Arial" w:cs="Arial"/>
          <w:sz w:val="20"/>
          <w:szCs w:val="20"/>
        </w:rPr>
        <w:t xml:space="preserve"> sistema de</w:t>
      </w:r>
      <w:r>
        <w:rPr>
          <w:rFonts w:ascii="Arial" w:hAnsi="Arial" w:cs="Arial"/>
          <w:sz w:val="20"/>
          <w:szCs w:val="20"/>
        </w:rPr>
        <w:t xml:space="preserve"> info</w:t>
      </w:r>
      <w:r w:rsidR="00FE6B4E">
        <w:rPr>
          <w:rFonts w:ascii="Arial" w:hAnsi="Arial" w:cs="Arial"/>
          <w:sz w:val="20"/>
          <w:szCs w:val="20"/>
        </w:rPr>
        <w:t>r</w:t>
      </w:r>
      <w:r>
        <w:rPr>
          <w:rFonts w:ascii="Arial" w:hAnsi="Arial" w:cs="Arial"/>
          <w:sz w:val="20"/>
          <w:szCs w:val="20"/>
        </w:rPr>
        <w:t xml:space="preserve">mação auxiliar de tempo </w:t>
      </w:r>
      <w:r w:rsidRPr="000F11F1">
        <w:rPr>
          <w:rFonts w:ascii="Arial" w:hAnsi="Arial" w:cs="Arial"/>
          <w:sz w:val="20"/>
          <w:szCs w:val="20"/>
        </w:rPr>
        <w:t>que será ofertado na proposta</w:t>
      </w:r>
      <w:r>
        <w:rPr>
          <w:rFonts w:ascii="Arial" w:hAnsi="Arial" w:cs="Arial"/>
          <w:sz w:val="20"/>
          <w:szCs w:val="20"/>
        </w:rPr>
        <w:t xml:space="preserve"> de preços.</w:t>
      </w:r>
    </w:p>
    <w:p w:rsidR="000B3695" w:rsidRPr="000F11F1" w:rsidRDefault="000B3695" w:rsidP="000F11F1">
      <w:pPr>
        <w:widowControl w:val="0"/>
        <w:autoSpaceDE w:val="0"/>
        <w:autoSpaceDN w:val="0"/>
        <w:adjustRightInd w:val="0"/>
        <w:spacing w:after="0" w:line="240" w:lineRule="auto"/>
        <w:jc w:val="both"/>
        <w:rPr>
          <w:rFonts w:ascii="Arial" w:hAnsi="Arial" w:cs="Arial"/>
          <w:sz w:val="20"/>
          <w:szCs w:val="20"/>
        </w:rPr>
      </w:pPr>
    </w:p>
    <w:p w:rsidR="000B3695" w:rsidRPr="000F11F1" w:rsidRDefault="000B3695" w:rsidP="000F11F1">
      <w:pPr>
        <w:spacing w:after="0" w:line="240" w:lineRule="auto"/>
        <w:jc w:val="both"/>
        <w:rPr>
          <w:rFonts w:ascii="Arial" w:hAnsi="Arial" w:cs="Arial"/>
          <w:sz w:val="20"/>
          <w:szCs w:val="20"/>
        </w:rPr>
      </w:pPr>
      <w:r w:rsidRPr="000F11F1">
        <w:rPr>
          <w:rFonts w:ascii="Arial" w:hAnsi="Arial" w:cs="Arial"/>
          <w:sz w:val="20"/>
          <w:szCs w:val="20"/>
        </w:rPr>
        <w:t>O(s) Laudo(s) deverá(</w:t>
      </w:r>
      <w:proofErr w:type="spellStart"/>
      <w:r w:rsidRPr="000F11F1">
        <w:rPr>
          <w:rFonts w:ascii="Arial" w:hAnsi="Arial" w:cs="Arial"/>
          <w:sz w:val="20"/>
          <w:szCs w:val="20"/>
        </w:rPr>
        <w:t>ão</w:t>
      </w:r>
      <w:proofErr w:type="spellEnd"/>
      <w:r w:rsidRPr="000F11F1">
        <w:rPr>
          <w:rFonts w:ascii="Arial" w:hAnsi="Arial" w:cs="Arial"/>
          <w:sz w:val="20"/>
          <w:szCs w:val="20"/>
        </w:rPr>
        <w:t>) ser emitido por instituição acreditado do INMETRO ou ABIPTI, bem como ser referente a Marca do produto que será ofertado na proposta de preços, sob pena de desclassificação da proposta.</w:t>
      </w:r>
    </w:p>
    <w:p w:rsidR="000B3695" w:rsidRPr="009C2C6E" w:rsidRDefault="000B3695" w:rsidP="009C2C6E">
      <w:pPr>
        <w:widowControl w:val="0"/>
        <w:autoSpaceDE w:val="0"/>
        <w:autoSpaceDN w:val="0"/>
        <w:adjustRightInd w:val="0"/>
        <w:spacing w:after="0" w:line="240" w:lineRule="auto"/>
        <w:jc w:val="both"/>
        <w:rPr>
          <w:rFonts w:ascii="Arial" w:hAnsi="Arial" w:cs="Arial"/>
          <w:b/>
          <w:sz w:val="20"/>
          <w:szCs w:val="20"/>
        </w:rPr>
      </w:pPr>
    </w:p>
    <w:tbl>
      <w:tblPr>
        <w:tblStyle w:val="Tabelacomgrade"/>
        <w:tblW w:w="9781" w:type="dxa"/>
        <w:tblInd w:w="-5" w:type="dxa"/>
        <w:tblLook w:val="04A0"/>
      </w:tblPr>
      <w:tblGrid>
        <w:gridCol w:w="9781"/>
      </w:tblGrid>
      <w:tr w:rsidR="007C19ED" w:rsidRPr="00EC3D65" w:rsidTr="007C19ED">
        <w:trPr>
          <w:trHeight w:val="397"/>
        </w:trPr>
        <w:tc>
          <w:tcPr>
            <w:tcW w:w="9781" w:type="dxa"/>
            <w:shd w:val="clear" w:color="auto" w:fill="F2F2F2" w:themeFill="background1" w:themeFillShade="F2"/>
            <w:vAlign w:val="center"/>
          </w:tcPr>
          <w:p w:rsidR="007C19ED" w:rsidRPr="00EC3D65" w:rsidRDefault="00FE6B4E" w:rsidP="0048215B">
            <w:pPr>
              <w:pStyle w:val="Ttulo1"/>
              <w:numPr>
                <w:ilvl w:val="0"/>
                <w:numId w:val="26"/>
              </w:numPr>
              <w:spacing w:before="0" w:after="0" w:line="240" w:lineRule="auto"/>
              <w:ind w:left="426" w:hanging="426"/>
              <w:outlineLvl w:val="0"/>
              <w:rPr>
                <w:rFonts w:cs="Arial"/>
                <w:sz w:val="20"/>
                <w:lang w:val="pt-BR"/>
              </w:rPr>
            </w:pPr>
            <w:bookmarkStart w:id="29" w:name="_Toc23523234"/>
            <w:r w:rsidRPr="00EC3D65">
              <w:rPr>
                <w:rFonts w:cs="Arial"/>
                <w:caps w:val="0"/>
                <w:sz w:val="20"/>
                <w:lang w:val="pt-BR"/>
              </w:rPr>
              <w:t>SUPORTES E ANTEPAROS PARA GRUPOS FOCAIS</w:t>
            </w:r>
            <w:bookmarkEnd w:id="29"/>
          </w:p>
        </w:tc>
      </w:tr>
    </w:tbl>
    <w:p w:rsidR="000B3695" w:rsidRPr="00EC3D65" w:rsidRDefault="000B3695" w:rsidP="00EC3D65">
      <w:pPr>
        <w:pStyle w:val="Ttulo1"/>
        <w:spacing w:before="0" w:after="0" w:line="240" w:lineRule="auto"/>
        <w:ind w:left="426" w:firstLine="0"/>
        <w:rPr>
          <w:rFonts w:cs="Arial"/>
          <w:sz w:val="20"/>
          <w:lang w:val="pt-BR"/>
        </w:rPr>
      </w:pPr>
    </w:p>
    <w:tbl>
      <w:tblPr>
        <w:tblStyle w:val="Tabelacomgrade"/>
        <w:tblW w:w="9781" w:type="dxa"/>
        <w:tblInd w:w="-5" w:type="dxa"/>
        <w:tblLook w:val="04A0"/>
      </w:tblPr>
      <w:tblGrid>
        <w:gridCol w:w="9781"/>
      </w:tblGrid>
      <w:tr w:rsidR="007C19ED" w:rsidRPr="00EC3D65" w:rsidTr="007C19ED">
        <w:trPr>
          <w:trHeight w:val="397"/>
        </w:trPr>
        <w:tc>
          <w:tcPr>
            <w:tcW w:w="9781" w:type="dxa"/>
            <w:shd w:val="clear" w:color="auto" w:fill="F2F2F2" w:themeFill="background1" w:themeFillShade="F2"/>
            <w:vAlign w:val="center"/>
          </w:tcPr>
          <w:p w:rsidR="007C19ED" w:rsidRPr="00EC3D65" w:rsidRDefault="007C19ED" w:rsidP="0048215B">
            <w:pPr>
              <w:pStyle w:val="Ttulo2"/>
              <w:numPr>
                <w:ilvl w:val="1"/>
                <w:numId w:val="26"/>
              </w:numPr>
              <w:spacing w:before="0"/>
              <w:ind w:left="426" w:hanging="426"/>
              <w:jc w:val="both"/>
              <w:outlineLvl w:val="1"/>
              <w:rPr>
                <w:rFonts w:ascii="Arial" w:hAnsi="Arial" w:cs="Arial"/>
                <w:color w:val="auto"/>
                <w:sz w:val="20"/>
                <w:szCs w:val="20"/>
              </w:rPr>
            </w:pPr>
            <w:bookmarkStart w:id="30" w:name="_Toc23523235"/>
            <w:r w:rsidRPr="00EC3D65">
              <w:rPr>
                <w:rFonts w:ascii="Arial" w:hAnsi="Arial" w:cs="Arial"/>
                <w:color w:val="auto"/>
                <w:sz w:val="20"/>
                <w:szCs w:val="20"/>
              </w:rPr>
              <w:t>SUPORTE SIMPLES PARA REPETIDOR, PEDESTRE E CICLISTA 101</w:t>
            </w:r>
            <w:r w:rsidR="00827AA4">
              <w:rPr>
                <w:rFonts w:ascii="Arial" w:hAnsi="Arial" w:cs="Arial"/>
                <w:color w:val="auto"/>
                <w:sz w:val="20"/>
                <w:szCs w:val="20"/>
              </w:rPr>
              <w:t>mm OU 114mm</w:t>
            </w:r>
            <w:bookmarkEnd w:id="30"/>
          </w:p>
        </w:tc>
      </w:tr>
    </w:tbl>
    <w:p w:rsidR="0015371E" w:rsidRPr="00EC3D65" w:rsidRDefault="0015371E" w:rsidP="00EC3D65">
      <w:pPr>
        <w:pStyle w:val="Default"/>
        <w:jc w:val="both"/>
        <w:rPr>
          <w:rFonts w:ascii="Arial" w:hAnsi="Arial" w:cs="Arial"/>
          <w:color w:val="FF0000"/>
          <w:sz w:val="20"/>
          <w:szCs w:val="20"/>
        </w:rPr>
      </w:pPr>
    </w:p>
    <w:p w:rsidR="00EC3D65" w:rsidRPr="00EC3D65" w:rsidRDefault="00EC3D65" w:rsidP="00EC3D65">
      <w:pPr>
        <w:spacing w:after="0" w:line="240" w:lineRule="auto"/>
        <w:jc w:val="both"/>
        <w:rPr>
          <w:rFonts w:ascii="Arial" w:hAnsi="Arial" w:cs="Arial"/>
          <w:sz w:val="20"/>
          <w:szCs w:val="20"/>
        </w:rPr>
      </w:pPr>
      <w:r w:rsidRPr="00EC3D65">
        <w:rPr>
          <w:rFonts w:ascii="Arial" w:hAnsi="Arial" w:cs="Arial"/>
          <w:sz w:val="20"/>
          <w:szCs w:val="20"/>
        </w:rPr>
        <w:t>Deverá ser fabricado em alumínio fundido ou injetado conforme norma NBR 7995 da ABNT, diâmetro de 101mm</w:t>
      </w:r>
      <w:r w:rsidR="00131938">
        <w:rPr>
          <w:rFonts w:ascii="Arial" w:hAnsi="Arial" w:cs="Arial"/>
          <w:sz w:val="20"/>
          <w:szCs w:val="20"/>
        </w:rPr>
        <w:t xml:space="preserve"> ou 114mm respectivamente</w:t>
      </w:r>
      <w:r w:rsidRPr="00EC3D65">
        <w:rPr>
          <w:rFonts w:ascii="Arial" w:hAnsi="Arial" w:cs="Arial"/>
          <w:sz w:val="20"/>
          <w:szCs w:val="20"/>
        </w:rPr>
        <w:t>, recebendo pintura eletrostática preto semi brilho.  Os parafusos deverão ser em aço galvanizado a fogo ou em aço inoxidável.</w:t>
      </w:r>
    </w:p>
    <w:p w:rsidR="00EC3D65" w:rsidRPr="00EC3D65" w:rsidRDefault="00EC3D65" w:rsidP="00EC3D65">
      <w:pPr>
        <w:pStyle w:val="Default"/>
        <w:ind w:left="720"/>
        <w:jc w:val="both"/>
        <w:rPr>
          <w:rFonts w:ascii="Arial" w:hAnsi="Arial" w:cs="Arial"/>
          <w:color w:val="auto"/>
          <w:sz w:val="20"/>
          <w:szCs w:val="20"/>
        </w:rPr>
      </w:pPr>
    </w:p>
    <w:p w:rsidR="00EC3D65" w:rsidRPr="00EC3D65" w:rsidRDefault="00EC3D65" w:rsidP="00EC3D65">
      <w:pPr>
        <w:pStyle w:val="Default"/>
        <w:jc w:val="both"/>
        <w:rPr>
          <w:rFonts w:ascii="Arial" w:hAnsi="Arial" w:cs="Arial"/>
          <w:color w:val="auto"/>
          <w:sz w:val="20"/>
          <w:szCs w:val="20"/>
        </w:rPr>
      </w:pPr>
      <w:r w:rsidRPr="00EC3D65">
        <w:rPr>
          <w:rFonts w:ascii="Arial" w:hAnsi="Arial" w:cs="Arial"/>
          <w:color w:val="auto"/>
          <w:sz w:val="20"/>
          <w:szCs w:val="20"/>
        </w:rPr>
        <w:t xml:space="preserve">Deverá ser confeccionado de forma a suportar o peso do grupo focal repetidor, pedestre ou ciclista, o cálculo requerido deverá contemplar ventos de até 100 km/h (cem quilômetros por hora). </w:t>
      </w:r>
    </w:p>
    <w:p w:rsidR="007C19ED" w:rsidRPr="00EC3D65" w:rsidRDefault="007C19ED" w:rsidP="00EC3D65">
      <w:pPr>
        <w:pStyle w:val="Ttulo2"/>
        <w:spacing w:before="0" w:line="240" w:lineRule="auto"/>
        <w:jc w:val="both"/>
        <w:rPr>
          <w:rFonts w:ascii="Arial" w:hAnsi="Arial" w:cs="Arial"/>
          <w:color w:val="auto"/>
          <w:sz w:val="20"/>
          <w:szCs w:val="20"/>
        </w:rPr>
      </w:pPr>
    </w:p>
    <w:p w:rsidR="007C19ED" w:rsidRPr="00EC3D65" w:rsidRDefault="007C19ED" w:rsidP="00EC3D65">
      <w:pPr>
        <w:spacing w:after="0" w:line="240" w:lineRule="auto"/>
        <w:jc w:val="both"/>
        <w:rPr>
          <w:rFonts w:ascii="Arial" w:hAnsi="Arial" w:cs="Arial"/>
          <w:noProof/>
          <w:sz w:val="20"/>
          <w:szCs w:val="20"/>
        </w:rPr>
      </w:pPr>
    </w:p>
    <w:p w:rsidR="005F017D" w:rsidRPr="00EC3D65" w:rsidRDefault="007C19ED" w:rsidP="00EC3D65">
      <w:pPr>
        <w:spacing w:after="0" w:line="240" w:lineRule="auto"/>
        <w:jc w:val="center"/>
        <w:rPr>
          <w:rFonts w:ascii="Arial" w:hAnsi="Arial" w:cs="Arial"/>
          <w:sz w:val="20"/>
          <w:szCs w:val="20"/>
        </w:rPr>
      </w:pPr>
      <w:r w:rsidRPr="00EC3D65">
        <w:rPr>
          <w:rFonts w:ascii="Arial" w:hAnsi="Arial" w:cs="Arial"/>
          <w:noProof/>
          <w:sz w:val="20"/>
          <w:szCs w:val="20"/>
        </w:rPr>
        <w:drawing>
          <wp:inline distT="0" distB="0" distL="0" distR="0">
            <wp:extent cx="3098780" cy="2160000"/>
            <wp:effectExtent l="19050" t="0" r="6370" b="0"/>
            <wp:docPr id="26"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1530" t="1488" r="1400"/>
                    <a:stretch/>
                  </pic:blipFill>
                  <pic:spPr bwMode="auto">
                    <a:xfrm>
                      <a:off x="0" y="0"/>
                      <a:ext cx="3098780" cy="2160000"/>
                    </a:xfrm>
                    <a:prstGeom prst="rect">
                      <a:avLst/>
                    </a:prstGeom>
                    <a:noFill/>
                    <a:ln w="6350" cap="flat" cmpd="sng" algn="ctr">
                      <a:noFill/>
                      <a:prstDash val="solid"/>
                      <a:round/>
                      <a:headEnd type="none" w="med" len="med"/>
                      <a:tailEnd type="none" w="med" len="med"/>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inline>
        </w:drawing>
      </w:r>
    </w:p>
    <w:p w:rsidR="005F017D" w:rsidRPr="00EC3D65" w:rsidRDefault="005F017D" w:rsidP="00EC3D65">
      <w:pPr>
        <w:pStyle w:val="Legenda"/>
        <w:spacing w:after="0"/>
        <w:jc w:val="center"/>
        <w:rPr>
          <w:rFonts w:ascii="Arial" w:hAnsi="Arial" w:cs="Arial"/>
          <w:color w:val="auto"/>
          <w:sz w:val="20"/>
          <w:szCs w:val="20"/>
        </w:rPr>
      </w:pPr>
      <w:r w:rsidRPr="00EC3D65">
        <w:rPr>
          <w:rFonts w:ascii="Arial" w:hAnsi="Arial" w:cs="Arial"/>
          <w:color w:val="auto"/>
          <w:sz w:val="20"/>
          <w:szCs w:val="20"/>
        </w:rPr>
        <w:t xml:space="preserve">Figura </w:t>
      </w:r>
      <w:r w:rsidR="002629E3" w:rsidRPr="00EC3D65">
        <w:rPr>
          <w:rFonts w:ascii="Arial" w:hAnsi="Arial" w:cs="Arial"/>
          <w:color w:val="auto"/>
          <w:sz w:val="20"/>
          <w:szCs w:val="20"/>
        </w:rPr>
        <w:fldChar w:fldCharType="begin"/>
      </w:r>
      <w:r w:rsidRPr="00EC3D65">
        <w:rPr>
          <w:rFonts w:ascii="Arial" w:hAnsi="Arial" w:cs="Arial"/>
          <w:color w:val="auto"/>
          <w:sz w:val="20"/>
          <w:szCs w:val="20"/>
        </w:rPr>
        <w:instrText xml:space="preserve"> SEQ Figura \* ARABIC </w:instrText>
      </w:r>
      <w:r w:rsidR="002629E3" w:rsidRPr="00EC3D65">
        <w:rPr>
          <w:rFonts w:ascii="Arial" w:hAnsi="Arial" w:cs="Arial"/>
          <w:color w:val="auto"/>
          <w:sz w:val="20"/>
          <w:szCs w:val="20"/>
        </w:rPr>
        <w:fldChar w:fldCharType="separate"/>
      </w:r>
      <w:r w:rsidR="004503AB">
        <w:rPr>
          <w:rFonts w:ascii="Arial" w:hAnsi="Arial" w:cs="Arial"/>
          <w:noProof/>
          <w:color w:val="auto"/>
          <w:sz w:val="20"/>
          <w:szCs w:val="20"/>
        </w:rPr>
        <w:t>11</w:t>
      </w:r>
      <w:r w:rsidR="002629E3" w:rsidRPr="00EC3D65">
        <w:rPr>
          <w:rFonts w:ascii="Arial" w:hAnsi="Arial" w:cs="Arial"/>
          <w:color w:val="auto"/>
          <w:sz w:val="20"/>
          <w:szCs w:val="20"/>
        </w:rPr>
        <w:fldChar w:fldCharType="end"/>
      </w:r>
      <w:r w:rsidRPr="00EC3D65">
        <w:rPr>
          <w:rFonts w:ascii="Arial" w:hAnsi="Arial" w:cs="Arial"/>
          <w:color w:val="auto"/>
          <w:sz w:val="20"/>
          <w:szCs w:val="20"/>
        </w:rPr>
        <w:t>- Suporte Simples</w:t>
      </w:r>
      <w:r w:rsidR="007C19ED" w:rsidRPr="00EC3D65">
        <w:rPr>
          <w:rFonts w:ascii="Arial" w:hAnsi="Arial" w:cs="Arial"/>
          <w:color w:val="auto"/>
          <w:sz w:val="20"/>
          <w:szCs w:val="20"/>
        </w:rPr>
        <w:t xml:space="preserve"> (101mm ou 114mm)</w:t>
      </w:r>
    </w:p>
    <w:p w:rsidR="007C19ED" w:rsidRPr="00EC3D65" w:rsidRDefault="007C19ED" w:rsidP="00EC3D65">
      <w:pPr>
        <w:pStyle w:val="Ttulo2"/>
        <w:spacing w:before="0" w:line="240" w:lineRule="auto"/>
        <w:ind w:left="426"/>
        <w:jc w:val="both"/>
        <w:rPr>
          <w:rFonts w:ascii="Arial" w:hAnsi="Arial" w:cs="Arial"/>
          <w:color w:val="auto"/>
          <w:sz w:val="20"/>
          <w:szCs w:val="20"/>
        </w:rPr>
      </w:pPr>
    </w:p>
    <w:tbl>
      <w:tblPr>
        <w:tblStyle w:val="Tabelacomgrade"/>
        <w:tblW w:w="9781" w:type="dxa"/>
        <w:tblInd w:w="-5" w:type="dxa"/>
        <w:tblLook w:val="04A0"/>
      </w:tblPr>
      <w:tblGrid>
        <w:gridCol w:w="9781"/>
      </w:tblGrid>
      <w:tr w:rsidR="007C19ED" w:rsidRPr="00EC3D65" w:rsidTr="00EC3D65">
        <w:trPr>
          <w:trHeight w:val="397"/>
        </w:trPr>
        <w:tc>
          <w:tcPr>
            <w:tcW w:w="9781" w:type="dxa"/>
            <w:shd w:val="clear" w:color="auto" w:fill="F2F2F2" w:themeFill="background1" w:themeFillShade="F2"/>
            <w:vAlign w:val="center"/>
          </w:tcPr>
          <w:p w:rsidR="007C19ED" w:rsidRPr="00EC3D65" w:rsidRDefault="007C19ED" w:rsidP="0048215B">
            <w:pPr>
              <w:pStyle w:val="Ttulo2"/>
              <w:numPr>
                <w:ilvl w:val="1"/>
                <w:numId w:val="26"/>
              </w:numPr>
              <w:spacing w:before="0"/>
              <w:ind w:left="426" w:hanging="426"/>
              <w:jc w:val="both"/>
              <w:outlineLvl w:val="1"/>
              <w:rPr>
                <w:rFonts w:ascii="Arial" w:hAnsi="Arial" w:cs="Arial"/>
                <w:color w:val="auto"/>
                <w:sz w:val="20"/>
                <w:szCs w:val="20"/>
              </w:rPr>
            </w:pPr>
            <w:bookmarkStart w:id="31" w:name="_Toc23523236"/>
            <w:r w:rsidRPr="00EC3D65">
              <w:rPr>
                <w:rFonts w:ascii="Arial" w:hAnsi="Arial" w:cs="Arial"/>
                <w:color w:val="auto"/>
                <w:sz w:val="20"/>
                <w:szCs w:val="20"/>
              </w:rPr>
              <w:t>SUPORTE BASCULANTE PARA GRUPO FOCAL PRINCIPAL 101MM</w:t>
            </w:r>
            <w:bookmarkEnd w:id="31"/>
          </w:p>
        </w:tc>
      </w:tr>
    </w:tbl>
    <w:p w:rsidR="00F6033A" w:rsidRPr="00EC3D65" w:rsidRDefault="00F6033A" w:rsidP="00EC3D65">
      <w:pPr>
        <w:pStyle w:val="Ttulo2"/>
        <w:spacing w:before="0" w:line="240" w:lineRule="auto"/>
        <w:ind w:left="426"/>
        <w:jc w:val="both"/>
        <w:rPr>
          <w:rFonts w:ascii="Arial" w:hAnsi="Arial" w:cs="Arial"/>
          <w:color w:val="auto"/>
          <w:sz w:val="20"/>
          <w:szCs w:val="20"/>
        </w:rPr>
      </w:pPr>
    </w:p>
    <w:p w:rsidR="00EC3D65" w:rsidRPr="00EC3D65" w:rsidRDefault="00EC3D65" w:rsidP="00EC3D65">
      <w:pPr>
        <w:spacing w:after="0" w:line="240" w:lineRule="auto"/>
        <w:jc w:val="both"/>
        <w:rPr>
          <w:rFonts w:ascii="Arial" w:hAnsi="Arial" w:cs="Arial"/>
          <w:sz w:val="20"/>
          <w:szCs w:val="20"/>
        </w:rPr>
      </w:pPr>
      <w:r w:rsidRPr="00EC3D65">
        <w:rPr>
          <w:rFonts w:ascii="Arial" w:hAnsi="Arial" w:cs="Arial"/>
          <w:sz w:val="20"/>
          <w:szCs w:val="20"/>
        </w:rPr>
        <w:t>Deverá ser fabricado em alumínio fundido ou injetado conforme norma NBR 7995 da ABNT, diâmetro de 101mm, recebendo pintura eletrostática preto semi brilho.  Os parafusos deverão ser em aço galvanizado a fogo ou em aço inoxidável.</w:t>
      </w:r>
    </w:p>
    <w:p w:rsidR="00EC3D65" w:rsidRPr="00EC3D65" w:rsidRDefault="00EC3D65" w:rsidP="00EC3D65">
      <w:pPr>
        <w:pStyle w:val="Default"/>
        <w:ind w:left="720"/>
        <w:jc w:val="both"/>
        <w:rPr>
          <w:rFonts w:ascii="Arial" w:hAnsi="Arial" w:cs="Arial"/>
          <w:color w:val="auto"/>
          <w:sz w:val="20"/>
          <w:szCs w:val="20"/>
        </w:rPr>
      </w:pPr>
    </w:p>
    <w:p w:rsidR="00EC3D65" w:rsidRPr="00EC3D65" w:rsidRDefault="00EC3D65" w:rsidP="00EC3D65">
      <w:pPr>
        <w:pStyle w:val="Default"/>
        <w:jc w:val="both"/>
        <w:rPr>
          <w:rFonts w:ascii="Arial" w:hAnsi="Arial" w:cs="Arial"/>
          <w:color w:val="auto"/>
          <w:sz w:val="20"/>
          <w:szCs w:val="20"/>
        </w:rPr>
      </w:pPr>
      <w:r w:rsidRPr="00EC3D65">
        <w:rPr>
          <w:rFonts w:ascii="Arial" w:hAnsi="Arial" w:cs="Arial"/>
          <w:color w:val="auto"/>
          <w:sz w:val="20"/>
          <w:szCs w:val="20"/>
        </w:rPr>
        <w:t xml:space="preserve">Deverá ser confeccionado de forma a suportar o peso do grupo focal semafórico principal, o cálculo requerido deverá contemplar ventos de até 100 km/h (cem quilômetros por hora). </w:t>
      </w:r>
    </w:p>
    <w:p w:rsidR="00BF16FD" w:rsidRPr="00EC3D65" w:rsidRDefault="00BF16FD" w:rsidP="00EC3D65">
      <w:pPr>
        <w:pStyle w:val="Default"/>
        <w:jc w:val="both"/>
        <w:rPr>
          <w:rFonts w:ascii="Arial" w:hAnsi="Arial" w:cs="Arial"/>
          <w:noProof/>
          <w:sz w:val="20"/>
          <w:szCs w:val="20"/>
        </w:rPr>
      </w:pPr>
    </w:p>
    <w:p w:rsidR="00BF16FD" w:rsidRPr="00EC3D65" w:rsidRDefault="00BF16FD" w:rsidP="00EC3D65">
      <w:pPr>
        <w:pStyle w:val="Default"/>
        <w:jc w:val="both"/>
        <w:rPr>
          <w:rFonts w:ascii="Arial" w:hAnsi="Arial" w:cs="Arial"/>
          <w:color w:val="FF0000"/>
          <w:sz w:val="20"/>
          <w:szCs w:val="20"/>
        </w:rPr>
      </w:pPr>
    </w:p>
    <w:p w:rsidR="00C538D1" w:rsidRPr="00EC3D65" w:rsidRDefault="00C538D1" w:rsidP="00637C96">
      <w:pPr>
        <w:pStyle w:val="Legenda"/>
        <w:spacing w:after="0"/>
        <w:jc w:val="center"/>
        <w:rPr>
          <w:rFonts w:ascii="Arial" w:hAnsi="Arial" w:cs="Arial"/>
          <w:color w:val="auto"/>
          <w:sz w:val="20"/>
          <w:szCs w:val="20"/>
        </w:rPr>
      </w:pPr>
      <w:r w:rsidRPr="00EC3D65">
        <w:rPr>
          <w:rFonts w:ascii="Arial" w:hAnsi="Arial" w:cs="Arial"/>
          <w:noProof/>
          <w:color w:val="auto"/>
          <w:sz w:val="20"/>
          <w:szCs w:val="20"/>
        </w:rPr>
        <w:drawing>
          <wp:inline distT="0" distB="0" distL="0" distR="0">
            <wp:extent cx="4057500" cy="1800000"/>
            <wp:effectExtent l="0" t="0" r="635" b="0"/>
            <wp:docPr id="16" name="Image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Suporte basculante.jpg"/>
                    <pic:cNvPicPr/>
                  </pic:nvPicPr>
                  <pic:blipFill>
                    <a:blip r:embed="rId1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tretch>
                      <a:fillRect/>
                    </a:stretch>
                  </pic:blipFill>
                  <pic:spPr>
                    <a:xfrm>
                      <a:off x="0" y="0"/>
                      <a:ext cx="4057500" cy="1800000"/>
                    </a:xfrm>
                    <a:prstGeom prst="rect">
                      <a:avLst/>
                    </a:prstGeom>
                  </pic:spPr>
                </pic:pic>
              </a:graphicData>
            </a:graphic>
          </wp:inline>
        </w:drawing>
      </w:r>
    </w:p>
    <w:p w:rsidR="00F6033A" w:rsidRPr="00EC3D65" w:rsidRDefault="00F6033A" w:rsidP="00637C96">
      <w:pPr>
        <w:pStyle w:val="Legenda"/>
        <w:spacing w:after="0"/>
        <w:jc w:val="center"/>
        <w:rPr>
          <w:rFonts w:ascii="Arial" w:hAnsi="Arial" w:cs="Arial"/>
          <w:color w:val="auto"/>
          <w:sz w:val="20"/>
          <w:szCs w:val="20"/>
        </w:rPr>
      </w:pPr>
      <w:r w:rsidRPr="00EC3D65">
        <w:rPr>
          <w:rFonts w:ascii="Arial" w:hAnsi="Arial" w:cs="Arial"/>
          <w:color w:val="auto"/>
          <w:sz w:val="20"/>
          <w:szCs w:val="20"/>
        </w:rPr>
        <w:t xml:space="preserve">Figura </w:t>
      </w:r>
      <w:r w:rsidR="002629E3" w:rsidRPr="00EC3D65">
        <w:rPr>
          <w:rFonts w:ascii="Arial" w:hAnsi="Arial" w:cs="Arial"/>
          <w:color w:val="auto"/>
          <w:sz w:val="20"/>
          <w:szCs w:val="20"/>
        </w:rPr>
        <w:fldChar w:fldCharType="begin"/>
      </w:r>
      <w:r w:rsidRPr="00EC3D65">
        <w:rPr>
          <w:rFonts w:ascii="Arial" w:hAnsi="Arial" w:cs="Arial"/>
          <w:color w:val="auto"/>
          <w:sz w:val="20"/>
          <w:szCs w:val="20"/>
        </w:rPr>
        <w:instrText xml:space="preserve"> SEQ Figura \* ARABIC </w:instrText>
      </w:r>
      <w:r w:rsidR="002629E3" w:rsidRPr="00EC3D65">
        <w:rPr>
          <w:rFonts w:ascii="Arial" w:hAnsi="Arial" w:cs="Arial"/>
          <w:color w:val="auto"/>
          <w:sz w:val="20"/>
          <w:szCs w:val="20"/>
        </w:rPr>
        <w:fldChar w:fldCharType="separate"/>
      </w:r>
      <w:r w:rsidR="004503AB">
        <w:rPr>
          <w:rFonts w:ascii="Arial" w:hAnsi="Arial" w:cs="Arial"/>
          <w:noProof/>
          <w:color w:val="auto"/>
          <w:sz w:val="20"/>
          <w:szCs w:val="20"/>
        </w:rPr>
        <w:t>12</w:t>
      </w:r>
      <w:r w:rsidR="002629E3" w:rsidRPr="00EC3D65">
        <w:rPr>
          <w:rFonts w:ascii="Arial" w:hAnsi="Arial" w:cs="Arial"/>
          <w:color w:val="auto"/>
          <w:sz w:val="20"/>
          <w:szCs w:val="20"/>
        </w:rPr>
        <w:fldChar w:fldCharType="end"/>
      </w:r>
      <w:r w:rsidRPr="00EC3D65">
        <w:rPr>
          <w:rFonts w:ascii="Arial" w:hAnsi="Arial" w:cs="Arial"/>
          <w:color w:val="auto"/>
          <w:sz w:val="20"/>
          <w:szCs w:val="20"/>
        </w:rPr>
        <w:t>- Suporte basculante</w:t>
      </w:r>
    </w:p>
    <w:p w:rsidR="00CE325B" w:rsidRPr="00EC3D65" w:rsidRDefault="00CE325B" w:rsidP="00EC3D65">
      <w:pPr>
        <w:pStyle w:val="Default"/>
        <w:jc w:val="both"/>
        <w:rPr>
          <w:rFonts w:ascii="Arial" w:hAnsi="Arial" w:cs="Arial"/>
          <w:color w:val="FF0000"/>
          <w:sz w:val="20"/>
          <w:szCs w:val="20"/>
        </w:rPr>
      </w:pPr>
    </w:p>
    <w:tbl>
      <w:tblPr>
        <w:tblStyle w:val="Tabelacomgrade"/>
        <w:tblW w:w="9781" w:type="dxa"/>
        <w:tblInd w:w="-5" w:type="dxa"/>
        <w:tblLook w:val="04A0"/>
      </w:tblPr>
      <w:tblGrid>
        <w:gridCol w:w="9781"/>
      </w:tblGrid>
      <w:tr w:rsidR="008A3D5A" w:rsidRPr="00EC3D65" w:rsidTr="00EC3D65">
        <w:trPr>
          <w:trHeight w:val="397"/>
        </w:trPr>
        <w:tc>
          <w:tcPr>
            <w:tcW w:w="9781" w:type="dxa"/>
            <w:shd w:val="clear" w:color="auto" w:fill="F2F2F2" w:themeFill="background1" w:themeFillShade="F2"/>
            <w:vAlign w:val="center"/>
          </w:tcPr>
          <w:p w:rsidR="008A3D5A" w:rsidRPr="00EC3D65" w:rsidRDefault="008A3D5A" w:rsidP="0048215B">
            <w:pPr>
              <w:pStyle w:val="Ttulo2"/>
              <w:numPr>
                <w:ilvl w:val="1"/>
                <w:numId w:val="26"/>
              </w:numPr>
              <w:spacing w:before="0"/>
              <w:ind w:left="426" w:hanging="426"/>
              <w:jc w:val="both"/>
              <w:outlineLvl w:val="1"/>
              <w:rPr>
                <w:rFonts w:ascii="Arial" w:hAnsi="Arial" w:cs="Arial"/>
                <w:color w:val="auto"/>
                <w:sz w:val="20"/>
                <w:szCs w:val="20"/>
              </w:rPr>
            </w:pPr>
            <w:bookmarkStart w:id="32" w:name="_Toc23523237"/>
            <w:r w:rsidRPr="00EC3D65">
              <w:rPr>
                <w:rFonts w:ascii="Arial" w:hAnsi="Arial" w:cs="Arial"/>
                <w:color w:val="auto"/>
                <w:sz w:val="20"/>
                <w:szCs w:val="20"/>
              </w:rPr>
              <w:t>SUPORTE TIPO PÁ PARA BASCULANTE DO GRUPO FOCAL PRINCIPAL EM ALUMÍNIO</w:t>
            </w:r>
            <w:bookmarkEnd w:id="32"/>
          </w:p>
        </w:tc>
      </w:tr>
    </w:tbl>
    <w:p w:rsidR="00F6033A" w:rsidRPr="00EC3D65" w:rsidRDefault="00F6033A" w:rsidP="00EC3D65">
      <w:pPr>
        <w:spacing w:after="0" w:line="240" w:lineRule="auto"/>
        <w:jc w:val="both"/>
        <w:rPr>
          <w:rFonts w:ascii="Arial" w:hAnsi="Arial" w:cs="Arial"/>
          <w:color w:val="FF0000"/>
          <w:sz w:val="20"/>
          <w:szCs w:val="20"/>
        </w:rPr>
      </w:pPr>
    </w:p>
    <w:p w:rsidR="00EC3D65" w:rsidRPr="00EC3D65" w:rsidRDefault="00EC3D65" w:rsidP="00EC3D65">
      <w:pPr>
        <w:spacing w:after="0" w:line="240" w:lineRule="auto"/>
        <w:jc w:val="both"/>
        <w:rPr>
          <w:rFonts w:ascii="Arial" w:hAnsi="Arial" w:cs="Arial"/>
          <w:sz w:val="20"/>
          <w:szCs w:val="20"/>
        </w:rPr>
      </w:pPr>
      <w:r w:rsidRPr="00EC3D65">
        <w:rPr>
          <w:rFonts w:ascii="Arial" w:hAnsi="Arial" w:cs="Arial"/>
          <w:sz w:val="20"/>
          <w:szCs w:val="20"/>
        </w:rPr>
        <w:t>Deverá ser fabricado em alumínio fundido ou injetado conforme norma NBR 7995 da ABNT, compatível com suporte</w:t>
      </w:r>
      <w:r w:rsidR="007F10C6">
        <w:rPr>
          <w:rFonts w:ascii="Arial" w:hAnsi="Arial" w:cs="Arial"/>
          <w:sz w:val="20"/>
          <w:szCs w:val="20"/>
        </w:rPr>
        <w:t xml:space="preserve"> basculante descrito no </w:t>
      </w:r>
      <w:r w:rsidR="007F10C6" w:rsidRPr="00AD42C1">
        <w:rPr>
          <w:rFonts w:ascii="Arial" w:hAnsi="Arial" w:cs="Arial"/>
          <w:b/>
          <w:sz w:val="20"/>
          <w:szCs w:val="20"/>
        </w:rPr>
        <w:t>item 3.2</w:t>
      </w:r>
      <w:r w:rsidRPr="00EC3D65">
        <w:rPr>
          <w:rFonts w:ascii="Arial" w:hAnsi="Arial" w:cs="Arial"/>
          <w:sz w:val="20"/>
          <w:szCs w:val="20"/>
        </w:rPr>
        <w:t>, recebendo pintura eletrostática preto semi brilho.  Os parafusos deverão ser em aço galvanizado a fogo ou em aço inoxidável.</w:t>
      </w:r>
    </w:p>
    <w:p w:rsidR="00EC3D65" w:rsidRPr="00EC3D65" w:rsidRDefault="00EC3D65" w:rsidP="00EC3D65">
      <w:pPr>
        <w:pStyle w:val="Default"/>
        <w:ind w:left="720"/>
        <w:jc w:val="both"/>
        <w:rPr>
          <w:rFonts w:ascii="Arial" w:hAnsi="Arial" w:cs="Arial"/>
          <w:color w:val="auto"/>
          <w:sz w:val="20"/>
          <w:szCs w:val="20"/>
        </w:rPr>
      </w:pPr>
    </w:p>
    <w:p w:rsidR="00EC3D65" w:rsidRPr="00EC3D65" w:rsidRDefault="00DD2C98" w:rsidP="00EC3D65">
      <w:pPr>
        <w:pStyle w:val="Default"/>
        <w:jc w:val="both"/>
        <w:rPr>
          <w:rFonts w:ascii="Arial" w:hAnsi="Arial" w:cs="Arial"/>
          <w:color w:val="auto"/>
          <w:sz w:val="20"/>
          <w:szCs w:val="20"/>
        </w:rPr>
      </w:pPr>
      <w:r>
        <w:rPr>
          <w:rFonts w:ascii="Arial" w:hAnsi="Arial" w:cs="Arial"/>
          <w:noProof/>
          <w:color w:val="auto"/>
          <w:sz w:val="20"/>
          <w:szCs w:val="20"/>
        </w:rPr>
        <w:drawing>
          <wp:anchor distT="0" distB="0" distL="114300" distR="114300" simplePos="0" relativeHeight="251660288" behindDoc="1" locked="0" layoutInCell="1" allowOverlap="1">
            <wp:simplePos x="0" y="0"/>
            <wp:positionH relativeFrom="column">
              <wp:posOffset>2651760</wp:posOffset>
            </wp:positionH>
            <wp:positionV relativeFrom="paragraph">
              <wp:posOffset>57150</wp:posOffset>
            </wp:positionV>
            <wp:extent cx="895350" cy="2162175"/>
            <wp:effectExtent l="628650" t="0" r="628650" b="0"/>
            <wp:wrapNone/>
            <wp:docPr id="1" name="Image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m 6"/>
                    <pic:cNvPicPr>
                      <a:picLocks noChangeAspect="1"/>
                    </pic:cNvPicPr>
                  </pic:nvPicPr>
                  <pic:blipFill>
                    <a:blip r:embed="rId19" cstate="print">
                      <a:clrChange>
                        <a:clrFrom>
                          <a:srgbClr val="FFFFFF"/>
                        </a:clrFrom>
                        <a:clrTo>
                          <a:srgbClr val="FFFFFF">
                            <a:alpha val="0"/>
                          </a:srgbClr>
                        </a:clrTo>
                      </a:clrChange>
                    </a:blip>
                    <a:stretch>
                      <a:fillRect/>
                    </a:stretch>
                  </pic:blipFill>
                  <pic:spPr>
                    <a:xfrm rot="5400000">
                      <a:off x="0" y="0"/>
                      <a:ext cx="895350" cy="2162175"/>
                    </a:xfrm>
                    <a:prstGeom prst="rect">
                      <a:avLst/>
                    </a:prstGeom>
                  </pic:spPr>
                </pic:pic>
              </a:graphicData>
            </a:graphic>
          </wp:anchor>
        </w:drawing>
      </w:r>
      <w:r w:rsidR="00EC3D65" w:rsidRPr="00EC3D65">
        <w:rPr>
          <w:rFonts w:ascii="Arial" w:hAnsi="Arial" w:cs="Arial"/>
          <w:color w:val="auto"/>
          <w:sz w:val="20"/>
          <w:szCs w:val="20"/>
        </w:rPr>
        <w:t xml:space="preserve">Deverá ser confeccionado de forma a suportar o peso do grupo focal semafórico principal, o cálculo requerido deverá contemplar ventos de até 100 km/h (cem quilômetros por hora). </w:t>
      </w:r>
    </w:p>
    <w:p w:rsidR="00EC3D65" w:rsidRPr="00EC3D65" w:rsidRDefault="00EC3D65" w:rsidP="00EC3D65">
      <w:pPr>
        <w:pStyle w:val="Default"/>
        <w:jc w:val="both"/>
        <w:rPr>
          <w:rFonts w:ascii="Arial" w:hAnsi="Arial" w:cs="Arial"/>
          <w:color w:val="auto"/>
          <w:sz w:val="20"/>
          <w:szCs w:val="20"/>
        </w:rPr>
      </w:pPr>
    </w:p>
    <w:p w:rsidR="00F6033A" w:rsidRDefault="00F6033A" w:rsidP="00637C96">
      <w:pPr>
        <w:pStyle w:val="Default"/>
        <w:jc w:val="center"/>
        <w:rPr>
          <w:rFonts w:ascii="Arial" w:hAnsi="Arial" w:cs="Arial"/>
          <w:color w:val="auto"/>
          <w:sz w:val="20"/>
          <w:szCs w:val="20"/>
        </w:rPr>
      </w:pPr>
    </w:p>
    <w:p w:rsidR="00DD2C98" w:rsidRDefault="00DD2C98" w:rsidP="00637C96">
      <w:pPr>
        <w:pStyle w:val="Default"/>
        <w:jc w:val="center"/>
        <w:rPr>
          <w:rFonts w:ascii="Arial" w:hAnsi="Arial" w:cs="Arial"/>
          <w:color w:val="auto"/>
          <w:sz w:val="20"/>
          <w:szCs w:val="20"/>
        </w:rPr>
      </w:pPr>
    </w:p>
    <w:p w:rsidR="00DD2C98" w:rsidRDefault="00DD2C98" w:rsidP="00637C96">
      <w:pPr>
        <w:pStyle w:val="Default"/>
        <w:jc w:val="center"/>
        <w:rPr>
          <w:rFonts w:ascii="Arial" w:hAnsi="Arial" w:cs="Arial"/>
          <w:color w:val="auto"/>
          <w:sz w:val="20"/>
          <w:szCs w:val="20"/>
        </w:rPr>
      </w:pPr>
    </w:p>
    <w:p w:rsidR="00DD2C98" w:rsidRDefault="00DD2C98" w:rsidP="00637C96">
      <w:pPr>
        <w:pStyle w:val="Default"/>
        <w:jc w:val="center"/>
        <w:rPr>
          <w:rFonts w:ascii="Arial" w:hAnsi="Arial" w:cs="Arial"/>
          <w:color w:val="auto"/>
          <w:sz w:val="20"/>
          <w:szCs w:val="20"/>
        </w:rPr>
      </w:pPr>
    </w:p>
    <w:p w:rsidR="00DD2C98" w:rsidRDefault="00DD2C98" w:rsidP="00637C96">
      <w:pPr>
        <w:pStyle w:val="Default"/>
        <w:jc w:val="center"/>
        <w:rPr>
          <w:rFonts w:ascii="Arial" w:hAnsi="Arial" w:cs="Arial"/>
          <w:color w:val="auto"/>
          <w:sz w:val="20"/>
          <w:szCs w:val="20"/>
        </w:rPr>
      </w:pPr>
    </w:p>
    <w:p w:rsidR="00DD2C98" w:rsidRDefault="00DD2C98" w:rsidP="00637C96">
      <w:pPr>
        <w:pStyle w:val="Default"/>
        <w:jc w:val="center"/>
        <w:rPr>
          <w:rFonts w:ascii="Arial" w:hAnsi="Arial" w:cs="Arial"/>
          <w:color w:val="auto"/>
          <w:sz w:val="20"/>
          <w:szCs w:val="20"/>
        </w:rPr>
      </w:pPr>
    </w:p>
    <w:p w:rsidR="00DD2C98" w:rsidRDefault="00DD2C98" w:rsidP="00637C96">
      <w:pPr>
        <w:pStyle w:val="Default"/>
        <w:jc w:val="center"/>
        <w:rPr>
          <w:rFonts w:ascii="Arial" w:hAnsi="Arial" w:cs="Arial"/>
          <w:color w:val="auto"/>
          <w:sz w:val="20"/>
          <w:szCs w:val="20"/>
        </w:rPr>
      </w:pPr>
    </w:p>
    <w:p w:rsidR="00DD2C98" w:rsidRDefault="00DD2C98" w:rsidP="00637C96">
      <w:pPr>
        <w:pStyle w:val="Default"/>
        <w:jc w:val="center"/>
        <w:rPr>
          <w:rFonts w:ascii="Arial" w:hAnsi="Arial" w:cs="Arial"/>
          <w:color w:val="auto"/>
          <w:sz w:val="20"/>
          <w:szCs w:val="20"/>
        </w:rPr>
      </w:pPr>
    </w:p>
    <w:p w:rsidR="00DD2C98" w:rsidRPr="00EC3D65" w:rsidRDefault="00DD2C98" w:rsidP="00637C96">
      <w:pPr>
        <w:pStyle w:val="Default"/>
        <w:jc w:val="center"/>
        <w:rPr>
          <w:rFonts w:ascii="Arial" w:hAnsi="Arial" w:cs="Arial"/>
          <w:color w:val="auto"/>
          <w:sz w:val="20"/>
          <w:szCs w:val="20"/>
        </w:rPr>
      </w:pPr>
    </w:p>
    <w:p w:rsidR="00637C96" w:rsidRPr="00EC3D65" w:rsidRDefault="00F6033A" w:rsidP="00CA6F09">
      <w:pPr>
        <w:pStyle w:val="Legenda"/>
        <w:spacing w:after="0"/>
        <w:jc w:val="center"/>
        <w:rPr>
          <w:rFonts w:ascii="Arial" w:hAnsi="Arial" w:cs="Arial"/>
          <w:sz w:val="20"/>
          <w:szCs w:val="20"/>
        </w:rPr>
      </w:pPr>
      <w:r w:rsidRPr="00EC3D65">
        <w:rPr>
          <w:rFonts w:ascii="Arial" w:hAnsi="Arial" w:cs="Arial"/>
          <w:color w:val="auto"/>
          <w:sz w:val="20"/>
          <w:szCs w:val="20"/>
        </w:rPr>
        <w:t xml:space="preserve">Figura </w:t>
      </w:r>
      <w:r w:rsidR="002629E3" w:rsidRPr="00EC3D65">
        <w:rPr>
          <w:rFonts w:ascii="Arial" w:hAnsi="Arial" w:cs="Arial"/>
          <w:color w:val="auto"/>
          <w:sz w:val="20"/>
          <w:szCs w:val="20"/>
        </w:rPr>
        <w:fldChar w:fldCharType="begin"/>
      </w:r>
      <w:r w:rsidRPr="00EC3D65">
        <w:rPr>
          <w:rFonts w:ascii="Arial" w:hAnsi="Arial" w:cs="Arial"/>
          <w:color w:val="auto"/>
          <w:sz w:val="20"/>
          <w:szCs w:val="20"/>
        </w:rPr>
        <w:instrText xml:space="preserve"> SEQ Figura \* ARABIC </w:instrText>
      </w:r>
      <w:r w:rsidR="002629E3" w:rsidRPr="00EC3D65">
        <w:rPr>
          <w:rFonts w:ascii="Arial" w:hAnsi="Arial" w:cs="Arial"/>
          <w:color w:val="auto"/>
          <w:sz w:val="20"/>
          <w:szCs w:val="20"/>
        </w:rPr>
        <w:fldChar w:fldCharType="separate"/>
      </w:r>
      <w:r w:rsidR="004503AB">
        <w:rPr>
          <w:rFonts w:ascii="Arial" w:hAnsi="Arial" w:cs="Arial"/>
          <w:noProof/>
          <w:color w:val="auto"/>
          <w:sz w:val="20"/>
          <w:szCs w:val="20"/>
        </w:rPr>
        <w:t>13</w:t>
      </w:r>
      <w:r w:rsidR="002629E3" w:rsidRPr="00EC3D65">
        <w:rPr>
          <w:rFonts w:ascii="Arial" w:hAnsi="Arial" w:cs="Arial"/>
          <w:color w:val="auto"/>
          <w:sz w:val="20"/>
          <w:szCs w:val="20"/>
        </w:rPr>
        <w:fldChar w:fldCharType="end"/>
      </w:r>
      <w:r w:rsidRPr="00EC3D65">
        <w:rPr>
          <w:rFonts w:ascii="Arial" w:hAnsi="Arial" w:cs="Arial"/>
          <w:color w:val="auto"/>
          <w:sz w:val="20"/>
          <w:szCs w:val="20"/>
        </w:rPr>
        <w:t>- Suporte "PA" sem parafuso</w:t>
      </w:r>
    </w:p>
    <w:p w:rsidR="008A3D5A" w:rsidRPr="00EC3D65" w:rsidRDefault="008A3D5A" w:rsidP="00EC3D65">
      <w:pPr>
        <w:pStyle w:val="Ttulo2"/>
        <w:spacing w:before="0" w:line="240" w:lineRule="auto"/>
        <w:jc w:val="both"/>
        <w:rPr>
          <w:rFonts w:ascii="Arial" w:hAnsi="Arial" w:cs="Arial"/>
          <w:color w:val="auto"/>
          <w:sz w:val="20"/>
          <w:szCs w:val="20"/>
        </w:rPr>
      </w:pPr>
    </w:p>
    <w:tbl>
      <w:tblPr>
        <w:tblStyle w:val="Tabelacomgrade"/>
        <w:tblW w:w="9781" w:type="dxa"/>
        <w:tblInd w:w="-5" w:type="dxa"/>
        <w:tblLook w:val="04A0"/>
      </w:tblPr>
      <w:tblGrid>
        <w:gridCol w:w="9781"/>
      </w:tblGrid>
      <w:tr w:rsidR="008A3D5A" w:rsidRPr="00EC3D65" w:rsidTr="008A3D5A">
        <w:trPr>
          <w:trHeight w:val="567"/>
        </w:trPr>
        <w:tc>
          <w:tcPr>
            <w:tcW w:w="9781" w:type="dxa"/>
            <w:shd w:val="clear" w:color="auto" w:fill="F2F2F2" w:themeFill="background1" w:themeFillShade="F2"/>
            <w:vAlign w:val="center"/>
          </w:tcPr>
          <w:p w:rsidR="008A3D5A" w:rsidRPr="00EC3D65" w:rsidRDefault="008A3D5A" w:rsidP="0048215B">
            <w:pPr>
              <w:pStyle w:val="Ttulo2"/>
              <w:numPr>
                <w:ilvl w:val="1"/>
                <w:numId w:val="26"/>
              </w:numPr>
              <w:spacing w:before="0"/>
              <w:ind w:left="426" w:hanging="426"/>
              <w:jc w:val="both"/>
              <w:outlineLvl w:val="1"/>
              <w:rPr>
                <w:rFonts w:ascii="Arial" w:hAnsi="Arial" w:cs="Arial"/>
                <w:color w:val="auto"/>
                <w:sz w:val="20"/>
                <w:szCs w:val="20"/>
              </w:rPr>
            </w:pPr>
            <w:bookmarkStart w:id="33" w:name="_Toc23523238"/>
            <w:r w:rsidRPr="00EC3D65">
              <w:rPr>
                <w:rFonts w:ascii="Arial" w:hAnsi="Arial" w:cs="Arial"/>
                <w:color w:val="auto"/>
                <w:sz w:val="20"/>
                <w:szCs w:val="20"/>
              </w:rPr>
              <w:t>SUPORTE TIPO LONGARINA PARA BASCULANTE DO GRUPO FOCAL PRINCIPAL EM POLICARBONATO</w:t>
            </w:r>
            <w:r w:rsidR="00131938">
              <w:rPr>
                <w:rFonts w:ascii="Arial" w:hAnsi="Arial" w:cs="Arial"/>
                <w:color w:val="auto"/>
                <w:sz w:val="20"/>
                <w:szCs w:val="20"/>
              </w:rPr>
              <w:t xml:space="preserve"> (SEMCO)</w:t>
            </w:r>
            <w:bookmarkEnd w:id="33"/>
          </w:p>
        </w:tc>
      </w:tr>
    </w:tbl>
    <w:p w:rsidR="00464F87" w:rsidRPr="00EC3D65" w:rsidRDefault="00464F87" w:rsidP="00EC3D65">
      <w:pPr>
        <w:pStyle w:val="Default"/>
        <w:jc w:val="both"/>
        <w:rPr>
          <w:rFonts w:ascii="Arial" w:hAnsi="Arial" w:cs="Arial"/>
          <w:color w:val="auto"/>
          <w:sz w:val="20"/>
          <w:szCs w:val="20"/>
        </w:rPr>
      </w:pPr>
    </w:p>
    <w:p w:rsidR="00EC3D65" w:rsidRPr="00EC3D65" w:rsidRDefault="00EC3D65" w:rsidP="00EC3D65">
      <w:pPr>
        <w:spacing w:after="0" w:line="240" w:lineRule="auto"/>
        <w:jc w:val="both"/>
        <w:rPr>
          <w:rFonts w:ascii="Arial" w:hAnsi="Arial" w:cs="Arial"/>
          <w:sz w:val="20"/>
          <w:szCs w:val="20"/>
        </w:rPr>
      </w:pPr>
      <w:r w:rsidRPr="00EC3D65">
        <w:rPr>
          <w:rFonts w:ascii="Arial" w:hAnsi="Arial" w:cs="Arial"/>
          <w:sz w:val="20"/>
          <w:szCs w:val="20"/>
        </w:rPr>
        <w:t>Deverá ser fabricado em alumínio fundido ou injetado conforme norma NBR 7995 da ABNT, compatível com suporte basculant</w:t>
      </w:r>
      <w:r w:rsidR="007F10C6">
        <w:rPr>
          <w:rFonts w:ascii="Arial" w:hAnsi="Arial" w:cs="Arial"/>
          <w:sz w:val="20"/>
          <w:szCs w:val="20"/>
        </w:rPr>
        <w:t xml:space="preserve">e descrito no </w:t>
      </w:r>
      <w:r w:rsidR="007F10C6" w:rsidRPr="00AD42C1">
        <w:rPr>
          <w:rFonts w:ascii="Arial" w:hAnsi="Arial" w:cs="Arial"/>
          <w:b/>
          <w:sz w:val="20"/>
          <w:szCs w:val="20"/>
        </w:rPr>
        <w:t>item 3.2</w:t>
      </w:r>
      <w:r w:rsidRPr="00EC3D65">
        <w:rPr>
          <w:rFonts w:ascii="Arial" w:hAnsi="Arial" w:cs="Arial"/>
          <w:sz w:val="20"/>
          <w:szCs w:val="20"/>
        </w:rPr>
        <w:t>, recebendo pintura eletrostática preto semi brilho.  Os parafusos deverão ser em aço galvanizado a fogo ou em aço inoxidável.</w:t>
      </w:r>
    </w:p>
    <w:p w:rsidR="00EC3D65" w:rsidRPr="00EC3D65" w:rsidRDefault="00EC3D65" w:rsidP="00637C96">
      <w:pPr>
        <w:pStyle w:val="Default"/>
        <w:jc w:val="both"/>
        <w:rPr>
          <w:rFonts w:ascii="Arial" w:hAnsi="Arial" w:cs="Arial"/>
          <w:color w:val="auto"/>
          <w:sz w:val="20"/>
          <w:szCs w:val="20"/>
        </w:rPr>
      </w:pPr>
    </w:p>
    <w:p w:rsidR="008A3D5A" w:rsidRPr="00EC3D65" w:rsidRDefault="00EC3D65" w:rsidP="00EC3D65">
      <w:pPr>
        <w:pStyle w:val="Default"/>
        <w:jc w:val="both"/>
        <w:rPr>
          <w:rFonts w:ascii="Arial" w:hAnsi="Arial" w:cs="Arial"/>
          <w:color w:val="FF0000"/>
          <w:sz w:val="20"/>
          <w:szCs w:val="20"/>
        </w:rPr>
      </w:pPr>
      <w:r w:rsidRPr="00EC3D65">
        <w:rPr>
          <w:rFonts w:ascii="Arial" w:hAnsi="Arial" w:cs="Arial"/>
          <w:color w:val="auto"/>
          <w:sz w:val="20"/>
          <w:szCs w:val="20"/>
        </w:rPr>
        <w:lastRenderedPageBreak/>
        <w:t xml:space="preserve">Deverá ser confeccionado de forma a suportar o peso do grupo focal semafórico principal, o cálculo requerido deverá contemplar ventos de até 100 km/h (cem quilômetros por hora). </w:t>
      </w:r>
    </w:p>
    <w:p w:rsidR="00CA6F09" w:rsidRDefault="00CA6F09" w:rsidP="00637C96">
      <w:pPr>
        <w:pStyle w:val="Default"/>
        <w:jc w:val="center"/>
        <w:rPr>
          <w:rFonts w:ascii="Arial" w:hAnsi="Arial" w:cs="Arial"/>
          <w:color w:val="FF0000"/>
          <w:sz w:val="20"/>
          <w:szCs w:val="20"/>
        </w:rPr>
      </w:pPr>
    </w:p>
    <w:p w:rsidR="00F6033A" w:rsidRPr="00EC3D65" w:rsidRDefault="008A3D5A" w:rsidP="00637C96">
      <w:pPr>
        <w:pStyle w:val="Default"/>
        <w:jc w:val="center"/>
        <w:rPr>
          <w:rFonts w:ascii="Arial" w:hAnsi="Arial" w:cs="Arial"/>
          <w:color w:val="FF0000"/>
          <w:sz w:val="20"/>
          <w:szCs w:val="20"/>
        </w:rPr>
      </w:pPr>
      <w:r w:rsidRPr="00EC3D65">
        <w:rPr>
          <w:rFonts w:ascii="Arial" w:hAnsi="Arial" w:cs="Arial"/>
          <w:noProof/>
          <w:color w:val="FF0000"/>
          <w:sz w:val="20"/>
          <w:szCs w:val="20"/>
        </w:rPr>
        <w:drawing>
          <wp:inline distT="0" distB="0" distL="0" distR="0">
            <wp:extent cx="2754973" cy="1616149"/>
            <wp:effectExtent l="0" t="0" r="0" b="0"/>
            <wp:docPr id="9"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m 1"/>
                    <pic:cNvPicPr>
                      <a:picLocks noChangeAspect="1"/>
                    </pic:cNvPicPr>
                  </pic:nvPicPr>
                  <pic:blipFill rotWithShape="1">
                    <a:blip r:embed="rId20">
                      <a:clrChange>
                        <a:clrFrom>
                          <a:srgbClr val="FFFFFF"/>
                        </a:clrFrom>
                        <a:clrTo>
                          <a:srgbClr val="FFFFFF">
                            <a:alpha val="0"/>
                          </a:srgbClr>
                        </a:clrTo>
                      </a:clrChange>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t="11816" b="8989"/>
                    <a:stretch/>
                  </pic:blipFill>
                  <pic:spPr bwMode="auto">
                    <a:xfrm>
                      <a:off x="0" y="0"/>
                      <a:ext cx="2755601" cy="1616517"/>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inline>
        </w:drawing>
      </w:r>
    </w:p>
    <w:p w:rsidR="00F6033A" w:rsidRPr="00EC3D65" w:rsidRDefault="00F6033A" w:rsidP="00637C96">
      <w:pPr>
        <w:pStyle w:val="Legenda"/>
        <w:spacing w:after="0"/>
        <w:jc w:val="center"/>
        <w:rPr>
          <w:rFonts w:ascii="Arial" w:hAnsi="Arial" w:cs="Arial"/>
          <w:color w:val="auto"/>
          <w:sz w:val="20"/>
          <w:szCs w:val="20"/>
        </w:rPr>
      </w:pPr>
      <w:r w:rsidRPr="00EC3D65">
        <w:rPr>
          <w:rFonts w:ascii="Arial" w:hAnsi="Arial" w:cs="Arial"/>
          <w:color w:val="auto"/>
          <w:sz w:val="20"/>
          <w:szCs w:val="20"/>
        </w:rPr>
        <w:t xml:space="preserve">Figura </w:t>
      </w:r>
      <w:r w:rsidR="002629E3" w:rsidRPr="00EC3D65">
        <w:rPr>
          <w:rFonts w:ascii="Arial" w:hAnsi="Arial" w:cs="Arial"/>
          <w:color w:val="auto"/>
          <w:sz w:val="20"/>
          <w:szCs w:val="20"/>
        </w:rPr>
        <w:fldChar w:fldCharType="begin"/>
      </w:r>
      <w:r w:rsidRPr="00EC3D65">
        <w:rPr>
          <w:rFonts w:ascii="Arial" w:hAnsi="Arial" w:cs="Arial"/>
          <w:color w:val="auto"/>
          <w:sz w:val="20"/>
          <w:szCs w:val="20"/>
        </w:rPr>
        <w:instrText xml:space="preserve"> SEQ Figura \* ARABIC </w:instrText>
      </w:r>
      <w:r w:rsidR="002629E3" w:rsidRPr="00EC3D65">
        <w:rPr>
          <w:rFonts w:ascii="Arial" w:hAnsi="Arial" w:cs="Arial"/>
          <w:color w:val="auto"/>
          <w:sz w:val="20"/>
          <w:szCs w:val="20"/>
        </w:rPr>
        <w:fldChar w:fldCharType="separate"/>
      </w:r>
      <w:r w:rsidR="004503AB">
        <w:rPr>
          <w:rFonts w:ascii="Arial" w:hAnsi="Arial" w:cs="Arial"/>
          <w:noProof/>
          <w:color w:val="auto"/>
          <w:sz w:val="20"/>
          <w:szCs w:val="20"/>
        </w:rPr>
        <w:t>14</w:t>
      </w:r>
      <w:r w:rsidR="002629E3" w:rsidRPr="00EC3D65">
        <w:rPr>
          <w:rFonts w:ascii="Arial" w:hAnsi="Arial" w:cs="Arial"/>
          <w:color w:val="auto"/>
          <w:sz w:val="20"/>
          <w:szCs w:val="20"/>
        </w:rPr>
        <w:fldChar w:fldCharType="end"/>
      </w:r>
      <w:r w:rsidR="008A3D5A" w:rsidRPr="00EC3D65">
        <w:rPr>
          <w:rFonts w:ascii="Arial" w:hAnsi="Arial" w:cs="Arial"/>
          <w:color w:val="auto"/>
          <w:sz w:val="20"/>
          <w:szCs w:val="20"/>
        </w:rPr>
        <w:t>- Suporte "</w:t>
      </w:r>
      <w:proofErr w:type="spellStart"/>
      <w:r w:rsidR="008A3D5A" w:rsidRPr="00EC3D65">
        <w:rPr>
          <w:rFonts w:ascii="Arial" w:hAnsi="Arial" w:cs="Arial"/>
          <w:color w:val="auto"/>
          <w:sz w:val="20"/>
          <w:szCs w:val="20"/>
        </w:rPr>
        <w:t>Longarina</w:t>
      </w:r>
      <w:proofErr w:type="spellEnd"/>
      <w:r w:rsidR="008A3D5A" w:rsidRPr="00EC3D65">
        <w:rPr>
          <w:rFonts w:ascii="Arial" w:hAnsi="Arial" w:cs="Arial"/>
          <w:color w:val="auto"/>
          <w:sz w:val="20"/>
          <w:szCs w:val="20"/>
        </w:rPr>
        <w:t>"</w:t>
      </w:r>
    </w:p>
    <w:p w:rsidR="008A3D5A" w:rsidRDefault="008A3D5A" w:rsidP="00EC3D65">
      <w:pPr>
        <w:pStyle w:val="Ttulo2"/>
        <w:spacing w:before="0" w:line="240" w:lineRule="auto"/>
        <w:jc w:val="both"/>
        <w:rPr>
          <w:rFonts w:ascii="Arial" w:hAnsi="Arial" w:cs="Arial"/>
          <w:color w:val="auto"/>
          <w:sz w:val="20"/>
          <w:szCs w:val="20"/>
        </w:rPr>
      </w:pPr>
    </w:p>
    <w:p w:rsidR="009F3A29" w:rsidRPr="009F3A29" w:rsidRDefault="009F3A29" w:rsidP="009F3A29"/>
    <w:tbl>
      <w:tblPr>
        <w:tblStyle w:val="Tabelacomgrade"/>
        <w:tblW w:w="9781" w:type="dxa"/>
        <w:tblInd w:w="-5" w:type="dxa"/>
        <w:tblLook w:val="04A0"/>
      </w:tblPr>
      <w:tblGrid>
        <w:gridCol w:w="9781"/>
      </w:tblGrid>
      <w:tr w:rsidR="008A3D5A" w:rsidRPr="00EC3D65" w:rsidTr="00CA6F09">
        <w:trPr>
          <w:trHeight w:val="567"/>
        </w:trPr>
        <w:tc>
          <w:tcPr>
            <w:tcW w:w="9781" w:type="dxa"/>
            <w:shd w:val="clear" w:color="auto" w:fill="F2F2F2" w:themeFill="background1" w:themeFillShade="F2"/>
            <w:vAlign w:val="center"/>
          </w:tcPr>
          <w:p w:rsidR="008A3D5A" w:rsidRPr="00EC3D65" w:rsidRDefault="008A3D5A" w:rsidP="0048215B">
            <w:pPr>
              <w:pStyle w:val="Ttulo2"/>
              <w:numPr>
                <w:ilvl w:val="1"/>
                <w:numId w:val="26"/>
              </w:numPr>
              <w:spacing w:before="0"/>
              <w:ind w:left="426" w:hanging="426"/>
              <w:outlineLvl w:val="1"/>
              <w:rPr>
                <w:rFonts w:ascii="Arial" w:hAnsi="Arial" w:cs="Arial"/>
                <w:color w:val="auto"/>
                <w:sz w:val="20"/>
                <w:szCs w:val="20"/>
              </w:rPr>
            </w:pPr>
            <w:bookmarkStart w:id="34" w:name="_Toc23523239"/>
            <w:r w:rsidRPr="00EC3D65">
              <w:rPr>
                <w:rFonts w:ascii="Arial" w:hAnsi="Arial" w:cs="Arial"/>
                <w:color w:val="auto"/>
                <w:sz w:val="20"/>
                <w:szCs w:val="20"/>
              </w:rPr>
              <w:t>ANTEPARO</w:t>
            </w:r>
            <w:r w:rsidR="00BF16FD" w:rsidRPr="00EC3D65">
              <w:rPr>
                <w:rFonts w:ascii="Arial" w:hAnsi="Arial" w:cs="Arial"/>
                <w:color w:val="auto"/>
                <w:sz w:val="20"/>
                <w:szCs w:val="20"/>
              </w:rPr>
              <w:t xml:space="preserve"> SOLAR</w:t>
            </w:r>
            <w:r w:rsidRPr="00EC3D65">
              <w:rPr>
                <w:rFonts w:ascii="Arial" w:hAnsi="Arial" w:cs="Arial"/>
                <w:color w:val="auto"/>
                <w:sz w:val="20"/>
                <w:szCs w:val="20"/>
              </w:rPr>
              <w:t xml:space="preserve"> PARA GRUPO FOCAL SEMAFÓRICO PADRÃO SEMCO TIPO PRINCIPAL “T”</w:t>
            </w:r>
            <w:bookmarkEnd w:id="34"/>
          </w:p>
          <w:p w:rsidR="008A3D5A" w:rsidRPr="00EC3D65" w:rsidRDefault="008A3D5A" w:rsidP="00CA6F09">
            <w:pPr>
              <w:pStyle w:val="Ttulo2"/>
              <w:spacing w:before="0"/>
              <w:outlineLvl w:val="1"/>
              <w:rPr>
                <w:rFonts w:ascii="Arial" w:hAnsi="Arial" w:cs="Arial"/>
                <w:color w:val="auto"/>
                <w:sz w:val="20"/>
                <w:szCs w:val="20"/>
              </w:rPr>
            </w:pPr>
          </w:p>
        </w:tc>
      </w:tr>
    </w:tbl>
    <w:p w:rsidR="00711BB5" w:rsidRPr="00EC3D65" w:rsidRDefault="00711BB5" w:rsidP="00EC3D65">
      <w:pPr>
        <w:spacing w:after="0" w:line="240" w:lineRule="auto"/>
        <w:jc w:val="both"/>
        <w:rPr>
          <w:rFonts w:ascii="Arial" w:hAnsi="Arial" w:cs="Arial"/>
          <w:color w:val="FF0000"/>
          <w:sz w:val="20"/>
          <w:szCs w:val="20"/>
        </w:rPr>
      </w:pPr>
    </w:p>
    <w:p w:rsidR="00467B13" w:rsidRPr="00EC3D65" w:rsidRDefault="00467B13" w:rsidP="00EC3D6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EC3D65">
        <w:rPr>
          <w:rFonts w:ascii="Arial" w:eastAsia="Arial Unicode MS" w:hAnsi="Arial" w:cs="Arial"/>
          <w:kern w:val="3"/>
          <w:sz w:val="20"/>
          <w:szCs w:val="20"/>
          <w:lang w:eastAsia="zh-CN" w:bidi="hi-IN"/>
        </w:rPr>
        <w:t>O material a ser utilizado na confecção do anteparo deve ser de liga de alumínio 1 100 ou 1 200, têmpera H-14 e espessura mínima de 1,5mm. Outras ligas podem ser utilizadas, desde que as propriedades mecânicas sejam iguais ou superiores.</w:t>
      </w:r>
    </w:p>
    <w:p w:rsidR="00467B13" w:rsidRPr="00EC3D65" w:rsidRDefault="00467B13" w:rsidP="00EC3D6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467B13" w:rsidRPr="00EC3D65" w:rsidRDefault="00467B13" w:rsidP="00EC3D6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EC3D65">
        <w:rPr>
          <w:rFonts w:ascii="Arial" w:eastAsia="Arial Unicode MS" w:hAnsi="Arial" w:cs="Arial"/>
          <w:kern w:val="3"/>
          <w:sz w:val="20"/>
          <w:szCs w:val="20"/>
          <w:lang w:eastAsia="zh-CN" w:bidi="hi-IN"/>
        </w:rPr>
        <w:t xml:space="preserve">Após desengraxado, </w:t>
      </w:r>
      <w:proofErr w:type="spellStart"/>
      <w:r w:rsidRPr="00EC3D65">
        <w:rPr>
          <w:rFonts w:ascii="Arial" w:eastAsia="Arial Unicode MS" w:hAnsi="Arial" w:cs="Arial"/>
          <w:kern w:val="3"/>
          <w:sz w:val="20"/>
          <w:szCs w:val="20"/>
          <w:lang w:eastAsia="zh-CN" w:bidi="hi-IN"/>
        </w:rPr>
        <w:t>decapado</w:t>
      </w:r>
      <w:proofErr w:type="spellEnd"/>
      <w:r w:rsidRPr="00EC3D65">
        <w:rPr>
          <w:rFonts w:ascii="Arial" w:eastAsia="Arial Unicode MS" w:hAnsi="Arial" w:cs="Arial"/>
          <w:kern w:val="3"/>
          <w:sz w:val="20"/>
          <w:szCs w:val="20"/>
          <w:lang w:eastAsia="zh-CN" w:bidi="hi-IN"/>
        </w:rPr>
        <w:t xml:space="preserve"> e </w:t>
      </w:r>
      <w:proofErr w:type="spellStart"/>
      <w:r w:rsidRPr="00EC3D65">
        <w:rPr>
          <w:rFonts w:ascii="Arial" w:eastAsia="Arial Unicode MS" w:hAnsi="Arial" w:cs="Arial"/>
          <w:kern w:val="3"/>
          <w:sz w:val="20"/>
          <w:szCs w:val="20"/>
          <w:lang w:eastAsia="zh-CN" w:bidi="hi-IN"/>
        </w:rPr>
        <w:t>fosfatizado</w:t>
      </w:r>
      <w:proofErr w:type="spellEnd"/>
      <w:r w:rsidRPr="00EC3D65">
        <w:rPr>
          <w:rFonts w:ascii="Arial" w:eastAsia="Arial Unicode MS" w:hAnsi="Arial" w:cs="Arial"/>
          <w:kern w:val="3"/>
          <w:sz w:val="20"/>
          <w:szCs w:val="20"/>
          <w:lang w:eastAsia="zh-CN" w:bidi="hi-IN"/>
        </w:rPr>
        <w:t xml:space="preserve">, deve receber acabamento externo na cor preto fosco padrão </w:t>
      </w:r>
      <w:proofErr w:type="spellStart"/>
      <w:r w:rsidRPr="00EC3D65">
        <w:rPr>
          <w:rFonts w:ascii="Arial" w:eastAsia="Arial Unicode MS" w:hAnsi="Arial" w:cs="Arial"/>
          <w:kern w:val="3"/>
          <w:sz w:val="20"/>
          <w:szCs w:val="20"/>
          <w:lang w:eastAsia="zh-CN" w:bidi="hi-IN"/>
        </w:rPr>
        <w:t>Munsell</w:t>
      </w:r>
      <w:proofErr w:type="spellEnd"/>
      <w:r w:rsidRPr="00EC3D65">
        <w:rPr>
          <w:rFonts w:ascii="Arial" w:eastAsia="Arial Unicode MS" w:hAnsi="Arial" w:cs="Arial"/>
          <w:kern w:val="3"/>
          <w:sz w:val="20"/>
          <w:szCs w:val="20"/>
          <w:lang w:eastAsia="zh-CN" w:bidi="hi-IN"/>
        </w:rPr>
        <w:t xml:space="preserve"> N 0,5 á 1,5 máximo, após a aplicação de </w:t>
      </w:r>
      <w:proofErr w:type="spellStart"/>
      <w:r w:rsidRPr="00EC3D65">
        <w:rPr>
          <w:rFonts w:ascii="Arial" w:eastAsia="Arial Unicode MS" w:hAnsi="Arial" w:cs="Arial"/>
          <w:kern w:val="3"/>
          <w:sz w:val="20"/>
          <w:szCs w:val="20"/>
          <w:lang w:eastAsia="zh-CN" w:bidi="hi-IN"/>
        </w:rPr>
        <w:t>wash-prime</w:t>
      </w:r>
      <w:proofErr w:type="spellEnd"/>
      <w:r w:rsidRPr="00EC3D65">
        <w:rPr>
          <w:rFonts w:ascii="Arial" w:eastAsia="Arial Unicode MS" w:hAnsi="Arial" w:cs="Arial"/>
          <w:kern w:val="3"/>
          <w:sz w:val="20"/>
          <w:szCs w:val="20"/>
          <w:lang w:eastAsia="zh-CN" w:bidi="hi-IN"/>
        </w:rPr>
        <w:t xml:space="preserve"> à base de cromato de zinco, que pode ser realizado através de uma das opções a seguir:</w:t>
      </w:r>
    </w:p>
    <w:p w:rsidR="00467B13" w:rsidRPr="00EC3D65" w:rsidRDefault="00467B13" w:rsidP="00EC3D6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467B13" w:rsidRPr="00EC3D65" w:rsidRDefault="00467B13" w:rsidP="0048215B">
      <w:pPr>
        <w:widowControl w:val="0"/>
        <w:numPr>
          <w:ilvl w:val="0"/>
          <w:numId w:val="7"/>
        </w:numPr>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EC3D65">
        <w:rPr>
          <w:rFonts w:ascii="Arial" w:eastAsia="Arial Unicode MS" w:hAnsi="Arial" w:cs="Arial"/>
          <w:kern w:val="3"/>
          <w:sz w:val="20"/>
          <w:szCs w:val="20"/>
          <w:lang w:eastAsia="zh-CN" w:bidi="hi-IN"/>
        </w:rPr>
        <w:t>Acabamento externo, em tinta a pó a base de resina híbrida epóxi-poliéster, por disposição eletrostática, com polimerização em estufa a 200 C°. A espessura mínima da película seca deve ser de 35</w:t>
      </w:r>
      <w:r w:rsidRPr="00EC3D65">
        <w:rPr>
          <w:rFonts w:ascii="Arial" w:eastAsia="Arial Unicode MS" w:hAnsi="Arial" w:cs="Arial"/>
          <w:kern w:val="3"/>
          <w:sz w:val="20"/>
          <w:szCs w:val="20"/>
          <w:lang w:eastAsia="zh-CN" w:bidi="hi-IN"/>
        </w:rPr>
        <w:sym w:font="Symbol" w:char="F06D"/>
      </w:r>
      <w:r w:rsidRPr="00EC3D65">
        <w:rPr>
          <w:rFonts w:ascii="Arial" w:eastAsia="Arial Unicode MS" w:hAnsi="Arial" w:cs="Arial"/>
          <w:kern w:val="3"/>
          <w:sz w:val="20"/>
          <w:szCs w:val="20"/>
          <w:lang w:eastAsia="zh-CN" w:bidi="hi-IN"/>
        </w:rPr>
        <w:t>m;</w:t>
      </w:r>
    </w:p>
    <w:p w:rsidR="00467B13" w:rsidRPr="00EC3D65" w:rsidRDefault="00467B13" w:rsidP="00EC3D6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467B13" w:rsidRPr="00EC3D65" w:rsidRDefault="00467B13" w:rsidP="0048215B">
      <w:pPr>
        <w:widowControl w:val="0"/>
        <w:numPr>
          <w:ilvl w:val="0"/>
          <w:numId w:val="7"/>
        </w:numPr>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EC3D65">
        <w:rPr>
          <w:rFonts w:ascii="Arial" w:eastAsia="Arial Unicode MS" w:hAnsi="Arial" w:cs="Arial"/>
          <w:kern w:val="3"/>
          <w:sz w:val="20"/>
          <w:szCs w:val="20"/>
          <w:lang w:eastAsia="zh-CN" w:bidi="hi-IN"/>
        </w:rPr>
        <w:t xml:space="preserve">Acabamento externo com uma demão de </w:t>
      </w:r>
      <w:proofErr w:type="spellStart"/>
      <w:r w:rsidRPr="00EC3D65">
        <w:rPr>
          <w:rFonts w:ascii="Arial" w:eastAsia="Arial Unicode MS" w:hAnsi="Arial" w:cs="Arial"/>
          <w:kern w:val="3"/>
          <w:sz w:val="20"/>
          <w:szCs w:val="20"/>
          <w:lang w:eastAsia="zh-CN" w:bidi="hi-IN"/>
        </w:rPr>
        <w:t>wash-prime</w:t>
      </w:r>
      <w:proofErr w:type="spellEnd"/>
      <w:r w:rsidRPr="00EC3D65">
        <w:rPr>
          <w:rFonts w:ascii="Arial" w:eastAsia="Arial Unicode MS" w:hAnsi="Arial" w:cs="Arial"/>
          <w:kern w:val="3"/>
          <w:sz w:val="20"/>
          <w:szCs w:val="20"/>
          <w:lang w:eastAsia="zh-CN" w:bidi="hi-IN"/>
        </w:rPr>
        <w:t xml:space="preserve"> a base de cromato de zinco e duas demãos de tinta esmalte sintético à base de resina </w:t>
      </w:r>
      <w:proofErr w:type="spellStart"/>
      <w:r w:rsidRPr="00EC3D65">
        <w:rPr>
          <w:rFonts w:ascii="Arial" w:eastAsia="Arial Unicode MS" w:hAnsi="Arial" w:cs="Arial"/>
          <w:kern w:val="3"/>
          <w:sz w:val="20"/>
          <w:szCs w:val="20"/>
          <w:lang w:eastAsia="zh-CN" w:bidi="hi-IN"/>
        </w:rPr>
        <w:t>alquídica</w:t>
      </w:r>
      <w:proofErr w:type="spellEnd"/>
      <w:r w:rsidRPr="00EC3D65">
        <w:rPr>
          <w:rFonts w:ascii="Arial" w:eastAsia="Arial Unicode MS" w:hAnsi="Arial" w:cs="Arial"/>
          <w:kern w:val="3"/>
          <w:sz w:val="20"/>
          <w:szCs w:val="20"/>
          <w:lang w:eastAsia="zh-CN" w:bidi="hi-IN"/>
        </w:rPr>
        <w:t xml:space="preserve"> ou poliéster, se secagem rápida ao ar ou com secagem em estufa à temperatura de 140 C°. A Espessura mínima da película seca deve ser de 35</w:t>
      </w:r>
      <w:r w:rsidRPr="00EC3D65">
        <w:rPr>
          <w:rFonts w:ascii="Arial" w:eastAsia="Arial Unicode MS" w:hAnsi="Arial" w:cs="Arial"/>
          <w:kern w:val="3"/>
          <w:sz w:val="20"/>
          <w:szCs w:val="20"/>
          <w:lang w:eastAsia="zh-CN" w:bidi="hi-IN"/>
        </w:rPr>
        <w:sym w:font="Symbol" w:char="F06D"/>
      </w:r>
      <w:r w:rsidRPr="00EC3D65">
        <w:rPr>
          <w:rFonts w:ascii="Arial" w:eastAsia="Arial Unicode MS" w:hAnsi="Arial" w:cs="Arial"/>
          <w:kern w:val="3"/>
          <w:sz w:val="20"/>
          <w:szCs w:val="20"/>
          <w:lang w:eastAsia="zh-CN" w:bidi="hi-IN"/>
        </w:rPr>
        <w:t>m.</w:t>
      </w:r>
    </w:p>
    <w:p w:rsidR="00467B13" w:rsidRPr="00EC3D65" w:rsidRDefault="00467B13" w:rsidP="00EC3D6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467B13" w:rsidRPr="00EC3D65" w:rsidRDefault="00467B13" w:rsidP="00EC3D6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EC3D65">
        <w:rPr>
          <w:rFonts w:ascii="Arial" w:eastAsia="Arial Unicode MS" w:hAnsi="Arial" w:cs="Arial"/>
          <w:kern w:val="3"/>
          <w:sz w:val="20"/>
          <w:szCs w:val="20"/>
          <w:lang w:eastAsia="zh-CN" w:bidi="hi-IN"/>
        </w:rPr>
        <w:t>O anteparo dever possuir borda com película refletiva tipo I prismática (GTP) conforme norma NBR 14644:2013 da ABNT na cor branca com largura de 20mm, posicionada á 20mm da borda perimetral do anteparo.</w:t>
      </w:r>
    </w:p>
    <w:p w:rsidR="00467B13" w:rsidRPr="00EC3D65" w:rsidRDefault="00467B13" w:rsidP="00EC3D6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467B13" w:rsidRPr="00EC3D65" w:rsidRDefault="00467B13" w:rsidP="00EC3D6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EC3D65">
        <w:rPr>
          <w:rFonts w:ascii="Arial" w:eastAsia="Arial Unicode MS" w:hAnsi="Arial" w:cs="Arial"/>
          <w:kern w:val="3"/>
          <w:sz w:val="20"/>
          <w:szCs w:val="20"/>
          <w:lang w:eastAsia="zh-CN" w:bidi="hi-IN"/>
        </w:rPr>
        <w:t>Apresentar boa resistência a incidência de ventos frontais, devendo ainda, envol</w:t>
      </w:r>
      <w:r w:rsidR="00BF16FD" w:rsidRPr="00EC3D65">
        <w:rPr>
          <w:rFonts w:ascii="Arial" w:eastAsia="Arial Unicode MS" w:hAnsi="Arial" w:cs="Arial"/>
          <w:kern w:val="3"/>
          <w:sz w:val="20"/>
          <w:szCs w:val="20"/>
          <w:lang w:eastAsia="zh-CN" w:bidi="hi-IN"/>
        </w:rPr>
        <w:t>ver grupo focal semafórico</w:t>
      </w:r>
      <w:r w:rsidR="001A76F4" w:rsidRPr="00EC3D65">
        <w:rPr>
          <w:rFonts w:ascii="Arial" w:eastAsia="Arial Unicode MS" w:hAnsi="Arial" w:cs="Arial"/>
          <w:kern w:val="3"/>
          <w:sz w:val="20"/>
          <w:szCs w:val="20"/>
          <w:lang w:eastAsia="zh-CN" w:bidi="hi-IN"/>
        </w:rPr>
        <w:t xml:space="preserve"> </w:t>
      </w:r>
      <w:r w:rsidRPr="00EC3D65">
        <w:rPr>
          <w:rFonts w:ascii="Arial" w:eastAsia="Arial Unicode MS" w:hAnsi="Arial" w:cs="Arial"/>
          <w:kern w:val="3"/>
          <w:sz w:val="20"/>
          <w:szCs w:val="20"/>
          <w:lang w:eastAsia="zh-CN" w:bidi="hi-IN"/>
        </w:rPr>
        <w:t>tão próximo quanto possível, não interferindo na abertura da portinhola e manutenção das pestanas.</w:t>
      </w:r>
    </w:p>
    <w:p w:rsidR="00467B13" w:rsidRPr="00EC3D65" w:rsidRDefault="00467B13" w:rsidP="00EC3D6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467B13" w:rsidRPr="00EC3D65" w:rsidRDefault="00467B13" w:rsidP="00EC3D65">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EC3D65">
        <w:rPr>
          <w:rFonts w:ascii="Arial" w:eastAsia="Arial Unicode MS" w:hAnsi="Arial" w:cs="Arial"/>
          <w:kern w:val="3"/>
          <w:sz w:val="20"/>
          <w:szCs w:val="20"/>
          <w:lang w:eastAsia="zh-CN" w:bidi="hi-IN"/>
        </w:rPr>
        <w:t>Par</w:t>
      </w:r>
      <w:r w:rsidR="00BF16FD" w:rsidRPr="00EC3D65">
        <w:rPr>
          <w:rFonts w:ascii="Arial" w:eastAsia="Arial Unicode MS" w:hAnsi="Arial" w:cs="Arial"/>
          <w:kern w:val="3"/>
          <w:sz w:val="20"/>
          <w:szCs w:val="20"/>
          <w:lang w:eastAsia="zh-CN" w:bidi="hi-IN"/>
        </w:rPr>
        <w:t>a fixação do anteparo</w:t>
      </w:r>
      <w:r w:rsidRPr="00EC3D65">
        <w:rPr>
          <w:rFonts w:ascii="Arial" w:eastAsia="Arial Unicode MS" w:hAnsi="Arial" w:cs="Arial"/>
          <w:kern w:val="3"/>
          <w:sz w:val="20"/>
          <w:szCs w:val="20"/>
          <w:lang w:eastAsia="zh-CN" w:bidi="hi-IN"/>
        </w:rPr>
        <w:t xml:space="preserve"> deverá ser previsto um sistema que facilite a sua montagem, sem necessidade do uso de ferramentas especiais, e de modo que a sua manutenção seja feita de forma ágil e eficiente.</w:t>
      </w:r>
    </w:p>
    <w:p w:rsidR="00135A57" w:rsidRDefault="00135A57" w:rsidP="009C2C6E">
      <w:pPr>
        <w:pStyle w:val="Cabealho"/>
        <w:tabs>
          <w:tab w:val="left" w:pos="1636"/>
        </w:tabs>
        <w:jc w:val="both"/>
        <w:rPr>
          <w:rFonts w:ascii="Arial" w:hAnsi="Arial" w:cs="Arial"/>
          <w:sz w:val="20"/>
          <w:szCs w:val="20"/>
        </w:rPr>
      </w:pPr>
    </w:p>
    <w:p w:rsidR="00BF16FD" w:rsidRDefault="00BF16FD" w:rsidP="00BF16FD">
      <w:pPr>
        <w:pStyle w:val="Cabealho"/>
        <w:tabs>
          <w:tab w:val="left" w:pos="1636"/>
        </w:tabs>
        <w:jc w:val="center"/>
        <w:rPr>
          <w:rFonts w:ascii="Arial" w:hAnsi="Arial" w:cs="Arial"/>
          <w:sz w:val="20"/>
          <w:szCs w:val="20"/>
        </w:rPr>
      </w:pPr>
      <w:r w:rsidRPr="00BF16FD">
        <w:rPr>
          <w:rFonts w:ascii="Arial" w:hAnsi="Arial" w:cs="Arial"/>
          <w:noProof/>
          <w:sz w:val="20"/>
          <w:szCs w:val="20"/>
        </w:rPr>
        <w:lastRenderedPageBreak/>
        <w:drawing>
          <wp:inline distT="0" distB="0" distL="0" distR="0">
            <wp:extent cx="1497345" cy="2160000"/>
            <wp:effectExtent l="0" t="0" r="7620" b="0"/>
            <wp:docPr id="11" name="Image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m 9"/>
                    <pic:cNvPicPr>
                      <a:picLocks noChangeAspect="1" noChangeArrowheads="1"/>
                    </pic:cNvPicPr>
                  </pic:nvPicPr>
                  <pic:blipFill>
                    <a:blip r:embed="rId2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497345" cy="2160000"/>
                    </a:xfrm>
                    <a:prstGeom prst="rect">
                      <a:avLst/>
                    </a:prstGeom>
                    <a:noFill/>
                    <a:extLst/>
                  </pic:spPr>
                </pic:pic>
              </a:graphicData>
            </a:graphic>
          </wp:inline>
        </w:drawing>
      </w:r>
    </w:p>
    <w:p w:rsidR="00BF16FD" w:rsidRPr="00BF16FD" w:rsidRDefault="00BF16FD" w:rsidP="00BF16FD">
      <w:pPr>
        <w:pStyle w:val="Cabealho"/>
        <w:tabs>
          <w:tab w:val="left" w:pos="1636"/>
        </w:tabs>
        <w:jc w:val="center"/>
        <w:rPr>
          <w:rFonts w:ascii="Arial" w:hAnsi="Arial" w:cs="Arial"/>
          <w:b/>
          <w:sz w:val="20"/>
          <w:szCs w:val="20"/>
        </w:rPr>
      </w:pPr>
      <w:r>
        <w:rPr>
          <w:rFonts w:ascii="Arial" w:hAnsi="Arial" w:cs="Arial"/>
          <w:b/>
          <w:sz w:val="20"/>
          <w:szCs w:val="20"/>
        </w:rPr>
        <w:t>Figura 14 – Anteparo solar</w:t>
      </w:r>
    </w:p>
    <w:p w:rsidR="00BF16FD" w:rsidRDefault="00BF16FD" w:rsidP="009C2C6E">
      <w:pPr>
        <w:pStyle w:val="Cabealho"/>
        <w:tabs>
          <w:tab w:val="left" w:pos="1636"/>
        </w:tabs>
        <w:jc w:val="both"/>
        <w:rPr>
          <w:rFonts w:ascii="Arial" w:hAnsi="Arial" w:cs="Arial"/>
          <w:sz w:val="20"/>
          <w:szCs w:val="20"/>
        </w:rPr>
      </w:pPr>
    </w:p>
    <w:p w:rsidR="00135A57" w:rsidRDefault="00135A57" w:rsidP="009C2C6E">
      <w:pPr>
        <w:pStyle w:val="Cabealho"/>
        <w:tabs>
          <w:tab w:val="left" w:pos="1636"/>
        </w:tabs>
        <w:jc w:val="both"/>
        <w:rPr>
          <w:rFonts w:ascii="Arial" w:hAnsi="Arial" w:cs="Arial"/>
          <w:sz w:val="20"/>
          <w:szCs w:val="20"/>
        </w:rPr>
      </w:pPr>
    </w:p>
    <w:tbl>
      <w:tblPr>
        <w:tblStyle w:val="Tabelacomgrade"/>
        <w:tblW w:w="0" w:type="auto"/>
        <w:tblInd w:w="-5" w:type="dxa"/>
        <w:tblLook w:val="04A0"/>
      </w:tblPr>
      <w:tblGrid>
        <w:gridCol w:w="9639"/>
      </w:tblGrid>
      <w:tr w:rsidR="00637C96" w:rsidTr="00637C96">
        <w:trPr>
          <w:trHeight w:val="397"/>
        </w:trPr>
        <w:tc>
          <w:tcPr>
            <w:tcW w:w="9639" w:type="dxa"/>
            <w:shd w:val="clear" w:color="auto" w:fill="F2F2F2" w:themeFill="background1" w:themeFillShade="F2"/>
            <w:vAlign w:val="center"/>
          </w:tcPr>
          <w:p w:rsidR="00637C96" w:rsidRPr="00FE6B4E" w:rsidRDefault="00FE6B4E" w:rsidP="0048215B">
            <w:pPr>
              <w:pStyle w:val="Ttulo1"/>
              <w:numPr>
                <w:ilvl w:val="0"/>
                <w:numId w:val="26"/>
              </w:numPr>
              <w:spacing w:before="0" w:after="0" w:line="240" w:lineRule="auto"/>
              <w:ind w:left="426" w:hanging="426"/>
              <w:jc w:val="left"/>
              <w:outlineLvl w:val="0"/>
              <w:rPr>
                <w:rFonts w:cs="Arial"/>
                <w:sz w:val="20"/>
              </w:rPr>
            </w:pPr>
            <w:bookmarkStart w:id="35" w:name="_Toc23523240"/>
            <w:r w:rsidRPr="00FE6B4E">
              <w:rPr>
                <w:rFonts w:cs="Arial"/>
                <w:caps w:val="0"/>
                <w:sz w:val="20"/>
              </w:rPr>
              <w:t>MÓDULOS A LED</w:t>
            </w:r>
            <w:bookmarkEnd w:id="35"/>
          </w:p>
        </w:tc>
      </w:tr>
    </w:tbl>
    <w:p w:rsidR="00CE325B" w:rsidRPr="00135A57" w:rsidRDefault="00CE325B" w:rsidP="00861114">
      <w:pPr>
        <w:pStyle w:val="Ttulo1"/>
        <w:spacing w:before="0" w:after="0" w:line="240" w:lineRule="auto"/>
        <w:rPr>
          <w:rFonts w:cs="Arial"/>
          <w:sz w:val="22"/>
          <w:szCs w:val="22"/>
        </w:rPr>
      </w:pPr>
    </w:p>
    <w:tbl>
      <w:tblPr>
        <w:tblStyle w:val="Tabelacomgrade"/>
        <w:tblW w:w="0" w:type="auto"/>
        <w:tblInd w:w="-5" w:type="dxa"/>
        <w:tblLook w:val="04A0"/>
      </w:tblPr>
      <w:tblGrid>
        <w:gridCol w:w="9639"/>
      </w:tblGrid>
      <w:tr w:rsidR="00861114" w:rsidTr="006C7F4B">
        <w:trPr>
          <w:trHeight w:val="397"/>
        </w:trPr>
        <w:tc>
          <w:tcPr>
            <w:tcW w:w="9639" w:type="dxa"/>
            <w:shd w:val="clear" w:color="auto" w:fill="F2F2F2" w:themeFill="background1" w:themeFillShade="F2"/>
            <w:vAlign w:val="center"/>
          </w:tcPr>
          <w:p w:rsidR="00861114" w:rsidRPr="00861114" w:rsidRDefault="00861114" w:rsidP="0048215B">
            <w:pPr>
              <w:pStyle w:val="Ttulo2"/>
              <w:numPr>
                <w:ilvl w:val="1"/>
                <w:numId w:val="26"/>
              </w:numPr>
              <w:spacing w:before="0"/>
              <w:ind w:left="426" w:hanging="426"/>
              <w:jc w:val="both"/>
              <w:outlineLvl w:val="1"/>
              <w:rPr>
                <w:rFonts w:ascii="Arial" w:hAnsi="Arial" w:cs="Arial"/>
                <w:color w:val="auto"/>
                <w:sz w:val="20"/>
                <w:szCs w:val="20"/>
              </w:rPr>
            </w:pPr>
            <w:bookmarkStart w:id="36" w:name="_Toc23523241"/>
            <w:r>
              <w:rPr>
                <w:rFonts w:ascii="Arial" w:hAnsi="Arial" w:cs="Arial"/>
                <w:color w:val="auto"/>
                <w:sz w:val="20"/>
                <w:szCs w:val="20"/>
              </w:rPr>
              <w:t>CONJUNTO: MÓDULOS A LED</w:t>
            </w:r>
            <w:r w:rsidRPr="009C2C6E">
              <w:rPr>
                <w:rFonts w:ascii="Arial" w:hAnsi="Arial" w:cs="Arial"/>
                <w:color w:val="auto"/>
                <w:sz w:val="20"/>
                <w:szCs w:val="20"/>
              </w:rPr>
              <w:t xml:space="preserve"> </w:t>
            </w:r>
            <w:r>
              <w:rPr>
                <w:rFonts w:ascii="Arial" w:hAnsi="Arial" w:cs="Arial"/>
                <w:color w:val="auto"/>
                <w:sz w:val="20"/>
                <w:szCs w:val="20"/>
              </w:rPr>
              <w:t>PEDESTRES 200MM</w:t>
            </w:r>
            <w:r w:rsidR="00D546EA">
              <w:rPr>
                <w:rFonts w:ascii="Arial" w:hAnsi="Arial" w:cs="Arial"/>
                <w:color w:val="auto"/>
                <w:sz w:val="20"/>
                <w:szCs w:val="20"/>
              </w:rPr>
              <w:t xml:space="preserve"> – CORES VERMELHO E VERDE</w:t>
            </w:r>
            <w:bookmarkEnd w:id="36"/>
          </w:p>
        </w:tc>
      </w:tr>
    </w:tbl>
    <w:p w:rsidR="000B6CC1" w:rsidRPr="009C2C6E" w:rsidRDefault="000B6CC1" w:rsidP="009C2C6E">
      <w:pPr>
        <w:spacing w:after="0" w:line="240" w:lineRule="auto"/>
        <w:jc w:val="both"/>
        <w:rPr>
          <w:rFonts w:ascii="Arial" w:hAnsi="Arial" w:cs="Arial"/>
          <w:sz w:val="20"/>
          <w:szCs w:val="20"/>
        </w:rPr>
      </w:pPr>
    </w:p>
    <w:p w:rsidR="00C82DC5" w:rsidRPr="00B12DC4" w:rsidRDefault="009F3A29" w:rsidP="0048215B">
      <w:pPr>
        <w:pStyle w:val="PargrafodaLista"/>
        <w:numPr>
          <w:ilvl w:val="0"/>
          <w:numId w:val="30"/>
        </w:numPr>
        <w:ind w:right="-1"/>
        <w:jc w:val="both"/>
        <w:rPr>
          <w:rFonts w:ascii="Arial" w:hAnsi="Arial" w:cs="Arial"/>
          <w:b/>
          <w:bCs/>
          <w:sz w:val="20"/>
          <w:szCs w:val="20"/>
        </w:rPr>
      </w:pPr>
      <w:r w:rsidRPr="00B12DC4">
        <w:rPr>
          <w:rFonts w:ascii="Arial" w:hAnsi="Arial" w:cs="Arial"/>
          <w:b/>
          <w:bCs/>
          <w:sz w:val="20"/>
          <w:szCs w:val="20"/>
        </w:rPr>
        <w:t>REQUISITOS</w:t>
      </w:r>
      <w:r w:rsidR="00C82DC5" w:rsidRPr="00B12DC4">
        <w:rPr>
          <w:rFonts w:ascii="Arial" w:hAnsi="Arial" w:cs="Arial"/>
          <w:b/>
          <w:bCs/>
          <w:sz w:val="20"/>
          <w:szCs w:val="20"/>
        </w:rPr>
        <w:t xml:space="preserve"> </w:t>
      </w:r>
      <w:r w:rsidRPr="00B12DC4">
        <w:rPr>
          <w:rFonts w:ascii="Arial" w:hAnsi="Arial" w:cs="Arial"/>
          <w:b/>
          <w:bCs/>
          <w:sz w:val="20"/>
          <w:szCs w:val="20"/>
        </w:rPr>
        <w:t>MÍNIMOS DO MÓDULOS A LED PEDESTRE</w:t>
      </w:r>
      <w:r w:rsidR="00D546EA" w:rsidRPr="00B12DC4">
        <w:rPr>
          <w:rFonts w:ascii="Arial" w:hAnsi="Arial" w:cs="Arial"/>
          <w:b/>
          <w:bCs/>
          <w:sz w:val="20"/>
          <w:szCs w:val="20"/>
        </w:rPr>
        <w:t>S 200mm</w:t>
      </w:r>
    </w:p>
    <w:p w:rsidR="00B12DC4" w:rsidRDefault="00B12DC4" w:rsidP="004B6130">
      <w:pPr>
        <w:widowControl w:val="0"/>
        <w:suppressAutoHyphens/>
        <w:autoSpaceDN w:val="0"/>
        <w:spacing w:after="0" w:line="240" w:lineRule="auto"/>
        <w:jc w:val="both"/>
        <w:textAlignment w:val="baseline"/>
        <w:rPr>
          <w:rFonts w:ascii="Arial" w:hAnsi="Arial" w:cs="Arial"/>
          <w:sz w:val="20"/>
          <w:szCs w:val="20"/>
        </w:rPr>
      </w:pPr>
    </w:p>
    <w:p w:rsidR="004B6130" w:rsidRPr="004B6130" w:rsidRDefault="004B6130" w:rsidP="004B6130">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4B6130">
        <w:rPr>
          <w:rFonts w:ascii="Arial" w:hAnsi="Arial" w:cs="Arial"/>
          <w:sz w:val="20"/>
          <w:szCs w:val="20"/>
        </w:rPr>
        <w:t xml:space="preserve">Requisitos técnicos mínimos de desempenho </w:t>
      </w:r>
      <w:r w:rsidRPr="004B6130">
        <w:rPr>
          <w:rFonts w:ascii="Arial" w:eastAsia="Arial Unicode MS" w:hAnsi="Arial" w:cs="Arial"/>
          <w:kern w:val="3"/>
          <w:sz w:val="20"/>
          <w:szCs w:val="20"/>
          <w:lang w:eastAsia="zh-CN" w:bidi="hi-IN"/>
        </w:rPr>
        <w:t>para módulos a LED pedestre diâmetro 200mm, baseado em diodos emissores de luz (LED) montados em circuito eletrônico com placa de fibra de vidro ou similar, na cor vermelho: figura boneco parado (LED vermelho) com cronômetro numérico (LED verde) e na cor verde: figura boneco caminhando (LED verde) com movimento interativo do boneco</w:t>
      </w:r>
      <w:r w:rsidR="005A7A0F">
        <w:rPr>
          <w:rFonts w:ascii="Arial" w:eastAsia="Arial Unicode MS" w:hAnsi="Arial" w:cs="Arial"/>
          <w:kern w:val="3"/>
          <w:sz w:val="20"/>
          <w:szCs w:val="20"/>
          <w:lang w:eastAsia="zh-CN" w:bidi="hi-IN"/>
        </w:rPr>
        <w:t>.</w:t>
      </w:r>
      <w:r w:rsidRPr="004B6130">
        <w:rPr>
          <w:rFonts w:ascii="Arial" w:eastAsia="Arial Unicode MS" w:hAnsi="Arial" w:cs="Arial"/>
          <w:kern w:val="3"/>
          <w:sz w:val="20"/>
          <w:szCs w:val="20"/>
          <w:lang w:eastAsia="zh-CN" w:bidi="hi-IN"/>
        </w:rPr>
        <w:t xml:space="preserve"> </w:t>
      </w:r>
    </w:p>
    <w:p w:rsidR="004B6130" w:rsidRPr="004B6130" w:rsidRDefault="004B6130" w:rsidP="004B6130">
      <w:pPr>
        <w:widowControl w:val="0"/>
        <w:autoSpaceDE w:val="0"/>
        <w:autoSpaceDN w:val="0"/>
        <w:adjustRightInd w:val="0"/>
        <w:spacing w:after="0" w:line="240" w:lineRule="auto"/>
        <w:jc w:val="both"/>
        <w:rPr>
          <w:rFonts w:ascii="Arial" w:hAnsi="Arial" w:cs="Arial"/>
          <w:b/>
          <w:bCs/>
          <w:sz w:val="20"/>
          <w:szCs w:val="20"/>
        </w:rPr>
      </w:pPr>
    </w:p>
    <w:p w:rsidR="004B6130" w:rsidRPr="004B6130" w:rsidRDefault="004B6130" w:rsidP="004B6130">
      <w:pPr>
        <w:widowControl w:val="0"/>
        <w:autoSpaceDE w:val="0"/>
        <w:autoSpaceDN w:val="0"/>
        <w:adjustRightInd w:val="0"/>
        <w:spacing w:after="0" w:line="240" w:lineRule="auto"/>
        <w:jc w:val="both"/>
        <w:rPr>
          <w:rFonts w:ascii="Arial" w:hAnsi="Arial" w:cs="Arial"/>
          <w:sz w:val="20"/>
          <w:szCs w:val="20"/>
        </w:rPr>
      </w:pPr>
      <w:r w:rsidRPr="004B6130">
        <w:rPr>
          <w:rFonts w:ascii="Arial" w:hAnsi="Arial" w:cs="Arial"/>
          <w:b/>
          <w:bCs/>
          <w:sz w:val="20"/>
          <w:szCs w:val="20"/>
        </w:rPr>
        <w:t>Requisitos Físicos e Mecânicos:</w:t>
      </w:r>
    </w:p>
    <w:p w:rsidR="004B6130" w:rsidRPr="004B6130" w:rsidRDefault="004B6130" w:rsidP="004B6130">
      <w:pPr>
        <w:widowControl w:val="0"/>
        <w:autoSpaceDE w:val="0"/>
        <w:autoSpaceDN w:val="0"/>
        <w:adjustRightInd w:val="0"/>
        <w:spacing w:after="0" w:line="240" w:lineRule="auto"/>
        <w:jc w:val="both"/>
        <w:rPr>
          <w:rFonts w:ascii="Arial" w:hAnsi="Arial" w:cs="Arial"/>
          <w:sz w:val="20"/>
          <w:szCs w:val="20"/>
        </w:rPr>
      </w:pPr>
    </w:p>
    <w:p w:rsidR="004B6130" w:rsidRPr="004B6130" w:rsidRDefault="004B6130" w:rsidP="004B6130">
      <w:pPr>
        <w:widowControl w:val="0"/>
        <w:suppressAutoHyphens/>
        <w:autoSpaceDE w:val="0"/>
        <w:autoSpaceDN w:val="0"/>
        <w:adjustRightInd w:val="0"/>
        <w:spacing w:after="0" w:line="240" w:lineRule="auto"/>
        <w:jc w:val="both"/>
        <w:textAlignment w:val="baseline"/>
        <w:rPr>
          <w:rFonts w:ascii="Arial" w:eastAsia="Calibri" w:hAnsi="Arial" w:cs="Arial"/>
          <w:kern w:val="3"/>
          <w:sz w:val="20"/>
          <w:szCs w:val="20"/>
          <w:lang w:bidi="hi-IN"/>
        </w:rPr>
      </w:pPr>
      <w:r w:rsidRPr="004B6130">
        <w:rPr>
          <w:rFonts w:ascii="Arial" w:eastAsia="Calibri" w:hAnsi="Arial" w:cs="Arial"/>
          <w:kern w:val="3"/>
          <w:sz w:val="20"/>
          <w:szCs w:val="20"/>
          <w:lang w:bidi="hi-IN"/>
        </w:rPr>
        <w:t>Cada módulo a LED pedestre deve ser considerado como um módulo eletrônico único, incorporando os seguintes elementos:</w:t>
      </w:r>
    </w:p>
    <w:p w:rsidR="004B6130" w:rsidRPr="004B6130" w:rsidRDefault="004B6130" w:rsidP="004B6130">
      <w:pPr>
        <w:widowControl w:val="0"/>
        <w:suppressAutoHyphens/>
        <w:autoSpaceDE w:val="0"/>
        <w:autoSpaceDN w:val="0"/>
        <w:adjustRightInd w:val="0"/>
        <w:spacing w:after="0" w:line="240" w:lineRule="auto"/>
        <w:jc w:val="both"/>
        <w:textAlignment w:val="baseline"/>
        <w:rPr>
          <w:rFonts w:ascii="Arial" w:eastAsia="Calibri" w:hAnsi="Arial" w:cs="Arial"/>
          <w:kern w:val="3"/>
          <w:sz w:val="20"/>
          <w:szCs w:val="20"/>
          <w:lang w:bidi="hi-IN"/>
        </w:rPr>
      </w:pPr>
    </w:p>
    <w:p w:rsidR="004B6130" w:rsidRPr="004B6130" w:rsidRDefault="004B6130" w:rsidP="0048215B">
      <w:pPr>
        <w:widowControl w:val="0"/>
        <w:numPr>
          <w:ilvl w:val="0"/>
          <w:numId w:val="8"/>
        </w:numPr>
        <w:suppressAutoHyphens/>
        <w:autoSpaceDE w:val="0"/>
        <w:autoSpaceDN w:val="0"/>
        <w:adjustRightInd w:val="0"/>
        <w:spacing w:after="0" w:line="240" w:lineRule="auto"/>
        <w:ind w:left="426"/>
        <w:jc w:val="both"/>
        <w:textAlignment w:val="baseline"/>
        <w:rPr>
          <w:rFonts w:ascii="Arial" w:eastAsia="Arial Unicode MS" w:hAnsi="Arial" w:cs="Arial"/>
          <w:kern w:val="3"/>
          <w:sz w:val="20"/>
          <w:szCs w:val="20"/>
          <w:lang w:eastAsia="zh-CN" w:bidi="hi-IN"/>
        </w:rPr>
      </w:pPr>
      <w:r w:rsidRPr="004B6130">
        <w:rPr>
          <w:rFonts w:ascii="Arial" w:eastAsia="Arial Unicode MS" w:hAnsi="Arial" w:cs="Arial"/>
          <w:kern w:val="3"/>
          <w:sz w:val="20"/>
          <w:szCs w:val="20"/>
          <w:lang w:eastAsia="zh-CN" w:bidi="hi-IN"/>
        </w:rPr>
        <w:t>Caixa de acondicionamento;</w:t>
      </w:r>
    </w:p>
    <w:p w:rsidR="004B6130" w:rsidRPr="004B6130" w:rsidRDefault="004B6130" w:rsidP="0048215B">
      <w:pPr>
        <w:widowControl w:val="0"/>
        <w:numPr>
          <w:ilvl w:val="0"/>
          <w:numId w:val="8"/>
        </w:numPr>
        <w:suppressAutoHyphens/>
        <w:autoSpaceDE w:val="0"/>
        <w:autoSpaceDN w:val="0"/>
        <w:adjustRightInd w:val="0"/>
        <w:spacing w:after="0" w:line="240" w:lineRule="auto"/>
        <w:ind w:left="426"/>
        <w:jc w:val="both"/>
        <w:textAlignment w:val="baseline"/>
        <w:rPr>
          <w:rFonts w:ascii="Arial" w:eastAsia="Arial Unicode MS" w:hAnsi="Arial" w:cs="Arial"/>
          <w:kern w:val="3"/>
          <w:sz w:val="20"/>
          <w:szCs w:val="20"/>
          <w:lang w:eastAsia="zh-CN" w:bidi="hi-IN"/>
        </w:rPr>
      </w:pPr>
      <w:r w:rsidRPr="004B6130">
        <w:rPr>
          <w:rFonts w:ascii="Arial" w:eastAsia="Arial Unicode MS" w:hAnsi="Arial" w:cs="Arial"/>
          <w:kern w:val="3"/>
          <w:sz w:val="20"/>
          <w:szCs w:val="20"/>
          <w:lang w:eastAsia="zh-CN" w:bidi="hi-IN"/>
        </w:rPr>
        <w:t>Componente óptico (lente);</w:t>
      </w:r>
    </w:p>
    <w:p w:rsidR="004B6130" w:rsidRPr="004B6130" w:rsidRDefault="004B6130" w:rsidP="0048215B">
      <w:pPr>
        <w:widowControl w:val="0"/>
        <w:numPr>
          <w:ilvl w:val="0"/>
          <w:numId w:val="8"/>
        </w:numPr>
        <w:suppressAutoHyphens/>
        <w:autoSpaceDE w:val="0"/>
        <w:autoSpaceDN w:val="0"/>
        <w:adjustRightInd w:val="0"/>
        <w:spacing w:after="0" w:line="240" w:lineRule="auto"/>
        <w:ind w:left="426"/>
        <w:jc w:val="both"/>
        <w:textAlignment w:val="baseline"/>
        <w:rPr>
          <w:rFonts w:ascii="Arial" w:eastAsia="Arial Unicode MS" w:hAnsi="Arial" w:cs="Arial"/>
          <w:kern w:val="3"/>
          <w:sz w:val="20"/>
          <w:szCs w:val="20"/>
          <w:lang w:eastAsia="zh-CN" w:bidi="hi-IN"/>
        </w:rPr>
      </w:pPr>
      <w:r w:rsidRPr="004B6130">
        <w:rPr>
          <w:rFonts w:ascii="Arial" w:eastAsia="Arial Unicode MS" w:hAnsi="Arial" w:cs="Arial"/>
          <w:kern w:val="3"/>
          <w:sz w:val="20"/>
          <w:szCs w:val="20"/>
          <w:lang w:eastAsia="zh-CN" w:bidi="hi-IN"/>
        </w:rPr>
        <w:t>LED em PTH (</w:t>
      </w:r>
      <w:proofErr w:type="spellStart"/>
      <w:r w:rsidRPr="004B6130">
        <w:rPr>
          <w:rFonts w:ascii="Arial" w:eastAsia="Arial Unicode MS" w:hAnsi="Arial" w:cs="Arial"/>
          <w:kern w:val="3"/>
          <w:sz w:val="20"/>
          <w:szCs w:val="20"/>
          <w:lang w:eastAsia="zh-CN" w:bidi="hi-IN"/>
        </w:rPr>
        <w:t>PinThroughHole</w:t>
      </w:r>
      <w:proofErr w:type="spellEnd"/>
      <w:r w:rsidRPr="004B6130">
        <w:rPr>
          <w:rFonts w:ascii="Arial" w:eastAsia="Arial Unicode MS" w:hAnsi="Arial" w:cs="Arial"/>
          <w:kern w:val="3"/>
          <w:sz w:val="20"/>
          <w:szCs w:val="20"/>
          <w:lang w:eastAsia="zh-CN" w:bidi="hi-IN"/>
        </w:rPr>
        <w:t>), terminal inserido no furo da placa de circuito impresso;</w:t>
      </w:r>
    </w:p>
    <w:p w:rsidR="004B6130" w:rsidRPr="004B6130" w:rsidRDefault="004B6130" w:rsidP="0048215B">
      <w:pPr>
        <w:widowControl w:val="0"/>
        <w:numPr>
          <w:ilvl w:val="0"/>
          <w:numId w:val="8"/>
        </w:numPr>
        <w:suppressAutoHyphens/>
        <w:autoSpaceDE w:val="0"/>
        <w:autoSpaceDN w:val="0"/>
        <w:adjustRightInd w:val="0"/>
        <w:spacing w:after="0" w:line="240" w:lineRule="auto"/>
        <w:ind w:left="426"/>
        <w:jc w:val="both"/>
        <w:textAlignment w:val="baseline"/>
        <w:rPr>
          <w:rFonts w:ascii="Arial" w:eastAsia="Arial Unicode MS" w:hAnsi="Arial" w:cs="Arial"/>
          <w:kern w:val="3"/>
          <w:sz w:val="20"/>
          <w:szCs w:val="20"/>
          <w:lang w:eastAsia="zh-CN" w:bidi="hi-IN"/>
        </w:rPr>
      </w:pPr>
      <w:r w:rsidRPr="004B6130">
        <w:rPr>
          <w:rFonts w:ascii="Arial" w:eastAsia="Arial Unicode MS" w:hAnsi="Arial" w:cs="Arial"/>
          <w:kern w:val="3"/>
          <w:sz w:val="20"/>
          <w:szCs w:val="20"/>
          <w:lang w:eastAsia="zh-CN" w:bidi="hi-IN"/>
        </w:rPr>
        <w:t>Placa de circuito impresso;</w:t>
      </w:r>
    </w:p>
    <w:p w:rsidR="004B6130" w:rsidRPr="004B6130" w:rsidRDefault="004B6130" w:rsidP="0048215B">
      <w:pPr>
        <w:widowControl w:val="0"/>
        <w:numPr>
          <w:ilvl w:val="0"/>
          <w:numId w:val="8"/>
        </w:numPr>
        <w:suppressAutoHyphens/>
        <w:autoSpaceDE w:val="0"/>
        <w:autoSpaceDN w:val="0"/>
        <w:adjustRightInd w:val="0"/>
        <w:spacing w:after="0" w:line="240" w:lineRule="auto"/>
        <w:ind w:left="426"/>
        <w:jc w:val="both"/>
        <w:textAlignment w:val="baseline"/>
        <w:rPr>
          <w:rFonts w:ascii="Arial" w:eastAsia="Arial Unicode MS" w:hAnsi="Arial" w:cs="Arial"/>
          <w:kern w:val="3"/>
          <w:sz w:val="20"/>
          <w:szCs w:val="20"/>
          <w:lang w:eastAsia="zh-CN" w:bidi="hi-IN"/>
        </w:rPr>
      </w:pPr>
      <w:r w:rsidRPr="004B6130">
        <w:rPr>
          <w:rFonts w:ascii="Arial" w:eastAsia="Arial Unicode MS" w:hAnsi="Arial" w:cs="Arial"/>
          <w:kern w:val="3"/>
          <w:sz w:val="20"/>
          <w:szCs w:val="20"/>
          <w:lang w:eastAsia="zh-CN" w:bidi="hi-IN"/>
        </w:rPr>
        <w:t>Fonte chaveada de alimentação;</w:t>
      </w:r>
    </w:p>
    <w:p w:rsidR="004B6130" w:rsidRPr="004B6130" w:rsidRDefault="004B6130" w:rsidP="0048215B">
      <w:pPr>
        <w:widowControl w:val="0"/>
        <w:numPr>
          <w:ilvl w:val="0"/>
          <w:numId w:val="8"/>
        </w:numPr>
        <w:suppressAutoHyphens/>
        <w:autoSpaceDE w:val="0"/>
        <w:autoSpaceDN w:val="0"/>
        <w:adjustRightInd w:val="0"/>
        <w:spacing w:after="0" w:line="240" w:lineRule="auto"/>
        <w:ind w:left="426"/>
        <w:jc w:val="both"/>
        <w:textAlignment w:val="baseline"/>
        <w:rPr>
          <w:rFonts w:ascii="Arial" w:eastAsia="Arial Unicode MS" w:hAnsi="Arial" w:cs="Arial"/>
          <w:kern w:val="3"/>
          <w:sz w:val="20"/>
          <w:szCs w:val="20"/>
          <w:lang w:eastAsia="zh-CN" w:bidi="hi-IN"/>
        </w:rPr>
      </w:pPr>
      <w:r w:rsidRPr="004B6130">
        <w:rPr>
          <w:rFonts w:ascii="Arial" w:eastAsia="Arial Unicode MS" w:hAnsi="Arial" w:cs="Arial"/>
          <w:kern w:val="3"/>
          <w:sz w:val="20"/>
          <w:szCs w:val="20"/>
          <w:lang w:eastAsia="zh-CN" w:bidi="hi-IN"/>
        </w:rPr>
        <w:t>Acessórios construtivos (dissipadores, terminais de conexão, etc.).</w:t>
      </w:r>
    </w:p>
    <w:p w:rsidR="004B6130" w:rsidRPr="004B6130" w:rsidRDefault="004B6130" w:rsidP="004B6130">
      <w:pPr>
        <w:widowControl w:val="0"/>
        <w:suppressAutoHyphens/>
        <w:autoSpaceDE w:val="0"/>
        <w:autoSpaceDN w:val="0"/>
        <w:adjustRightInd w:val="0"/>
        <w:spacing w:after="0" w:line="240" w:lineRule="auto"/>
        <w:jc w:val="both"/>
        <w:textAlignment w:val="baseline"/>
        <w:rPr>
          <w:rFonts w:ascii="Arial" w:eastAsia="Calibri" w:hAnsi="Arial" w:cs="Arial"/>
          <w:kern w:val="3"/>
          <w:sz w:val="20"/>
          <w:szCs w:val="20"/>
          <w:lang w:eastAsia="zh-CN" w:bidi="hi-IN"/>
        </w:rPr>
      </w:pPr>
    </w:p>
    <w:p w:rsidR="004B6130" w:rsidRPr="004B6130" w:rsidRDefault="004B6130" w:rsidP="004B6130">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4B6130">
        <w:rPr>
          <w:rFonts w:ascii="Arial" w:eastAsia="Arial Unicode MS" w:hAnsi="Arial" w:cs="Arial"/>
          <w:kern w:val="3"/>
          <w:sz w:val="20"/>
          <w:szCs w:val="20"/>
          <w:lang w:eastAsia="zh-CN" w:bidi="hi-IN"/>
        </w:rPr>
        <w:t>Para que se tornem intercambiáveis, os componentes eletrônicos deverão ser acondicionados em uma caixa com proteção contra raios UV, robusta e isolante para evitar curtos circuitos e choques elétricos ou que o mesmo seja danificado por contacto, possuindo uma construção que permita garantir a integridade no manuseio.</w:t>
      </w:r>
    </w:p>
    <w:p w:rsidR="004B6130" w:rsidRPr="004B6130" w:rsidRDefault="004B6130" w:rsidP="004B6130">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4B6130" w:rsidRPr="004B6130" w:rsidRDefault="004B6130" w:rsidP="004B6130">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4B6130">
        <w:rPr>
          <w:rFonts w:ascii="Arial" w:eastAsia="Arial Unicode MS" w:hAnsi="Arial" w:cs="Arial"/>
          <w:kern w:val="3"/>
          <w:sz w:val="20"/>
          <w:szCs w:val="20"/>
          <w:lang w:eastAsia="zh-CN" w:bidi="hi-IN"/>
        </w:rPr>
        <w:t>As lentes deverão ser confeccionadas em policarbonato, incolor, não reciclado com proteção contra radiação ultravioleta, superfície interna e externa lisa, polida e isenta de quaisquer falhas, passível de substituição, sem afetar os componentes eletrônicos.</w:t>
      </w:r>
    </w:p>
    <w:p w:rsidR="004B6130" w:rsidRPr="004B6130" w:rsidRDefault="004B6130" w:rsidP="004B6130">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4B6130" w:rsidRPr="004B6130" w:rsidRDefault="0084550D" w:rsidP="004B6130">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Pr>
          <w:rFonts w:ascii="Arial" w:eastAsia="Arial Unicode MS" w:hAnsi="Arial" w:cs="Arial"/>
          <w:kern w:val="3"/>
          <w:sz w:val="20"/>
          <w:szCs w:val="20"/>
          <w:lang w:eastAsia="zh-CN" w:bidi="hi-IN"/>
        </w:rPr>
        <w:t>Os LED</w:t>
      </w:r>
      <w:r w:rsidR="004B6130" w:rsidRPr="004B6130">
        <w:rPr>
          <w:rFonts w:ascii="Arial" w:eastAsia="Arial Unicode MS" w:hAnsi="Arial" w:cs="Arial"/>
          <w:kern w:val="3"/>
          <w:sz w:val="20"/>
          <w:szCs w:val="20"/>
          <w:lang w:eastAsia="zh-CN" w:bidi="hi-IN"/>
        </w:rPr>
        <w:t xml:space="preserve"> deverão no mínimo utilizar a tecnologia </w:t>
      </w:r>
      <w:proofErr w:type="spellStart"/>
      <w:r w:rsidR="004B6130" w:rsidRPr="004B6130">
        <w:rPr>
          <w:rFonts w:ascii="Arial" w:eastAsia="Arial Unicode MS" w:hAnsi="Arial" w:cs="Arial"/>
          <w:kern w:val="3"/>
          <w:sz w:val="20"/>
          <w:szCs w:val="20"/>
          <w:lang w:eastAsia="zh-CN" w:bidi="hi-IN"/>
        </w:rPr>
        <w:t>AllnGaP</w:t>
      </w:r>
      <w:proofErr w:type="spellEnd"/>
      <w:r w:rsidR="004B6130" w:rsidRPr="004B6130">
        <w:rPr>
          <w:rFonts w:ascii="Arial" w:eastAsia="Arial Unicode MS" w:hAnsi="Arial" w:cs="Arial"/>
          <w:kern w:val="3"/>
          <w:sz w:val="20"/>
          <w:szCs w:val="20"/>
          <w:lang w:eastAsia="zh-CN" w:bidi="hi-IN"/>
        </w:rPr>
        <w:t xml:space="preserve"> (Alumínio Índio Gálio Fósforo) para a cor vermelho e tecnologia </w:t>
      </w:r>
      <w:proofErr w:type="spellStart"/>
      <w:r w:rsidR="004B6130" w:rsidRPr="004B6130">
        <w:rPr>
          <w:rFonts w:ascii="Arial" w:eastAsia="Arial Unicode MS" w:hAnsi="Arial" w:cs="Arial"/>
          <w:kern w:val="3"/>
          <w:sz w:val="20"/>
          <w:szCs w:val="20"/>
          <w:lang w:eastAsia="zh-CN" w:bidi="hi-IN"/>
        </w:rPr>
        <w:t>InGaN</w:t>
      </w:r>
      <w:proofErr w:type="spellEnd"/>
      <w:r w:rsidR="004B6130" w:rsidRPr="004B6130">
        <w:rPr>
          <w:rFonts w:ascii="Arial" w:eastAsia="Arial Unicode MS" w:hAnsi="Arial" w:cs="Arial"/>
          <w:kern w:val="3"/>
          <w:sz w:val="20"/>
          <w:szCs w:val="20"/>
          <w:lang w:eastAsia="zh-CN" w:bidi="hi-IN"/>
        </w:rPr>
        <w:t xml:space="preserve"> (Índio Gálio Nitrogênio) para a cor verde.</w:t>
      </w:r>
    </w:p>
    <w:p w:rsidR="004B6130" w:rsidRPr="004B6130" w:rsidRDefault="004B6130" w:rsidP="004B6130">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4B6130" w:rsidRPr="004B6130" w:rsidRDefault="0084550D" w:rsidP="004B6130">
      <w:pPr>
        <w:widowControl w:val="0"/>
        <w:suppressAutoHyphens/>
        <w:autoSpaceDN w:val="0"/>
        <w:spacing w:after="0" w:line="240" w:lineRule="auto"/>
        <w:contextualSpacing/>
        <w:jc w:val="both"/>
        <w:textAlignment w:val="baseline"/>
        <w:rPr>
          <w:rFonts w:ascii="Arial" w:eastAsia="Calibri" w:hAnsi="Arial" w:cs="Arial"/>
          <w:kern w:val="3"/>
          <w:sz w:val="20"/>
          <w:szCs w:val="20"/>
          <w:lang w:eastAsia="zh-CN" w:bidi="hi-IN"/>
        </w:rPr>
      </w:pPr>
      <w:r>
        <w:rPr>
          <w:rFonts w:ascii="Arial" w:eastAsia="Arial Unicode MS" w:hAnsi="Arial" w:cs="Arial"/>
          <w:kern w:val="3"/>
          <w:sz w:val="20"/>
          <w:szCs w:val="20"/>
          <w:lang w:eastAsia="zh-CN" w:bidi="hi-IN"/>
        </w:rPr>
        <w:lastRenderedPageBreak/>
        <w:t xml:space="preserve">O </w:t>
      </w:r>
      <w:proofErr w:type="spellStart"/>
      <w:r>
        <w:rPr>
          <w:rFonts w:ascii="Arial" w:eastAsia="Arial Unicode MS" w:hAnsi="Arial" w:cs="Arial"/>
          <w:kern w:val="3"/>
          <w:sz w:val="20"/>
          <w:szCs w:val="20"/>
          <w:lang w:eastAsia="zh-CN" w:bidi="hi-IN"/>
        </w:rPr>
        <w:t>encapsulamento</w:t>
      </w:r>
      <w:proofErr w:type="spellEnd"/>
      <w:r>
        <w:rPr>
          <w:rFonts w:ascii="Arial" w:eastAsia="Arial Unicode MS" w:hAnsi="Arial" w:cs="Arial"/>
          <w:kern w:val="3"/>
          <w:sz w:val="20"/>
          <w:szCs w:val="20"/>
          <w:lang w:eastAsia="zh-CN" w:bidi="hi-IN"/>
        </w:rPr>
        <w:t xml:space="preserve"> dos LED</w:t>
      </w:r>
      <w:r w:rsidR="004B6130" w:rsidRPr="004B6130">
        <w:rPr>
          <w:rFonts w:ascii="Arial" w:eastAsia="Arial Unicode MS" w:hAnsi="Arial" w:cs="Arial"/>
          <w:kern w:val="3"/>
          <w:sz w:val="20"/>
          <w:szCs w:val="20"/>
          <w:lang w:eastAsia="zh-CN" w:bidi="hi-IN"/>
        </w:rPr>
        <w:t xml:space="preserve"> deverá possuir proteção contra raios UV, ser incolor, </w:t>
      </w:r>
      <w:r w:rsidR="004B6130" w:rsidRPr="004B6130">
        <w:rPr>
          <w:rFonts w:ascii="Arial" w:eastAsia="Calibri" w:hAnsi="Arial" w:cs="Arial"/>
          <w:kern w:val="3"/>
          <w:sz w:val="20"/>
          <w:szCs w:val="20"/>
          <w:lang w:eastAsia="zh-CN" w:bidi="hi-IN"/>
        </w:rPr>
        <w:t xml:space="preserve">assim como, o </w:t>
      </w:r>
      <w:proofErr w:type="spellStart"/>
      <w:r w:rsidR="004B6130" w:rsidRPr="004B6130">
        <w:rPr>
          <w:rFonts w:ascii="Arial" w:eastAsia="Calibri" w:hAnsi="Arial" w:cs="Arial"/>
          <w:kern w:val="3"/>
          <w:sz w:val="20"/>
          <w:szCs w:val="20"/>
          <w:lang w:eastAsia="zh-CN" w:bidi="hi-IN"/>
        </w:rPr>
        <w:t>encapsulamento</w:t>
      </w:r>
      <w:proofErr w:type="spellEnd"/>
      <w:r w:rsidR="004B6130" w:rsidRPr="004B6130">
        <w:rPr>
          <w:rFonts w:ascii="Arial" w:eastAsia="Calibri" w:hAnsi="Arial" w:cs="Arial"/>
          <w:kern w:val="3"/>
          <w:sz w:val="20"/>
          <w:szCs w:val="20"/>
          <w:lang w:eastAsia="zh-CN" w:bidi="hi-IN"/>
        </w:rPr>
        <w:t xml:space="preserve"> de todos os componentes internos ser realizado com material mecanicamente resistente, a avaria de um LED não pode em hipótese alguma deixar o módulo inoperante.</w:t>
      </w:r>
    </w:p>
    <w:p w:rsidR="004B6130" w:rsidRPr="004B6130" w:rsidRDefault="004B6130" w:rsidP="004B6130">
      <w:pPr>
        <w:widowControl w:val="0"/>
        <w:suppressAutoHyphens/>
        <w:autoSpaceDN w:val="0"/>
        <w:spacing w:after="0" w:line="240" w:lineRule="auto"/>
        <w:contextualSpacing/>
        <w:jc w:val="both"/>
        <w:textAlignment w:val="baseline"/>
        <w:rPr>
          <w:rFonts w:ascii="Arial" w:eastAsia="Arial Unicode MS" w:hAnsi="Arial" w:cs="Arial"/>
          <w:kern w:val="3"/>
          <w:sz w:val="20"/>
          <w:szCs w:val="20"/>
          <w:lang w:eastAsia="zh-CN" w:bidi="hi-IN"/>
        </w:rPr>
      </w:pPr>
    </w:p>
    <w:p w:rsidR="004B6130" w:rsidRPr="004B6130" w:rsidRDefault="004B6130" w:rsidP="004B6130">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4B6130">
        <w:rPr>
          <w:rFonts w:ascii="Arial" w:eastAsia="Arial Unicode MS" w:hAnsi="Arial" w:cs="Arial"/>
          <w:kern w:val="3"/>
          <w:sz w:val="20"/>
          <w:szCs w:val="20"/>
          <w:lang w:eastAsia="zh-CN" w:bidi="hi-IN"/>
        </w:rPr>
        <w:t xml:space="preserve">Os módulos a LED deverão ser de fácil instalação e remoção sem a necessidade do uso de ferramentas especiais, deverão possuir guarnição de borracha envolvendo toda circunferência entre lente e a caixa de </w:t>
      </w:r>
      <w:r w:rsidR="00744A37">
        <w:rPr>
          <w:rFonts w:ascii="Arial" w:eastAsia="Arial Unicode MS" w:hAnsi="Arial" w:cs="Arial"/>
          <w:kern w:val="3"/>
          <w:sz w:val="20"/>
          <w:szCs w:val="20"/>
          <w:lang w:eastAsia="zh-CN" w:bidi="hi-IN"/>
        </w:rPr>
        <w:t>acondicionamento.</w:t>
      </w:r>
    </w:p>
    <w:p w:rsidR="004B6130" w:rsidRPr="004B6130" w:rsidRDefault="004B6130" w:rsidP="004B6130">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4B6130" w:rsidRPr="004B6130" w:rsidRDefault="004B6130" w:rsidP="004B6130">
      <w:pPr>
        <w:widowControl w:val="0"/>
        <w:suppressAutoHyphens/>
        <w:autoSpaceDN w:val="0"/>
        <w:spacing w:after="0" w:line="240" w:lineRule="auto"/>
        <w:jc w:val="both"/>
        <w:textAlignment w:val="baseline"/>
        <w:rPr>
          <w:rFonts w:ascii="Arial" w:hAnsi="Arial" w:cs="Arial"/>
          <w:sz w:val="20"/>
          <w:szCs w:val="20"/>
        </w:rPr>
      </w:pPr>
      <w:r w:rsidRPr="004B6130">
        <w:rPr>
          <w:rFonts w:ascii="Arial" w:eastAsia="Arial Unicode MS" w:hAnsi="Arial" w:cs="Arial"/>
          <w:kern w:val="3"/>
          <w:sz w:val="20"/>
          <w:szCs w:val="20"/>
          <w:lang w:eastAsia="zh-CN" w:bidi="hi-IN"/>
        </w:rPr>
        <w:t>Pictograma deverá ser obtido diret</w:t>
      </w:r>
      <w:r w:rsidR="0084550D">
        <w:rPr>
          <w:rFonts w:ascii="Arial" w:eastAsia="Arial Unicode MS" w:hAnsi="Arial" w:cs="Arial"/>
          <w:kern w:val="3"/>
          <w:sz w:val="20"/>
          <w:szCs w:val="20"/>
          <w:lang w:eastAsia="zh-CN" w:bidi="hi-IN"/>
        </w:rPr>
        <w:t>amente pela disposição dos LED</w:t>
      </w:r>
      <w:r w:rsidRPr="004B6130">
        <w:rPr>
          <w:rFonts w:ascii="Arial" w:eastAsia="Arial Unicode MS" w:hAnsi="Arial" w:cs="Arial"/>
          <w:kern w:val="3"/>
          <w:sz w:val="20"/>
          <w:szCs w:val="20"/>
          <w:lang w:eastAsia="zh-CN" w:bidi="hi-IN"/>
        </w:rPr>
        <w:t xml:space="preserve"> sobre a placa de circuito impresso, o</w:t>
      </w:r>
      <w:r w:rsidRPr="004B6130">
        <w:rPr>
          <w:rFonts w:ascii="Arial" w:hAnsi="Arial" w:cs="Arial"/>
          <w:sz w:val="20"/>
          <w:szCs w:val="20"/>
        </w:rPr>
        <w:t>s pictogramas deverão ser de acordo com os desenhos específicos para cada figura conforme norma NBR 7995 da ABNT.</w:t>
      </w:r>
    </w:p>
    <w:p w:rsidR="004B6130" w:rsidRPr="004B6130" w:rsidRDefault="004B6130" w:rsidP="004B6130">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4B6130" w:rsidRPr="004B6130" w:rsidRDefault="004B6130" w:rsidP="004B6130">
      <w:pPr>
        <w:widowControl w:val="0"/>
        <w:suppressAutoHyphens/>
        <w:autoSpaceDN w:val="0"/>
        <w:spacing w:after="0" w:line="240" w:lineRule="auto"/>
        <w:jc w:val="both"/>
        <w:textAlignment w:val="baseline"/>
        <w:rPr>
          <w:rFonts w:ascii="Arial" w:hAnsi="Arial" w:cs="Arial"/>
          <w:sz w:val="20"/>
          <w:szCs w:val="20"/>
        </w:rPr>
      </w:pPr>
      <w:r w:rsidRPr="004B6130">
        <w:rPr>
          <w:rFonts w:ascii="Arial" w:hAnsi="Arial" w:cs="Arial"/>
          <w:sz w:val="20"/>
          <w:szCs w:val="20"/>
        </w:rPr>
        <w:t xml:space="preserve">Visando garantir a nitidez e preenchimento </w:t>
      </w:r>
      <w:r w:rsidR="005A7A0F">
        <w:rPr>
          <w:rFonts w:ascii="Arial" w:hAnsi="Arial" w:cs="Arial"/>
          <w:sz w:val="20"/>
          <w:szCs w:val="20"/>
        </w:rPr>
        <w:t xml:space="preserve">adequado </w:t>
      </w:r>
      <w:r w:rsidRPr="004B6130">
        <w:rPr>
          <w:rFonts w:ascii="Arial" w:hAnsi="Arial" w:cs="Arial"/>
          <w:sz w:val="20"/>
          <w:szCs w:val="20"/>
        </w:rPr>
        <w:t>do pictograma das figuras e cronômetro numérico, o módulo a LED na cor vermelho deverá possuir no mínimo de 80 (oitenta) LED para figura boneco parado e 12</w:t>
      </w:r>
      <w:r w:rsidR="0084550D">
        <w:rPr>
          <w:rFonts w:ascii="Arial" w:hAnsi="Arial" w:cs="Arial"/>
          <w:sz w:val="20"/>
          <w:szCs w:val="20"/>
        </w:rPr>
        <w:t>4 (cento e vinte e quatro) LED</w:t>
      </w:r>
      <w:r w:rsidRPr="004B6130">
        <w:rPr>
          <w:rFonts w:ascii="Arial" w:hAnsi="Arial" w:cs="Arial"/>
          <w:sz w:val="20"/>
          <w:szCs w:val="20"/>
        </w:rPr>
        <w:t xml:space="preserve"> para o cronômetro numérico e o módulo a LED na cor verde deverá possuir</w:t>
      </w:r>
      <w:r w:rsidR="0084550D">
        <w:rPr>
          <w:rFonts w:ascii="Arial" w:hAnsi="Arial" w:cs="Arial"/>
          <w:sz w:val="20"/>
          <w:szCs w:val="20"/>
        </w:rPr>
        <w:t xml:space="preserve"> no mínimo de 80 (oitenta) LED</w:t>
      </w:r>
      <w:r w:rsidRPr="004B6130">
        <w:rPr>
          <w:rFonts w:ascii="Arial" w:hAnsi="Arial" w:cs="Arial"/>
          <w:sz w:val="20"/>
          <w:szCs w:val="20"/>
        </w:rPr>
        <w:t xml:space="preserve"> para figura boneco andando.</w:t>
      </w:r>
    </w:p>
    <w:p w:rsidR="004B6130" w:rsidRPr="004B6130" w:rsidRDefault="004B6130" w:rsidP="004B6130">
      <w:pPr>
        <w:widowControl w:val="0"/>
        <w:suppressAutoHyphens/>
        <w:autoSpaceDN w:val="0"/>
        <w:spacing w:after="0" w:line="240" w:lineRule="auto"/>
        <w:jc w:val="both"/>
        <w:textAlignment w:val="baseline"/>
        <w:rPr>
          <w:rFonts w:ascii="Arial" w:hAnsi="Arial" w:cs="Arial"/>
          <w:sz w:val="20"/>
          <w:szCs w:val="20"/>
        </w:rPr>
      </w:pPr>
    </w:p>
    <w:p w:rsidR="004B6130" w:rsidRPr="004B6130" w:rsidRDefault="004B6130" w:rsidP="004B6130">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4B6130">
        <w:rPr>
          <w:rFonts w:ascii="Arial" w:eastAsia="Arial Unicode MS" w:hAnsi="Arial" w:cs="Arial"/>
          <w:kern w:val="3"/>
          <w:sz w:val="20"/>
          <w:szCs w:val="20"/>
          <w:lang w:eastAsia="zh-CN" w:bidi="hi-IN"/>
        </w:rPr>
        <w:t>A figura boneco andando deverá possuir movimento interativo (simulação de caminhada) e quando for acionado pelo controlador deverá acender no semáforo superior o cronômetro de 02 (dois) dígitos numéricos com dimensões mínimas de 120mm (cento e vinte milímetros) de altura por 65mm (sessenta e cinco milímetros) de largura. Este cronômetro terá a função de informar ao pedestre o tempo restante de verde para travessia.</w:t>
      </w:r>
    </w:p>
    <w:p w:rsidR="004B6130" w:rsidRPr="004B6130" w:rsidRDefault="004B6130" w:rsidP="004B6130">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4B6130" w:rsidRPr="004B6130" w:rsidRDefault="004B6130" w:rsidP="004B6130">
      <w:pPr>
        <w:keepNext/>
        <w:spacing w:after="0" w:line="240" w:lineRule="auto"/>
        <w:jc w:val="center"/>
        <w:rPr>
          <w:rFonts w:ascii="Arial" w:hAnsi="Arial" w:cs="Arial"/>
          <w:color w:val="FF0000"/>
          <w:sz w:val="20"/>
          <w:szCs w:val="20"/>
        </w:rPr>
      </w:pPr>
      <w:r w:rsidRPr="004B6130">
        <w:rPr>
          <w:rFonts w:ascii="Arial" w:hAnsi="Arial" w:cs="Arial"/>
          <w:noProof/>
          <w:color w:val="FF0000"/>
          <w:sz w:val="20"/>
          <w:szCs w:val="20"/>
        </w:rPr>
        <w:drawing>
          <wp:inline distT="0" distB="0" distL="0" distR="0">
            <wp:extent cx="1987826" cy="1821122"/>
            <wp:effectExtent l="0" t="0" r="0" b="8255"/>
            <wp:docPr id="18" name="Image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995216" cy="1827892"/>
                    </a:xfrm>
                    <a:prstGeom prst="rect">
                      <a:avLst/>
                    </a:prstGeom>
                    <a:noFill/>
                    <a:ln>
                      <a:noFill/>
                    </a:ln>
                  </pic:spPr>
                </pic:pic>
              </a:graphicData>
            </a:graphic>
          </wp:inline>
        </w:drawing>
      </w:r>
    </w:p>
    <w:p w:rsidR="004B6130" w:rsidRPr="004B6130" w:rsidRDefault="004B6130" w:rsidP="004B6130">
      <w:pPr>
        <w:pStyle w:val="Legenda"/>
        <w:spacing w:after="0"/>
        <w:jc w:val="center"/>
        <w:rPr>
          <w:rFonts w:ascii="Arial" w:hAnsi="Arial" w:cs="Arial"/>
          <w:color w:val="auto"/>
          <w:sz w:val="20"/>
          <w:szCs w:val="20"/>
        </w:rPr>
      </w:pPr>
      <w:r w:rsidRPr="004B6130">
        <w:rPr>
          <w:rFonts w:ascii="Arial" w:hAnsi="Arial" w:cs="Arial"/>
          <w:color w:val="auto"/>
          <w:sz w:val="20"/>
          <w:szCs w:val="20"/>
        </w:rPr>
        <w:t xml:space="preserve">Figura </w:t>
      </w:r>
      <w:r w:rsidR="00B12DC4">
        <w:rPr>
          <w:rFonts w:ascii="Arial" w:hAnsi="Arial" w:cs="Arial"/>
          <w:color w:val="auto"/>
          <w:sz w:val="20"/>
          <w:szCs w:val="20"/>
        </w:rPr>
        <w:t>15</w:t>
      </w:r>
      <w:r w:rsidRPr="004B6130">
        <w:rPr>
          <w:rFonts w:ascii="Arial" w:hAnsi="Arial" w:cs="Arial"/>
          <w:color w:val="auto"/>
          <w:sz w:val="20"/>
          <w:szCs w:val="20"/>
        </w:rPr>
        <w:t>- Módulos a LED</w:t>
      </w:r>
      <w:r w:rsidR="00AD42C1">
        <w:rPr>
          <w:rFonts w:ascii="Arial" w:hAnsi="Arial" w:cs="Arial"/>
          <w:color w:val="auto"/>
          <w:sz w:val="20"/>
          <w:szCs w:val="20"/>
        </w:rPr>
        <w:t xml:space="preserve"> pedestre/Conjunto óptico</w:t>
      </w:r>
    </w:p>
    <w:p w:rsidR="004B6130" w:rsidRPr="004B6130" w:rsidRDefault="004B6130" w:rsidP="004B6130">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4B6130" w:rsidRPr="004B6130" w:rsidRDefault="004B6130" w:rsidP="004B6130">
      <w:pPr>
        <w:spacing w:after="0" w:line="240" w:lineRule="auto"/>
        <w:jc w:val="both"/>
        <w:rPr>
          <w:rFonts w:ascii="Arial" w:hAnsi="Arial" w:cs="Arial"/>
          <w:b/>
          <w:sz w:val="20"/>
          <w:szCs w:val="20"/>
        </w:rPr>
      </w:pPr>
      <w:r w:rsidRPr="004B6130">
        <w:rPr>
          <w:rFonts w:ascii="Arial" w:hAnsi="Arial" w:cs="Arial"/>
          <w:b/>
          <w:sz w:val="20"/>
          <w:szCs w:val="20"/>
        </w:rPr>
        <w:t>Requisitos elétricos:</w:t>
      </w:r>
    </w:p>
    <w:p w:rsidR="004B6130" w:rsidRPr="004B6130" w:rsidRDefault="004B6130" w:rsidP="004B6130">
      <w:pPr>
        <w:spacing w:after="0" w:line="240" w:lineRule="auto"/>
        <w:jc w:val="both"/>
        <w:rPr>
          <w:rFonts w:ascii="Arial" w:hAnsi="Arial" w:cs="Arial"/>
          <w:b/>
          <w:sz w:val="20"/>
          <w:szCs w:val="20"/>
        </w:rPr>
      </w:pPr>
    </w:p>
    <w:p w:rsidR="004B6130" w:rsidRPr="004B6130" w:rsidRDefault="004B6130" w:rsidP="004B6130">
      <w:pPr>
        <w:spacing w:after="0" w:line="240" w:lineRule="auto"/>
        <w:jc w:val="both"/>
        <w:rPr>
          <w:rFonts w:ascii="Arial" w:hAnsi="Arial" w:cs="Arial"/>
          <w:sz w:val="20"/>
          <w:szCs w:val="20"/>
        </w:rPr>
      </w:pPr>
      <w:r w:rsidRPr="004B6130">
        <w:rPr>
          <w:rFonts w:ascii="Arial" w:hAnsi="Arial" w:cs="Arial"/>
          <w:sz w:val="20"/>
          <w:szCs w:val="20"/>
        </w:rPr>
        <w:t xml:space="preserve">A Potência nominal dos módulos a LED pedestre para as cores vermelho e verde deverá ser igual ou inferior a 08 W. O fator de potência não pode ser inferior a 0,92, quando operada em condições nominal de tensão e temperatura.  A resistência elétrica do isolamento dos módulos a LED não pode ser inferior a 2,0 </w:t>
      </w:r>
      <w:r w:rsidRPr="004B6130">
        <w:rPr>
          <w:rFonts w:ascii="Arial" w:eastAsia="Arial Unicode MS" w:hAnsi="Arial" w:cs="Arial"/>
          <w:kern w:val="3"/>
          <w:sz w:val="20"/>
          <w:szCs w:val="20"/>
          <w:lang w:eastAsia="zh-CN" w:bidi="hi-IN"/>
        </w:rPr>
        <w:t>MΩ.</w:t>
      </w:r>
    </w:p>
    <w:p w:rsidR="004B6130" w:rsidRPr="004B6130" w:rsidRDefault="004B6130" w:rsidP="004B6130">
      <w:pPr>
        <w:spacing w:after="0" w:line="240" w:lineRule="auto"/>
        <w:jc w:val="both"/>
        <w:rPr>
          <w:rFonts w:ascii="Arial" w:hAnsi="Arial" w:cs="Arial"/>
          <w:sz w:val="20"/>
          <w:szCs w:val="20"/>
        </w:rPr>
      </w:pPr>
    </w:p>
    <w:p w:rsidR="004B6130" w:rsidRPr="004B6130" w:rsidRDefault="00FE6B4E" w:rsidP="004B6130">
      <w:pPr>
        <w:spacing w:after="0" w:line="240" w:lineRule="auto"/>
        <w:jc w:val="both"/>
        <w:rPr>
          <w:rFonts w:ascii="Arial" w:hAnsi="Arial" w:cs="Arial"/>
          <w:sz w:val="20"/>
          <w:szCs w:val="20"/>
        </w:rPr>
      </w:pPr>
      <w:r>
        <w:rPr>
          <w:rFonts w:ascii="Arial" w:hAnsi="Arial" w:cs="Arial"/>
          <w:sz w:val="20"/>
          <w:szCs w:val="20"/>
        </w:rPr>
        <w:t>Os módulos a LED</w:t>
      </w:r>
      <w:r w:rsidR="004B6130" w:rsidRPr="004B6130">
        <w:rPr>
          <w:rFonts w:ascii="Arial" w:hAnsi="Arial" w:cs="Arial"/>
          <w:sz w:val="20"/>
          <w:szCs w:val="20"/>
        </w:rPr>
        <w:t xml:space="preserve"> deverão possuir alimentação nas tensões elétricas de 85 a 265 </w:t>
      </w:r>
      <w:proofErr w:type="spellStart"/>
      <w:r w:rsidR="004B6130" w:rsidRPr="004B6130">
        <w:rPr>
          <w:rFonts w:ascii="Arial" w:hAnsi="Arial" w:cs="Arial"/>
          <w:sz w:val="20"/>
          <w:szCs w:val="20"/>
        </w:rPr>
        <w:t>Vca</w:t>
      </w:r>
      <w:proofErr w:type="spellEnd"/>
      <w:r w:rsidR="004B6130" w:rsidRPr="004B6130">
        <w:rPr>
          <w:rFonts w:ascii="Arial" w:hAnsi="Arial" w:cs="Arial"/>
          <w:sz w:val="20"/>
          <w:szCs w:val="20"/>
        </w:rPr>
        <w:t xml:space="preserve"> ± 10% e </w:t>
      </w:r>
      <w:proofErr w:type="spellStart"/>
      <w:r w:rsidR="004B6130" w:rsidRPr="004B6130">
        <w:rPr>
          <w:rFonts w:ascii="Arial" w:hAnsi="Arial" w:cs="Arial"/>
          <w:sz w:val="20"/>
          <w:szCs w:val="20"/>
        </w:rPr>
        <w:t>frequência</w:t>
      </w:r>
      <w:proofErr w:type="spellEnd"/>
      <w:r w:rsidR="004B6130" w:rsidRPr="004B6130">
        <w:rPr>
          <w:rFonts w:ascii="Arial" w:hAnsi="Arial" w:cs="Arial"/>
          <w:sz w:val="20"/>
          <w:szCs w:val="20"/>
        </w:rPr>
        <w:t xml:space="preserve"> de rede de 60 Hz ± 3 Hz. Deverá operar normalmente, à temperatura ambiente de -10°C a 60°C e temperatura interna de até 80°C. Deve contemplar circuito eletrônico Brown out, para garantir acionamento na tensão recomendada.</w:t>
      </w:r>
    </w:p>
    <w:p w:rsidR="004B6130" w:rsidRPr="004B6130" w:rsidRDefault="004B6130" w:rsidP="004B6130">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4B6130" w:rsidRPr="004B6130" w:rsidRDefault="004B6130" w:rsidP="004B6130">
      <w:pPr>
        <w:spacing w:after="0" w:line="240" w:lineRule="auto"/>
        <w:jc w:val="both"/>
        <w:rPr>
          <w:rFonts w:ascii="Arial" w:hAnsi="Arial" w:cs="Arial"/>
          <w:sz w:val="20"/>
          <w:szCs w:val="20"/>
        </w:rPr>
      </w:pPr>
      <w:r w:rsidRPr="004B6130">
        <w:rPr>
          <w:rFonts w:ascii="Arial" w:hAnsi="Arial" w:cs="Arial"/>
          <w:sz w:val="20"/>
          <w:szCs w:val="20"/>
        </w:rPr>
        <w:t>Os módulos a LED Pedestre 200mm nas cores vermelho</w:t>
      </w:r>
      <w:r w:rsidR="00FE6B4E">
        <w:rPr>
          <w:rFonts w:ascii="Arial" w:hAnsi="Arial" w:cs="Arial"/>
          <w:sz w:val="20"/>
          <w:szCs w:val="20"/>
        </w:rPr>
        <w:t xml:space="preserve"> (módulo superior)</w:t>
      </w:r>
      <w:r w:rsidRPr="004B6130">
        <w:rPr>
          <w:rFonts w:ascii="Arial" w:hAnsi="Arial" w:cs="Arial"/>
          <w:sz w:val="20"/>
          <w:szCs w:val="20"/>
        </w:rPr>
        <w:t xml:space="preserve"> e verde</w:t>
      </w:r>
      <w:r w:rsidR="00FE6B4E">
        <w:rPr>
          <w:rFonts w:ascii="Arial" w:hAnsi="Arial" w:cs="Arial"/>
          <w:sz w:val="20"/>
          <w:szCs w:val="20"/>
        </w:rPr>
        <w:t xml:space="preserve"> (módulo inferior)</w:t>
      </w:r>
      <w:r w:rsidRPr="004B6130">
        <w:rPr>
          <w:rFonts w:ascii="Arial" w:hAnsi="Arial" w:cs="Arial"/>
          <w:sz w:val="20"/>
          <w:szCs w:val="20"/>
        </w:rPr>
        <w:t xml:space="preserve"> deverão atender aos requisitos e parâmetros, para fim qualitativo, conforme ensaios indicados abaixo:</w:t>
      </w:r>
    </w:p>
    <w:p w:rsidR="004B6130" w:rsidRPr="004B6130" w:rsidRDefault="004B6130" w:rsidP="004B6130">
      <w:pPr>
        <w:spacing w:after="0" w:line="240" w:lineRule="auto"/>
        <w:jc w:val="both"/>
        <w:rPr>
          <w:rFonts w:ascii="Arial" w:hAnsi="Arial" w:cs="Arial"/>
          <w:sz w:val="20"/>
          <w:szCs w:val="20"/>
        </w:rPr>
      </w:pPr>
    </w:p>
    <w:p w:rsidR="004B6130" w:rsidRPr="004B6130" w:rsidRDefault="004B6130" w:rsidP="0048215B">
      <w:pPr>
        <w:pStyle w:val="PargrafodaLista"/>
        <w:widowControl w:val="0"/>
        <w:numPr>
          <w:ilvl w:val="0"/>
          <w:numId w:val="27"/>
        </w:numPr>
        <w:suppressAutoHyphens/>
        <w:autoSpaceDN w:val="0"/>
        <w:ind w:left="567"/>
        <w:textAlignment w:val="baseline"/>
        <w:rPr>
          <w:rFonts w:ascii="Arial" w:hAnsi="Arial" w:cs="Arial"/>
          <w:sz w:val="20"/>
          <w:szCs w:val="20"/>
        </w:rPr>
      </w:pPr>
      <w:r w:rsidRPr="004B6130">
        <w:rPr>
          <w:rFonts w:ascii="Arial" w:hAnsi="Arial" w:cs="Arial"/>
          <w:b/>
          <w:sz w:val="20"/>
          <w:szCs w:val="20"/>
        </w:rPr>
        <w:t xml:space="preserve">Ensaio </w:t>
      </w:r>
      <w:proofErr w:type="spellStart"/>
      <w:r w:rsidRPr="004B6130">
        <w:rPr>
          <w:rFonts w:ascii="Arial" w:hAnsi="Arial" w:cs="Arial"/>
          <w:b/>
          <w:sz w:val="20"/>
          <w:szCs w:val="20"/>
        </w:rPr>
        <w:t>Burn-in</w:t>
      </w:r>
      <w:proofErr w:type="spellEnd"/>
      <w:r w:rsidRPr="004B6130">
        <w:rPr>
          <w:rFonts w:ascii="Arial" w:hAnsi="Arial" w:cs="Arial"/>
          <w:b/>
          <w:sz w:val="20"/>
          <w:szCs w:val="20"/>
        </w:rPr>
        <w:t xml:space="preserve"> /funcionamento:</w:t>
      </w:r>
      <w:r w:rsidRPr="004B6130">
        <w:rPr>
          <w:rFonts w:ascii="Arial" w:hAnsi="Arial" w:cs="Arial"/>
          <w:sz w:val="20"/>
          <w:szCs w:val="20"/>
        </w:rPr>
        <w:t xml:space="preserve"> </w:t>
      </w:r>
    </w:p>
    <w:p w:rsidR="004B6130" w:rsidRPr="004B6130" w:rsidRDefault="004B6130" w:rsidP="004B6130">
      <w:pPr>
        <w:pStyle w:val="PargrafodaLista"/>
        <w:widowControl w:val="0"/>
        <w:suppressAutoHyphens/>
        <w:autoSpaceDN w:val="0"/>
        <w:ind w:left="567"/>
        <w:textAlignment w:val="baseline"/>
        <w:rPr>
          <w:rFonts w:ascii="Arial" w:hAnsi="Arial" w:cs="Arial"/>
          <w:sz w:val="20"/>
          <w:szCs w:val="20"/>
        </w:rPr>
      </w:pPr>
      <w:r w:rsidRPr="004B6130">
        <w:rPr>
          <w:rFonts w:ascii="Arial" w:hAnsi="Arial" w:cs="Arial"/>
          <w:sz w:val="20"/>
          <w:szCs w:val="20"/>
        </w:rPr>
        <w:t>(Item 5, Alínea 5.2.1 - Norma NBR 15889 da ABNT);</w:t>
      </w:r>
    </w:p>
    <w:p w:rsidR="004B6130" w:rsidRPr="004B6130" w:rsidRDefault="004B6130" w:rsidP="004B6130">
      <w:pPr>
        <w:pStyle w:val="PargrafodaLista"/>
        <w:widowControl w:val="0"/>
        <w:suppressAutoHyphens/>
        <w:autoSpaceDN w:val="0"/>
        <w:ind w:left="567"/>
        <w:textAlignment w:val="baseline"/>
        <w:rPr>
          <w:rFonts w:ascii="Arial" w:hAnsi="Arial" w:cs="Arial"/>
          <w:sz w:val="20"/>
          <w:szCs w:val="20"/>
        </w:rPr>
      </w:pPr>
    </w:p>
    <w:p w:rsidR="004B6130" w:rsidRPr="004B6130" w:rsidRDefault="004B6130" w:rsidP="0048215B">
      <w:pPr>
        <w:pStyle w:val="PargrafodaLista"/>
        <w:widowControl w:val="0"/>
        <w:numPr>
          <w:ilvl w:val="0"/>
          <w:numId w:val="27"/>
        </w:numPr>
        <w:suppressAutoHyphens/>
        <w:autoSpaceDN w:val="0"/>
        <w:ind w:left="567"/>
        <w:textAlignment w:val="baseline"/>
        <w:rPr>
          <w:rFonts w:ascii="Arial" w:hAnsi="Arial" w:cs="Arial"/>
          <w:i/>
          <w:sz w:val="20"/>
          <w:szCs w:val="20"/>
          <w:u w:val="single"/>
        </w:rPr>
      </w:pPr>
      <w:r w:rsidRPr="004B6130">
        <w:rPr>
          <w:rFonts w:ascii="Arial" w:hAnsi="Arial" w:cs="Arial"/>
          <w:b/>
          <w:sz w:val="20"/>
          <w:szCs w:val="20"/>
        </w:rPr>
        <w:t>Ensaio Dimensional:</w:t>
      </w:r>
      <w:r w:rsidRPr="004B6130">
        <w:rPr>
          <w:rFonts w:ascii="Arial" w:hAnsi="Arial" w:cs="Arial"/>
          <w:sz w:val="20"/>
          <w:szCs w:val="20"/>
        </w:rPr>
        <w:t xml:space="preserve"> </w:t>
      </w:r>
    </w:p>
    <w:p w:rsidR="004B6130" w:rsidRPr="004B6130" w:rsidRDefault="004B6130" w:rsidP="004B6130">
      <w:pPr>
        <w:pStyle w:val="PargrafodaLista"/>
        <w:widowControl w:val="0"/>
        <w:suppressAutoHyphens/>
        <w:autoSpaceDN w:val="0"/>
        <w:ind w:left="567"/>
        <w:textAlignment w:val="baseline"/>
        <w:rPr>
          <w:rFonts w:ascii="Arial" w:hAnsi="Arial" w:cs="Arial"/>
          <w:sz w:val="20"/>
          <w:szCs w:val="20"/>
        </w:rPr>
      </w:pPr>
      <w:r w:rsidRPr="004B6130">
        <w:rPr>
          <w:rFonts w:ascii="Arial" w:hAnsi="Arial" w:cs="Arial"/>
          <w:sz w:val="20"/>
          <w:szCs w:val="20"/>
        </w:rPr>
        <w:lastRenderedPageBreak/>
        <w:t>(Item 5, Alínea 5.2.2 - Norma NBR 15889 da ABNT);</w:t>
      </w:r>
    </w:p>
    <w:p w:rsidR="004B6130" w:rsidRPr="004B6130" w:rsidRDefault="004B6130" w:rsidP="004B6130">
      <w:pPr>
        <w:pStyle w:val="PargrafodaLista"/>
        <w:widowControl w:val="0"/>
        <w:suppressAutoHyphens/>
        <w:autoSpaceDN w:val="0"/>
        <w:ind w:left="567"/>
        <w:textAlignment w:val="baseline"/>
        <w:rPr>
          <w:rFonts w:ascii="Arial" w:hAnsi="Arial" w:cs="Arial"/>
          <w:i/>
          <w:sz w:val="20"/>
          <w:szCs w:val="20"/>
          <w:u w:val="single"/>
        </w:rPr>
      </w:pPr>
    </w:p>
    <w:p w:rsidR="004B6130" w:rsidRPr="004B6130" w:rsidRDefault="004B6130" w:rsidP="0048215B">
      <w:pPr>
        <w:pStyle w:val="PargrafodaLista"/>
        <w:widowControl w:val="0"/>
        <w:numPr>
          <w:ilvl w:val="0"/>
          <w:numId w:val="27"/>
        </w:numPr>
        <w:suppressAutoHyphens/>
        <w:autoSpaceDN w:val="0"/>
        <w:ind w:left="567"/>
        <w:textAlignment w:val="baseline"/>
        <w:rPr>
          <w:rFonts w:ascii="Arial" w:hAnsi="Arial" w:cs="Arial"/>
          <w:sz w:val="20"/>
          <w:szCs w:val="20"/>
        </w:rPr>
      </w:pPr>
      <w:r w:rsidRPr="004B6130">
        <w:rPr>
          <w:rFonts w:ascii="Arial" w:hAnsi="Arial" w:cs="Arial"/>
          <w:b/>
          <w:sz w:val="20"/>
          <w:szCs w:val="20"/>
        </w:rPr>
        <w:t>Ensaio de intensidade luminosa (cd):</w:t>
      </w:r>
      <w:r w:rsidRPr="004B6130">
        <w:rPr>
          <w:rFonts w:ascii="Arial" w:hAnsi="Arial" w:cs="Arial"/>
          <w:sz w:val="20"/>
          <w:szCs w:val="20"/>
        </w:rPr>
        <w:t xml:space="preserve"> </w:t>
      </w:r>
    </w:p>
    <w:p w:rsidR="004B6130" w:rsidRPr="004B6130" w:rsidRDefault="004B6130" w:rsidP="004B6130">
      <w:pPr>
        <w:pStyle w:val="PargrafodaLista"/>
        <w:widowControl w:val="0"/>
        <w:suppressAutoHyphens/>
        <w:autoSpaceDN w:val="0"/>
        <w:ind w:left="567"/>
        <w:textAlignment w:val="baseline"/>
        <w:rPr>
          <w:rFonts w:ascii="Arial" w:hAnsi="Arial" w:cs="Arial"/>
          <w:sz w:val="20"/>
          <w:szCs w:val="20"/>
        </w:rPr>
      </w:pPr>
      <w:r w:rsidRPr="004B6130">
        <w:rPr>
          <w:rFonts w:ascii="Arial" w:hAnsi="Arial" w:cs="Arial"/>
          <w:sz w:val="20"/>
          <w:szCs w:val="20"/>
        </w:rPr>
        <w:t>(Item 4, Alínea 4.6.1 (Tabela 2) e Item 5, Alínea 5.2.3 - Norma NBR 15889 da ABNT);</w:t>
      </w:r>
    </w:p>
    <w:p w:rsidR="004B6130" w:rsidRPr="004B6130" w:rsidRDefault="004B6130" w:rsidP="004B6130">
      <w:pPr>
        <w:pStyle w:val="PargrafodaLista"/>
        <w:widowControl w:val="0"/>
        <w:suppressAutoHyphens/>
        <w:autoSpaceDN w:val="0"/>
        <w:ind w:left="567"/>
        <w:textAlignment w:val="baseline"/>
        <w:rPr>
          <w:rFonts w:ascii="Arial" w:hAnsi="Arial" w:cs="Arial"/>
          <w:sz w:val="20"/>
          <w:szCs w:val="20"/>
        </w:rPr>
      </w:pPr>
    </w:p>
    <w:p w:rsidR="004B6130" w:rsidRPr="004B6130" w:rsidRDefault="004B6130" w:rsidP="0048215B">
      <w:pPr>
        <w:pStyle w:val="PargrafodaLista"/>
        <w:widowControl w:val="0"/>
        <w:numPr>
          <w:ilvl w:val="0"/>
          <w:numId w:val="27"/>
        </w:numPr>
        <w:suppressAutoHyphens/>
        <w:autoSpaceDN w:val="0"/>
        <w:ind w:left="567"/>
        <w:textAlignment w:val="baseline"/>
        <w:rPr>
          <w:rFonts w:ascii="Arial" w:hAnsi="Arial" w:cs="Arial"/>
          <w:sz w:val="20"/>
          <w:szCs w:val="20"/>
        </w:rPr>
      </w:pPr>
      <w:r w:rsidRPr="004B6130">
        <w:rPr>
          <w:rFonts w:ascii="Arial" w:hAnsi="Arial" w:cs="Arial"/>
          <w:b/>
          <w:sz w:val="20"/>
          <w:szCs w:val="20"/>
        </w:rPr>
        <w:t>Ensaio do fator de potência:</w:t>
      </w:r>
      <w:r w:rsidRPr="004B6130">
        <w:rPr>
          <w:rFonts w:ascii="Arial" w:hAnsi="Arial" w:cs="Arial"/>
          <w:sz w:val="20"/>
          <w:szCs w:val="20"/>
        </w:rPr>
        <w:t xml:space="preserve"> </w:t>
      </w:r>
    </w:p>
    <w:p w:rsidR="004B6130" w:rsidRPr="004B6130" w:rsidRDefault="004B6130" w:rsidP="004B6130">
      <w:pPr>
        <w:pStyle w:val="PargrafodaLista"/>
        <w:widowControl w:val="0"/>
        <w:suppressAutoHyphens/>
        <w:autoSpaceDN w:val="0"/>
        <w:ind w:left="567"/>
        <w:textAlignment w:val="baseline"/>
        <w:rPr>
          <w:rFonts w:ascii="Arial" w:hAnsi="Arial" w:cs="Arial"/>
          <w:sz w:val="20"/>
          <w:szCs w:val="20"/>
        </w:rPr>
      </w:pPr>
      <w:r w:rsidRPr="004B6130">
        <w:rPr>
          <w:rFonts w:ascii="Arial" w:hAnsi="Arial" w:cs="Arial"/>
          <w:sz w:val="20"/>
          <w:szCs w:val="20"/>
        </w:rPr>
        <w:t>(Item 5, Alínea 5.2.4 - Norma NBR 15889 da ABNT);</w:t>
      </w:r>
    </w:p>
    <w:p w:rsidR="004B6130" w:rsidRPr="004B6130" w:rsidRDefault="004B6130" w:rsidP="004B6130">
      <w:pPr>
        <w:pStyle w:val="PargrafodaLista"/>
        <w:widowControl w:val="0"/>
        <w:suppressAutoHyphens/>
        <w:autoSpaceDN w:val="0"/>
        <w:ind w:left="567"/>
        <w:textAlignment w:val="baseline"/>
        <w:rPr>
          <w:rFonts w:ascii="Arial" w:hAnsi="Arial" w:cs="Arial"/>
          <w:sz w:val="20"/>
          <w:szCs w:val="20"/>
        </w:rPr>
      </w:pPr>
    </w:p>
    <w:p w:rsidR="004B6130" w:rsidRPr="004B6130" w:rsidRDefault="004B6130" w:rsidP="0048215B">
      <w:pPr>
        <w:pStyle w:val="PargrafodaLista"/>
        <w:widowControl w:val="0"/>
        <w:numPr>
          <w:ilvl w:val="0"/>
          <w:numId w:val="27"/>
        </w:numPr>
        <w:suppressAutoHyphens/>
        <w:autoSpaceDN w:val="0"/>
        <w:ind w:left="567"/>
        <w:textAlignment w:val="baseline"/>
        <w:rPr>
          <w:rFonts w:ascii="Arial" w:hAnsi="Arial" w:cs="Arial"/>
          <w:sz w:val="20"/>
          <w:szCs w:val="20"/>
        </w:rPr>
      </w:pPr>
      <w:r w:rsidRPr="004B6130">
        <w:rPr>
          <w:rFonts w:ascii="Arial" w:hAnsi="Arial" w:cs="Arial"/>
          <w:b/>
          <w:sz w:val="20"/>
          <w:szCs w:val="20"/>
        </w:rPr>
        <w:t>Ensaio de potência nominal:</w:t>
      </w:r>
      <w:r w:rsidRPr="004B6130">
        <w:rPr>
          <w:rFonts w:ascii="Arial" w:hAnsi="Arial" w:cs="Arial"/>
          <w:sz w:val="20"/>
          <w:szCs w:val="20"/>
        </w:rPr>
        <w:t xml:space="preserve"> </w:t>
      </w:r>
    </w:p>
    <w:p w:rsidR="004B6130" w:rsidRPr="004B6130" w:rsidRDefault="004B6130" w:rsidP="004B6130">
      <w:pPr>
        <w:pStyle w:val="PargrafodaLista"/>
        <w:widowControl w:val="0"/>
        <w:suppressAutoHyphens/>
        <w:autoSpaceDN w:val="0"/>
        <w:ind w:left="567"/>
        <w:textAlignment w:val="baseline"/>
        <w:rPr>
          <w:rFonts w:ascii="Arial" w:hAnsi="Arial" w:cs="Arial"/>
          <w:sz w:val="20"/>
          <w:szCs w:val="20"/>
        </w:rPr>
      </w:pPr>
      <w:r w:rsidRPr="004B6130">
        <w:rPr>
          <w:rFonts w:ascii="Arial" w:hAnsi="Arial" w:cs="Arial"/>
          <w:sz w:val="20"/>
          <w:szCs w:val="20"/>
        </w:rPr>
        <w:t>(Item 5, Alínea 5.2.5 - Norma NBR 15889 da ABNT);</w:t>
      </w:r>
    </w:p>
    <w:p w:rsidR="004B6130" w:rsidRPr="004B6130" w:rsidRDefault="004B6130" w:rsidP="004B6130">
      <w:pPr>
        <w:pStyle w:val="PargrafodaLista"/>
        <w:widowControl w:val="0"/>
        <w:suppressAutoHyphens/>
        <w:autoSpaceDN w:val="0"/>
        <w:ind w:left="567"/>
        <w:textAlignment w:val="baseline"/>
        <w:rPr>
          <w:rFonts w:ascii="Arial" w:hAnsi="Arial" w:cs="Arial"/>
          <w:sz w:val="20"/>
          <w:szCs w:val="20"/>
        </w:rPr>
      </w:pPr>
    </w:p>
    <w:p w:rsidR="004B6130" w:rsidRPr="004B6130" w:rsidRDefault="004B6130" w:rsidP="0048215B">
      <w:pPr>
        <w:pStyle w:val="PargrafodaLista"/>
        <w:widowControl w:val="0"/>
        <w:numPr>
          <w:ilvl w:val="0"/>
          <w:numId w:val="27"/>
        </w:numPr>
        <w:suppressAutoHyphens/>
        <w:autoSpaceDN w:val="0"/>
        <w:ind w:left="567"/>
        <w:textAlignment w:val="baseline"/>
        <w:rPr>
          <w:rFonts w:ascii="Arial" w:hAnsi="Arial" w:cs="Arial"/>
          <w:sz w:val="20"/>
          <w:szCs w:val="20"/>
        </w:rPr>
      </w:pPr>
      <w:r w:rsidRPr="004B6130">
        <w:rPr>
          <w:rFonts w:ascii="Arial" w:hAnsi="Arial" w:cs="Arial"/>
          <w:b/>
          <w:sz w:val="20"/>
          <w:szCs w:val="20"/>
        </w:rPr>
        <w:t xml:space="preserve">Ensaio de coordenadas de </w:t>
      </w:r>
      <w:proofErr w:type="spellStart"/>
      <w:r w:rsidRPr="004B6130">
        <w:rPr>
          <w:rFonts w:ascii="Arial" w:hAnsi="Arial" w:cs="Arial"/>
          <w:b/>
          <w:sz w:val="20"/>
          <w:szCs w:val="20"/>
        </w:rPr>
        <w:t>cromaticidade</w:t>
      </w:r>
      <w:proofErr w:type="spellEnd"/>
      <w:r w:rsidRPr="004B6130">
        <w:rPr>
          <w:rFonts w:ascii="Arial" w:hAnsi="Arial" w:cs="Arial"/>
          <w:b/>
          <w:sz w:val="20"/>
          <w:szCs w:val="20"/>
        </w:rPr>
        <w:t>:</w:t>
      </w:r>
      <w:r w:rsidRPr="004B6130">
        <w:rPr>
          <w:rFonts w:ascii="Arial" w:hAnsi="Arial" w:cs="Arial"/>
          <w:sz w:val="20"/>
          <w:szCs w:val="20"/>
        </w:rPr>
        <w:t xml:space="preserve"> </w:t>
      </w:r>
    </w:p>
    <w:p w:rsidR="004B6130" w:rsidRPr="004B6130" w:rsidRDefault="004B6130" w:rsidP="004B6130">
      <w:pPr>
        <w:pStyle w:val="PargrafodaLista"/>
        <w:widowControl w:val="0"/>
        <w:suppressAutoHyphens/>
        <w:autoSpaceDN w:val="0"/>
        <w:ind w:left="567"/>
        <w:textAlignment w:val="baseline"/>
        <w:rPr>
          <w:rFonts w:ascii="Arial" w:hAnsi="Arial" w:cs="Arial"/>
          <w:sz w:val="20"/>
          <w:szCs w:val="20"/>
        </w:rPr>
      </w:pPr>
      <w:r w:rsidRPr="004B6130">
        <w:rPr>
          <w:rFonts w:ascii="Arial" w:hAnsi="Arial" w:cs="Arial"/>
          <w:sz w:val="20"/>
          <w:szCs w:val="20"/>
        </w:rPr>
        <w:t>(Item 4, Alínea 4.6.2 e Item 5, Alínea 5.2.6 - Norma NBR 15889 da ABNT);</w:t>
      </w:r>
    </w:p>
    <w:p w:rsidR="004B6130" w:rsidRPr="004B6130" w:rsidRDefault="004B6130" w:rsidP="004B6130">
      <w:pPr>
        <w:pStyle w:val="PargrafodaLista"/>
        <w:widowControl w:val="0"/>
        <w:suppressAutoHyphens/>
        <w:autoSpaceDN w:val="0"/>
        <w:ind w:left="567"/>
        <w:textAlignment w:val="baseline"/>
        <w:rPr>
          <w:rFonts w:ascii="Arial" w:hAnsi="Arial" w:cs="Arial"/>
          <w:sz w:val="20"/>
          <w:szCs w:val="20"/>
        </w:rPr>
      </w:pPr>
    </w:p>
    <w:p w:rsidR="004B6130" w:rsidRPr="004B6130" w:rsidRDefault="004B6130" w:rsidP="0048215B">
      <w:pPr>
        <w:pStyle w:val="PargrafodaLista"/>
        <w:widowControl w:val="0"/>
        <w:numPr>
          <w:ilvl w:val="0"/>
          <w:numId w:val="27"/>
        </w:numPr>
        <w:suppressAutoHyphens/>
        <w:autoSpaceDN w:val="0"/>
        <w:ind w:left="567"/>
        <w:textAlignment w:val="baseline"/>
        <w:rPr>
          <w:rFonts w:ascii="Arial" w:hAnsi="Arial" w:cs="Arial"/>
          <w:sz w:val="20"/>
          <w:szCs w:val="20"/>
        </w:rPr>
      </w:pPr>
      <w:r w:rsidRPr="004B6130">
        <w:rPr>
          <w:rFonts w:ascii="Arial" w:hAnsi="Arial" w:cs="Arial"/>
          <w:b/>
          <w:sz w:val="20"/>
          <w:szCs w:val="20"/>
        </w:rPr>
        <w:t xml:space="preserve">Ensaio de </w:t>
      </w:r>
      <w:proofErr w:type="spellStart"/>
      <w:r w:rsidRPr="004B6130">
        <w:rPr>
          <w:rFonts w:ascii="Arial" w:hAnsi="Arial" w:cs="Arial"/>
          <w:b/>
          <w:sz w:val="20"/>
          <w:szCs w:val="20"/>
        </w:rPr>
        <w:t>sobretenções</w:t>
      </w:r>
      <w:proofErr w:type="spellEnd"/>
      <w:r w:rsidRPr="004B6130">
        <w:rPr>
          <w:rFonts w:ascii="Arial" w:hAnsi="Arial" w:cs="Arial"/>
          <w:b/>
          <w:sz w:val="20"/>
          <w:szCs w:val="20"/>
        </w:rPr>
        <w:t xml:space="preserve"> transitórias da rede:</w:t>
      </w:r>
      <w:r w:rsidRPr="004B6130">
        <w:rPr>
          <w:rFonts w:ascii="Arial" w:hAnsi="Arial" w:cs="Arial"/>
          <w:sz w:val="20"/>
          <w:szCs w:val="20"/>
        </w:rPr>
        <w:t xml:space="preserve"> </w:t>
      </w:r>
    </w:p>
    <w:p w:rsidR="004B6130" w:rsidRPr="004B6130" w:rsidRDefault="004B6130" w:rsidP="004B6130">
      <w:pPr>
        <w:pStyle w:val="PargrafodaLista"/>
        <w:widowControl w:val="0"/>
        <w:suppressAutoHyphens/>
        <w:autoSpaceDN w:val="0"/>
        <w:ind w:left="567"/>
        <w:textAlignment w:val="baseline"/>
        <w:rPr>
          <w:rFonts w:ascii="Arial" w:hAnsi="Arial" w:cs="Arial"/>
          <w:sz w:val="20"/>
          <w:szCs w:val="20"/>
        </w:rPr>
      </w:pPr>
      <w:r w:rsidRPr="004B6130">
        <w:rPr>
          <w:rFonts w:ascii="Arial" w:hAnsi="Arial" w:cs="Arial"/>
          <w:sz w:val="20"/>
          <w:szCs w:val="20"/>
        </w:rPr>
        <w:t>(Item 5, Alínea 5.2.7 - Norma NBR 15889 da ABNT);</w:t>
      </w:r>
    </w:p>
    <w:p w:rsidR="004B6130" w:rsidRPr="004B6130" w:rsidRDefault="004B6130" w:rsidP="004B6130">
      <w:pPr>
        <w:pStyle w:val="PargrafodaLista"/>
        <w:widowControl w:val="0"/>
        <w:suppressAutoHyphens/>
        <w:autoSpaceDN w:val="0"/>
        <w:ind w:left="567"/>
        <w:textAlignment w:val="baseline"/>
        <w:rPr>
          <w:rFonts w:ascii="Arial" w:hAnsi="Arial" w:cs="Arial"/>
          <w:sz w:val="20"/>
          <w:szCs w:val="20"/>
        </w:rPr>
      </w:pPr>
    </w:p>
    <w:p w:rsidR="004B6130" w:rsidRPr="004B6130" w:rsidRDefault="004B6130" w:rsidP="0048215B">
      <w:pPr>
        <w:pStyle w:val="PargrafodaLista"/>
        <w:widowControl w:val="0"/>
        <w:numPr>
          <w:ilvl w:val="0"/>
          <w:numId w:val="27"/>
        </w:numPr>
        <w:suppressAutoHyphens/>
        <w:autoSpaceDN w:val="0"/>
        <w:ind w:left="567"/>
        <w:textAlignment w:val="baseline"/>
        <w:rPr>
          <w:rFonts w:ascii="Arial" w:hAnsi="Arial" w:cs="Arial"/>
          <w:sz w:val="20"/>
          <w:szCs w:val="20"/>
        </w:rPr>
      </w:pPr>
      <w:r w:rsidRPr="004B6130">
        <w:rPr>
          <w:rFonts w:ascii="Arial" w:hAnsi="Arial" w:cs="Arial"/>
          <w:b/>
          <w:sz w:val="20"/>
          <w:szCs w:val="20"/>
        </w:rPr>
        <w:t>Ensaio resistência ao choque térmico:</w:t>
      </w:r>
      <w:r w:rsidRPr="004B6130">
        <w:rPr>
          <w:rFonts w:ascii="Arial" w:hAnsi="Arial" w:cs="Arial"/>
          <w:sz w:val="20"/>
          <w:szCs w:val="20"/>
        </w:rPr>
        <w:t xml:space="preserve"> </w:t>
      </w:r>
    </w:p>
    <w:p w:rsidR="004B6130" w:rsidRPr="004B6130" w:rsidRDefault="004B6130" w:rsidP="004B6130">
      <w:pPr>
        <w:pStyle w:val="PargrafodaLista"/>
        <w:widowControl w:val="0"/>
        <w:suppressAutoHyphens/>
        <w:autoSpaceDN w:val="0"/>
        <w:ind w:left="567"/>
        <w:textAlignment w:val="baseline"/>
        <w:rPr>
          <w:rFonts w:ascii="Arial" w:hAnsi="Arial" w:cs="Arial"/>
          <w:sz w:val="20"/>
          <w:szCs w:val="20"/>
        </w:rPr>
      </w:pPr>
      <w:r w:rsidRPr="004B6130">
        <w:rPr>
          <w:rFonts w:ascii="Arial" w:hAnsi="Arial" w:cs="Arial"/>
          <w:sz w:val="20"/>
          <w:szCs w:val="20"/>
        </w:rPr>
        <w:t>(Item 5, Alínea 5.2.8 - Norma NBR 15889 da ABNT);</w:t>
      </w:r>
    </w:p>
    <w:p w:rsidR="004B6130" w:rsidRPr="004B6130" w:rsidRDefault="004B6130" w:rsidP="004B6130">
      <w:pPr>
        <w:pStyle w:val="PargrafodaLista"/>
        <w:widowControl w:val="0"/>
        <w:suppressAutoHyphens/>
        <w:autoSpaceDN w:val="0"/>
        <w:ind w:left="567"/>
        <w:textAlignment w:val="baseline"/>
        <w:rPr>
          <w:rFonts w:ascii="Arial" w:hAnsi="Arial" w:cs="Arial"/>
          <w:sz w:val="20"/>
          <w:szCs w:val="20"/>
        </w:rPr>
      </w:pPr>
    </w:p>
    <w:p w:rsidR="004B6130" w:rsidRPr="004B6130" w:rsidRDefault="004B6130" w:rsidP="0048215B">
      <w:pPr>
        <w:pStyle w:val="PargrafodaLista"/>
        <w:widowControl w:val="0"/>
        <w:numPr>
          <w:ilvl w:val="0"/>
          <w:numId w:val="27"/>
        </w:numPr>
        <w:suppressAutoHyphens/>
        <w:autoSpaceDN w:val="0"/>
        <w:ind w:left="567"/>
        <w:textAlignment w:val="baseline"/>
        <w:rPr>
          <w:rFonts w:ascii="Arial" w:hAnsi="Arial" w:cs="Arial"/>
          <w:sz w:val="20"/>
          <w:szCs w:val="20"/>
        </w:rPr>
      </w:pPr>
      <w:r w:rsidRPr="004B6130">
        <w:rPr>
          <w:rFonts w:ascii="Arial" w:hAnsi="Arial" w:cs="Arial"/>
          <w:b/>
          <w:sz w:val="20"/>
          <w:szCs w:val="20"/>
        </w:rPr>
        <w:t>Ensaio de resistência elétrica do isolamento:</w:t>
      </w:r>
      <w:r w:rsidRPr="004B6130">
        <w:rPr>
          <w:rFonts w:ascii="Arial" w:hAnsi="Arial" w:cs="Arial"/>
          <w:sz w:val="20"/>
          <w:szCs w:val="20"/>
        </w:rPr>
        <w:t xml:space="preserve"> </w:t>
      </w:r>
    </w:p>
    <w:p w:rsidR="004B6130" w:rsidRPr="004B6130" w:rsidRDefault="004B6130" w:rsidP="004B6130">
      <w:pPr>
        <w:pStyle w:val="PargrafodaLista"/>
        <w:widowControl w:val="0"/>
        <w:suppressAutoHyphens/>
        <w:autoSpaceDN w:val="0"/>
        <w:ind w:left="567"/>
        <w:textAlignment w:val="baseline"/>
        <w:rPr>
          <w:rFonts w:ascii="Arial" w:hAnsi="Arial" w:cs="Arial"/>
          <w:sz w:val="20"/>
          <w:szCs w:val="20"/>
        </w:rPr>
      </w:pPr>
      <w:r w:rsidRPr="004B6130">
        <w:rPr>
          <w:rFonts w:ascii="Arial" w:hAnsi="Arial" w:cs="Arial"/>
          <w:sz w:val="20"/>
          <w:szCs w:val="20"/>
        </w:rPr>
        <w:t>(Item 5, Alínea 5.2.9.1 - Norma NBR 15889 da ABNT);</w:t>
      </w:r>
    </w:p>
    <w:p w:rsidR="004B6130" w:rsidRPr="004B6130" w:rsidRDefault="004B6130" w:rsidP="004B6130">
      <w:pPr>
        <w:pStyle w:val="PargrafodaLista"/>
        <w:widowControl w:val="0"/>
        <w:suppressAutoHyphens/>
        <w:autoSpaceDN w:val="0"/>
        <w:ind w:left="567"/>
        <w:textAlignment w:val="baseline"/>
        <w:rPr>
          <w:rFonts w:ascii="Arial" w:hAnsi="Arial" w:cs="Arial"/>
          <w:sz w:val="20"/>
          <w:szCs w:val="20"/>
        </w:rPr>
      </w:pPr>
    </w:p>
    <w:p w:rsidR="004B6130" w:rsidRPr="004B6130" w:rsidRDefault="004B6130" w:rsidP="0048215B">
      <w:pPr>
        <w:pStyle w:val="PargrafodaLista"/>
        <w:widowControl w:val="0"/>
        <w:numPr>
          <w:ilvl w:val="0"/>
          <w:numId w:val="27"/>
        </w:numPr>
        <w:suppressAutoHyphens/>
        <w:autoSpaceDN w:val="0"/>
        <w:ind w:left="567"/>
        <w:textAlignment w:val="baseline"/>
        <w:rPr>
          <w:rFonts w:ascii="Arial" w:hAnsi="Arial" w:cs="Arial"/>
          <w:sz w:val="20"/>
          <w:szCs w:val="20"/>
        </w:rPr>
      </w:pPr>
      <w:r w:rsidRPr="004B6130">
        <w:rPr>
          <w:rFonts w:ascii="Arial" w:hAnsi="Arial" w:cs="Arial"/>
          <w:b/>
          <w:sz w:val="20"/>
          <w:szCs w:val="20"/>
        </w:rPr>
        <w:t>Ensaio de tensão ao dielétrico:</w:t>
      </w:r>
    </w:p>
    <w:p w:rsidR="004B6130" w:rsidRPr="004B6130" w:rsidRDefault="004B6130" w:rsidP="004B6130">
      <w:pPr>
        <w:pStyle w:val="PargrafodaLista"/>
        <w:widowControl w:val="0"/>
        <w:suppressAutoHyphens/>
        <w:autoSpaceDN w:val="0"/>
        <w:ind w:left="567"/>
        <w:textAlignment w:val="baseline"/>
        <w:rPr>
          <w:rFonts w:ascii="Arial" w:hAnsi="Arial" w:cs="Arial"/>
          <w:sz w:val="20"/>
          <w:szCs w:val="20"/>
        </w:rPr>
      </w:pPr>
      <w:r w:rsidRPr="004B6130">
        <w:rPr>
          <w:rFonts w:ascii="Arial" w:hAnsi="Arial" w:cs="Arial"/>
          <w:sz w:val="20"/>
          <w:szCs w:val="20"/>
        </w:rPr>
        <w:t xml:space="preserve"> (Item 5, Alínea 5.2.9.2 - Norma NBR 15889 da ABNT);</w:t>
      </w:r>
    </w:p>
    <w:p w:rsidR="004B6130" w:rsidRPr="004B6130" w:rsidRDefault="004B6130" w:rsidP="004B6130">
      <w:pPr>
        <w:pStyle w:val="PargrafodaLista"/>
        <w:widowControl w:val="0"/>
        <w:suppressAutoHyphens/>
        <w:autoSpaceDN w:val="0"/>
        <w:ind w:left="567"/>
        <w:textAlignment w:val="baseline"/>
        <w:rPr>
          <w:rFonts w:ascii="Arial" w:hAnsi="Arial" w:cs="Arial"/>
          <w:sz w:val="20"/>
          <w:szCs w:val="20"/>
        </w:rPr>
      </w:pPr>
    </w:p>
    <w:p w:rsidR="004B6130" w:rsidRPr="004B6130" w:rsidRDefault="004B6130" w:rsidP="0048215B">
      <w:pPr>
        <w:pStyle w:val="PargrafodaLista"/>
        <w:widowControl w:val="0"/>
        <w:numPr>
          <w:ilvl w:val="0"/>
          <w:numId w:val="27"/>
        </w:numPr>
        <w:suppressAutoHyphens/>
        <w:autoSpaceDN w:val="0"/>
        <w:ind w:left="567"/>
        <w:textAlignment w:val="baseline"/>
        <w:rPr>
          <w:rFonts w:ascii="Arial" w:hAnsi="Arial" w:cs="Arial"/>
          <w:sz w:val="20"/>
          <w:szCs w:val="20"/>
        </w:rPr>
      </w:pPr>
      <w:r w:rsidRPr="004B6130">
        <w:rPr>
          <w:rFonts w:ascii="Arial" w:hAnsi="Arial" w:cs="Arial"/>
          <w:b/>
          <w:sz w:val="20"/>
          <w:szCs w:val="20"/>
        </w:rPr>
        <w:t xml:space="preserve">Ensaio de uniformidade da </w:t>
      </w:r>
      <w:proofErr w:type="spellStart"/>
      <w:r w:rsidRPr="004B6130">
        <w:rPr>
          <w:rFonts w:ascii="Arial" w:hAnsi="Arial" w:cs="Arial"/>
          <w:b/>
          <w:sz w:val="20"/>
          <w:szCs w:val="20"/>
        </w:rPr>
        <w:t>luminância</w:t>
      </w:r>
      <w:proofErr w:type="spellEnd"/>
      <w:r w:rsidRPr="004B6130">
        <w:rPr>
          <w:rFonts w:ascii="Arial" w:hAnsi="Arial" w:cs="Arial"/>
          <w:b/>
          <w:sz w:val="20"/>
          <w:szCs w:val="20"/>
        </w:rPr>
        <w:t>:</w:t>
      </w:r>
      <w:r w:rsidRPr="004B6130">
        <w:rPr>
          <w:rFonts w:ascii="Arial" w:hAnsi="Arial" w:cs="Arial"/>
          <w:sz w:val="20"/>
          <w:szCs w:val="20"/>
        </w:rPr>
        <w:t xml:space="preserve"> </w:t>
      </w:r>
    </w:p>
    <w:p w:rsidR="004B6130" w:rsidRPr="004B6130" w:rsidRDefault="004B6130" w:rsidP="004B6130">
      <w:pPr>
        <w:pStyle w:val="PargrafodaLista"/>
        <w:widowControl w:val="0"/>
        <w:suppressAutoHyphens/>
        <w:autoSpaceDN w:val="0"/>
        <w:ind w:left="567"/>
        <w:textAlignment w:val="baseline"/>
        <w:rPr>
          <w:rFonts w:ascii="Arial" w:hAnsi="Arial" w:cs="Arial"/>
          <w:sz w:val="20"/>
          <w:szCs w:val="20"/>
        </w:rPr>
      </w:pPr>
      <w:r w:rsidRPr="004B6130">
        <w:rPr>
          <w:rFonts w:ascii="Arial" w:hAnsi="Arial" w:cs="Arial"/>
          <w:sz w:val="20"/>
          <w:szCs w:val="20"/>
        </w:rPr>
        <w:t>(Item 5, Alínea 5.2.10 - Norma NBR 15889 da ABNT);</w:t>
      </w:r>
    </w:p>
    <w:p w:rsidR="004B6130" w:rsidRPr="004B6130" w:rsidRDefault="004B6130" w:rsidP="004B6130">
      <w:pPr>
        <w:pStyle w:val="PargrafodaLista"/>
        <w:widowControl w:val="0"/>
        <w:suppressAutoHyphens/>
        <w:autoSpaceDN w:val="0"/>
        <w:ind w:left="567"/>
        <w:textAlignment w:val="baseline"/>
        <w:rPr>
          <w:rFonts w:ascii="Arial" w:hAnsi="Arial" w:cs="Arial"/>
          <w:sz w:val="20"/>
          <w:szCs w:val="20"/>
        </w:rPr>
      </w:pPr>
    </w:p>
    <w:p w:rsidR="004B6130" w:rsidRPr="004B6130" w:rsidRDefault="004B6130" w:rsidP="0048215B">
      <w:pPr>
        <w:pStyle w:val="PargrafodaLista"/>
        <w:widowControl w:val="0"/>
        <w:numPr>
          <w:ilvl w:val="0"/>
          <w:numId w:val="27"/>
        </w:numPr>
        <w:suppressAutoHyphens/>
        <w:autoSpaceDN w:val="0"/>
        <w:ind w:left="567"/>
        <w:textAlignment w:val="baseline"/>
        <w:rPr>
          <w:rFonts w:ascii="Arial" w:hAnsi="Arial" w:cs="Arial"/>
          <w:sz w:val="20"/>
          <w:szCs w:val="20"/>
        </w:rPr>
      </w:pPr>
      <w:r w:rsidRPr="004B6130">
        <w:rPr>
          <w:rFonts w:ascii="Arial" w:hAnsi="Arial" w:cs="Arial"/>
          <w:b/>
          <w:sz w:val="20"/>
          <w:szCs w:val="20"/>
        </w:rPr>
        <w:t>Ensaio de radiação ultravioleta da lente:</w:t>
      </w:r>
      <w:r w:rsidRPr="004B6130">
        <w:rPr>
          <w:rFonts w:ascii="Arial" w:hAnsi="Arial" w:cs="Arial"/>
          <w:sz w:val="20"/>
          <w:szCs w:val="20"/>
        </w:rPr>
        <w:t xml:space="preserve"> </w:t>
      </w:r>
    </w:p>
    <w:p w:rsidR="004B6130" w:rsidRPr="004B6130" w:rsidRDefault="004B6130" w:rsidP="004B6130">
      <w:pPr>
        <w:pStyle w:val="PargrafodaLista"/>
        <w:widowControl w:val="0"/>
        <w:suppressAutoHyphens/>
        <w:autoSpaceDN w:val="0"/>
        <w:ind w:left="567"/>
        <w:textAlignment w:val="baseline"/>
        <w:rPr>
          <w:rFonts w:ascii="Arial" w:hAnsi="Arial" w:cs="Arial"/>
          <w:sz w:val="20"/>
          <w:szCs w:val="20"/>
        </w:rPr>
      </w:pPr>
      <w:r w:rsidRPr="004B6130">
        <w:rPr>
          <w:rFonts w:ascii="Arial" w:hAnsi="Arial" w:cs="Arial"/>
          <w:sz w:val="20"/>
          <w:szCs w:val="20"/>
        </w:rPr>
        <w:t>(Item 4, Alínea 4.2 e Item 5, Alínea 5.2.11 - Norma NBR 15889 da ABNT);</w:t>
      </w:r>
    </w:p>
    <w:p w:rsidR="004B6130" w:rsidRPr="004B6130" w:rsidRDefault="004B6130" w:rsidP="004B6130">
      <w:pPr>
        <w:pStyle w:val="PargrafodaLista"/>
        <w:widowControl w:val="0"/>
        <w:suppressAutoHyphens/>
        <w:autoSpaceDN w:val="0"/>
        <w:ind w:left="567"/>
        <w:textAlignment w:val="baseline"/>
        <w:rPr>
          <w:rFonts w:ascii="Arial" w:hAnsi="Arial" w:cs="Arial"/>
          <w:sz w:val="20"/>
          <w:szCs w:val="20"/>
        </w:rPr>
      </w:pPr>
    </w:p>
    <w:p w:rsidR="004B6130" w:rsidRPr="004B6130" w:rsidRDefault="004B6130" w:rsidP="0048215B">
      <w:pPr>
        <w:pStyle w:val="PargrafodaLista"/>
        <w:widowControl w:val="0"/>
        <w:numPr>
          <w:ilvl w:val="0"/>
          <w:numId w:val="27"/>
        </w:numPr>
        <w:suppressAutoHyphens/>
        <w:autoSpaceDN w:val="0"/>
        <w:ind w:left="567"/>
        <w:jc w:val="both"/>
        <w:textAlignment w:val="baseline"/>
        <w:rPr>
          <w:rFonts w:ascii="Arial" w:hAnsi="Arial" w:cs="Arial"/>
          <w:sz w:val="20"/>
          <w:szCs w:val="20"/>
        </w:rPr>
      </w:pPr>
      <w:r w:rsidRPr="004B6130">
        <w:rPr>
          <w:rFonts w:ascii="Arial" w:hAnsi="Arial" w:cs="Arial"/>
          <w:b/>
          <w:sz w:val="20"/>
          <w:szCs w:val="20"/>
        </w:rPr>
        <w:t>Proteção classificação IP66</w:t>
      </w:r>
      <w:r w:rsidRPr="004B6130">
        <w:rPr>
          <w:rFonts w:ascii="Arial" w:hAnsi="Arial" w:cs="Arial"/>
          <w:sz w:val="20"/>
          <w:szCs w:val="20"/>
        </w:rPr>
        <w:t xml:space="preserve">: </w:t>
      </w:r>
    </w:p>
    <w:p w:rsidR="004B6130" w:rsidRPr="004B6130" w:rsidRDefault="004B6130" w:rsidP="004B6130">
      <w:pPr>
        <w:pStyle w:val="PargrafodaLista"/>
        <w:widowControl w:val="0"/>
        <w:suppressAutoHyphens/>
        <w:autoSpaceDN w:val="0"/>
        <w:ind w:left="567"/>
        <w:jc w:val="both"/>
        <w:textAlignment w:val="baseline"/>
        <w:rPr>
          <w:rFonts w:ascii="Arial" w:hAnsi="Arial" w:cs="Arial"/>
          <w:sz w:val="20"/>
          <w:szCs w:val="20"/>
        </w:rPr>
      </w:pPr>
      <w:r w:rsidRPr="004B6130">
        <w:rPr>
          <w:rFonts w:ascii="Arial" w:hAnsi="Arial" w:cs="Arial"/>
          <w:sz w:val="20"/>
          <w:szCs w:val="20"/>
        </w:rPr>
        <w:t>O módulo a LED Deverá satisfazer plenamente os requisitos conforme NBR IEC 60529 da ABNT, com grau de proteção mínimo IP66 contra poeira e água.</w:t>
      </w:r>
    </w:p>
    <w:p w:rsidR="004B6130" w:rsidRPr="004B6130" w:rsidRDefault="004B6130" w:rsidP="004B6130">
      <w:pPr>
        <w:pStyle w:val="PargrafodaLista"/>
        <w:widowControl w:val="0"/>
        <w:suppressAutoHyphens/>
        <w:autoSpaceDN w:val="0"/>
        <w:ind w:left="567"/>
        <w:textAlignment w:val="baseline"/>
        <w:rPr>
          <w:rFonts w:ascii="Arial" w:hAnsi="Arial" w:cs="Arial"/>
          <w:sz w:val="20"/>
          <w:szCs w:val="20"/>
        </w:rPr>
      </w:pPr>
    </w:p>
    <w:p w:rsidR="004B6130" w:rsidRPr="004B6130" w:rsidRDefault="004B6130" w:rsidP="0048215B">
      <w:pPr>
        <w:pStyle w:val="PargrafodaLista"/>
        <w:widowControl w:val="0"/>
        <w:numPr>
          <w:ilvl w:val="0"/>
          <w:numId w:val="27"/>
        </w:numPr>
        <w:suppressAutoHyphens/>
        <w:autoSpaceDN w:val="0"/>
        <w:ind w:left="567"/>
        <w:jc w:val="both"/>
        <w:textAlignment w:val="baseline"/>
        <w:rPr>
          <w:rFonts w:ascii="Arial" w:hAnsi="Arial" w:cs="Arial"/>
          <w:sz w:val="20"/>
          <w:szCs w:val="20"/>
        </w:rPr>
      </w:pPr>
      <w:r w:rsidRPr="004B6130">
        <w:rPr>
          <w:rFonts w:ascii="Arial" w:hAnsi="Arial" w:cs="Arial"/>
          <w:b/>
          <w:sz w:val="20"/>
          <w:szCs w:val="20"/>
        </w:rPr>
        <w:t>Ensaio de resistência à vibração:</w:t>
      </w:r>
      <w:r w:rsidRPr="004B6130">
        <w:rPr>
          <w:rFonts w:ascii="Arial" w:hAnsi="Arial" w:cs="Arial"/>
          <w:sz w:val="20"/>
          <w:szCs w:val="20"/>
        </w:rPr>
        <w:t xml:space="preserve"> </w:t>
      </w:r>
    </w:p>
    <w:p w:rsidR="004B6130" w:rsidRPr="004B6130" w:rsidRDefault="004B6130" w:rsidP="004B6130">
      <w:pPr>
        <w:pStyle w:val="PargrafodaLista"/>
        <w:widowControl w:val="0"/>
        <w:suppressAutoHyphens/>
        <w:autoSpaceDN w:val="0"/>
        <w:ind w:left="567"/>
        <w:jc w:val="both"/>
        <w:textAlignment w:val="baseline"/>
        <w:rPr>
          <w:rFonts w:ascii="Arial" w:hAnsi="Arial" w:cs="Arial"/>
          <w:sz w:val="20"/>
          <w:szCs w:val="20"/>
        </w:rPr>
      </w:pPr>
      <w:r w:rsidRPr="004B6130">
        <w:rPr>
          <w:rFonts w:ascii="Arial" w:hAnsi="Arial" w:cs="Arial"/>
          <w:sz w:val="20"/>
          <w:szCs w:val="20"/>
        </w:rPr>
        <w:t>O módulo a LED deverá ser fixado em dispositivo de ensaio de vibração, em cada um dos três eixos de orientação conforme tabela abaixo:</w:t>
      </w:r>
    </w:p>
    <w:p w:rsidR="004B6130" w:rsidRPr="004B6130" w:rsidRDefault="004B6130" w:rsidP="004B6130">
      <w:pPr>
        <w:pStyle w:val="PargrafodaLista"/>
        <w:ind w:left="567" w:hanging="426"/>
        <w:jc w:val="both"/>
        <w:rPr>
          <w:rFonts w:ascii="Arial" w:hAnsi="Arial" w:cs="Arial"/>
          <w:sz w:val="20"/>
          <w:szCs w:val="20"/>
        </w:rPr>
      </w:pPr>
    </w:p>
    <w:tbl>
      <w:tblPr>
        <w:tblStyle w:val="Tabelacomgrade"/>
        <w:tblW w:w="9077" w:type="dxa"/>
        <w:jc w:val="right"/>
        <w:tblLayout w:type="fixed"/>
        <w:tblLook w:val="04A0"/>
      </w:tblPr>
      <w:tblGrid>
        <w:gridCol w:w="2698"/>
        <w:gridCol w:w="2126"/>
        <w:gridCol w:w="1985"/>
        <w:gridCol w:w="2268"/>
      </w:tblGrid>
      <w:tr w:rsidR="004B6130" w:rsidRPr="004B6130" w:rsidTr="006C7F4B">
        <w:trPr>
          <w:trHeight w:val="20"/>
          <w:jc w:val="right"/>
        </w:trPr>
        <w:tc>
          <w:tcPr>
            <w:tcW w:w="2698" w:type="dxa"/>
            <w:vAlign w:val="center"/>
          </w:tcPr>
          <w:p w:rsidR="004B6130" w:rsidRPr="004B6130" w:rsidRDefault="004B6130" w:rsidP="004B6130">
            <w:pPr>
              <w:ind w:left="567" w:hanging="426"/>
              <w:jc w:val="center"/>
              <w:rPr>
                <w:rFonts w:ascii="Arial" w:hAnsi="Arial" w:cs="Arial"/>
                <w:b/>
                <w:sz w:val="20"/>
                <w:szCs w:val="20"/>
              </w:rPr>
            </w:pPr>
            <w:r w:rsidRPr="004B6130">
              <w:rPr>
                <w:rFonts w:ascii="Arial" w:hAnsi="Arial" w:cs="Arial"/>
                <w:b/>
                <w:sz w:val="20"/>
                <w:szCs w:val="20"/>
              </w:rPr>
              <w:t>EIXO DE ORIENTAÇÃO</w:t>
            </w:r>
          </w:p>
        </w:tc>
        <w:tc>
          <w:tcPr>
            <w:tcW w:w="2126" w:type="dxa"/>
            <w:vAlign w:val="center"/>
          </w:tcPr>
          <w:p w:rsidR="004B6130" w:rsidRPr="004B6130" w:rsidRDefault="004B6130" w:rsidP="004B6130">
            <w:pPr>
              <w:ind w:left="567" w:hanging="426"/>
              <w:jc w:val="center"/>
              <w:rPr>
                <w:rFonts w:ascii="Arial" w:hAnsi="Arial" w:cs="Arial"/>
                <w:b/>
                <w:sz w:val="20"/>
                <w:szCs w:val="20"/>
              </w:rPr>
            </w:pPr>
            <w:r w:rsidRPr="004B6130">
              <w:rPr>
                <w:rFonts w:ascii="Arial" w:hAnsi="Arial" w:cs="Arial"/>
                <w:b/>
                <w:sz w:val="20"/>
                <w:szCs w:val="20"/>
              </w:rPr>
              <w:t>PERÍODO</w:t>
            </w:r>
          </w:p>
        </w:tc>
        <w:tc>
          <w:tcPr>
            <w:tcW w:w="1985" w:type="dxa"/>
            <w:vAlign w:val="center"/>
          </w:tcPr>
          <w:p w:rsidR="004B6130" w:rsidRPr="004B6130" w:rsidRDefault="004B6130" w:rsidP="004B6130">
            <w:pPr>
              <w:ind w:left="567" w:hanging="426"/>
              <w:jc w:val="center"/>
              <w:rPr>
                <w:rFonts w:ascii="Arial" w:hAnsi="Arial" w:cs="Arial"/>
                <w:b/>
                <w:sz w:val="20"/>
                <w:szCs w:val="20"/>
              </w:rPr>
            </w:pPr>
            <w:r w:rsidRPr="004B6130">
              <w:rPr>
                <w:rFonts w:ascii="Arial" w:hAnsi="Arial" w:cs="Arial"/>
                <w:b/>
                <w:sz w:val="20"/>
                <w:szCs w:val="20"/>
              </w:rPr>
              <w:t>AMPLITUDE</w:t>
            </w:r>
          </w:p>
        </w:tc>
        <w:tc>
          <w:tcPr>
            <w:tcW w:w="2268" w:type="dxa"/>
            <w:vAlign w:val="center"/>
          </w:tcPr>
          <w:p w:rsidR="004B6130" w:rsidRPr="004B6130" w:rsidRDefault="004B6130" w:rsidP="004B6130">
            <w:pPr>
              <w:ind w:left="567" w:hanging="426"/>
              <w:jc w:val="center"/>
              <w:rPr>
                <w:rFonts w:ascii="Arial" w:hAnsi="Arial" w:cs="Arial"/>
                <w:b/>
                <w:sz w:val="20"/>
                <w:szCs w:val="20"/>
              </w:rPr>
            </w:pPr>
            <w:r w:rsidRPr="004B6130">
              <w:rPr>
                <w:rFonts w:ascii="Arial" w:hAnsi="Arial" w:cs="Arial"/>
                <w:b/>
                <w:sz w:val="20"/>
                <w:szCs w:val="20"/>
              </w:rPr>
              <w:t>FREQUÊNCIA</w:t>
            </w:r>
          </w:p>
        </w:tc>
      </w:tr>
      <w:tr w:rsidR="004B6130" w:rsidRPr="004B6130" w:rsidTr="006C7F4B">
        <w:trPr>
          <w:trHeight w:val="20"/>
          <w:jc w:val="right"/>
        </w:trPr>
        <w:tc>
          <w:tcPr>
            <w:tcW w:w="2698" w:type="dxa"/>
            <w:vAlign w:val="center"/>
          </w:tcPr>
          <w:p w:rsidR="004B6130" w:rsidRPr="004B6130" w:rsidRDefault="004B6130" w:rsidP="004B6130">
            <w:pPr>
              <w:ind w:left="567" w:hanging="426"/>
              <w:jc w:val="center"/>
              <w:rPr>
                <w:rFonts w:ascii="Arial" w:hAnsi="Arial" w:cs="Arial"/>
                <w:sz w:val="20"/>
                <w:szCs w:val="20"/>
              </w:rPr>
            </w:pPr>
            <w:r w:rsidRPr="004B6130">
              <w:rPr>
                <w:rFonts w:ascii="Arial" w:hAnsi="Arial" w:cs="Arial"/>
                <w:sz w:val="20"/>
                <w:szCs w:val="20"/>
              </w:rPr>
              <w:t>X, Y, Z</w:t>
            </w:r>
          </w:p>
        </w:tc>
        <w:tc>
          <w:tcPr>
            <w:tcW w:w="2126" w:type="dxa"/>
            <w:vAlign w:val="center"/>
          </w:tcPr>
          <w:p w:rsidR="004B6130" w:rsidRPr="004B6130" w:rsidRDefault="004B6130" w:rsidP="004B6130">
            <w:pPr>
              <w:ind w:left="567" w:hanging="426"/>
              <w:jc w:val="center"/>
              <w:rPr>
                <w:rFonts w:ascii="Arial" w:hAnsi="Arial" w:cs="Arial"/>
                <w:sz w:val="20"/>
                <w:szCs w:val="20"/>
              </w:rPr>
            </w:pPr>
            <w:r w:rsidRPr="004B6130">
              <w:rPr>
                <w:rFonts w:ascii="Arial" w:hAnsi="Arial" w:cs="Arial"/>
                <w:sz w:val="20"/>
                <w:szCs w:val="20"/>
              </w:rPr>
              <w:t>02 Horas</w:t>
            </w:r>
          </w:p>
        </w:tc>
        <w:tc>
          <w:tcPr>
            <w:tcW w:w="1985" w:type="dxa"/>
            <w:vAlign w:val="center"/>
          </w:tcPr>
          <w:p w:rsidR="004B6130" w:rsidRPr="004B6130" w:rsidRDefault="004B6130" w:rsidP="004B6130">
            <w:pPr>
              <w:ind w:left="567" w:hanging="426"/>
              <w:jc w:val="center"/>
              <w:rPr>
                <w:rFonts w:ascii="Arial" w:hAnsi="Arial" w:cs="Arial"/>
                <w:sz w:val="20"/>
                <w:szCs w:val="20"/>
              </w:rPr>
            </w:pPr>
            <w:r w:rsidRPr="004B6130">
              <w:rPr>
                <w:rFonts w:ascii="Arial" w:hAnsi="Arial" w:cs="Arial"/>
                <w:sz w:val="20"/>
                <w:szCs w:val="20"/>
              </w:rPr>
              <w:t>1,5mm</w:t>
            </w:r>
          </w:p>
        </w:tc>
        <w:tc>
          <w:tcPr>
            <w:tcW w:w="2268" w:type="dxa"/>
            <w:vAlign w:val="center"/>
          </w:tcPr>
          <w:p w:rsidR="004B6130" w:rsidRPr="004B6130" w:rsidRDefault="004B6130" w:rsidP="004B6130">
            <w:pPr>
              <w:ind w:left="567" w:hanging="426"/>
              <w:jc w:val="center"/>
              <w:rPr>
                <w:rFonts w:ascii="Arial" w:hAnsi="Arial" w:cs="Arial"/>
                <w:sz w:val="20"/>
                <w:szCs w:val="20"/>
              </w:rPr>
            </w:pPr>
            <w:r w:rsidRPr="004B6130">
              <w:rPr>
                <w:rFonts w:ascii="Arial" w:hAnsi="Arial" w:cs="Arial"/>
                <w:sz w:val="20"/>
                <w:szCs w:val="20"/>
              </w:rPr>
              <w:t>17 Hz</w:t>
            </w:r>
          </w:p>
        </w:tc>
      </w:tr>
    </w:tbl>
    <w:p w:rsidR="004B6130" w:rsidRPr="004B6130" w:rsidRDefault="004B6130" w:rsidP="004B6130">
      <w:pPr>
        <w:pStyle w:val="PargrafodaLista"/>
        <w:ind w:left="567" w:hanging="426"/>
        <w:jc w:val="both"/>
        <w:rPr>
          <w:rFonts w:ascii="Arial" w:hAnsi="Arial" w:cs="Arial"/>
          <w:sz w:val="20"/>
          <w:szCs w:val="20"/>
        </w:rPr>
      </w:pPr>
    </w:p>
    <w:p w:rsidR="004B6130" w:rsidRPr="004B6130" w:rsidRDefault="004B6130" w:rsidP="004B6130">
      <w:pPr>
        <w:pStyle w:val="PargrafodaLista"/>
        <w:ind w:left="567"/>
        <w:jc w:val="both"/>
        <w:rPr>
          <w:rFonts w:ascii="Arial" w:hAnsi="Arial" w:cs="Arial"/>
          <w:sz w:val="20"/>
          <w:szCs w:val="20"/>
        </w:rPr>
      </w:pPr>
      <w:r w:rsidRPr="004B6130">
        <w:rPr>
          <w:rFonts w:ascii="Arial" w:hAnsi="Arial" w:cs="Arial"/>
          <w:sz w:val="20"/>
          <w:szCs w:val="20"/>
        </w:rPr>
        <w:t>Após ensaio a amostra deverá apresentar funcionamento normal, bem como, não apresentar nenhum tipo de deformação ou desprendimento de peças.</w:t>
      </w:r>
    </w:p>
    <w:p w:rsidR="004B6130" w:rsidRPr="004B6130" w:rsidRDefault="004B6130" w:rsidP="004B6130">
      <w:pPr>
        <w:spacing w:after="0" w:line="240" w:lineRule="auto"/>
        <w:ind w:left="567" w:hanging="426"/>
        <w:jc w:val="both"/>
        <w:rPr>
          <w:rFonts w:ascii="Arial" w:hAnsi="Arial" w:cs="Arial"/>
          <w:sz w:val="20"/>
          <w:szCs w:val="20"/>
        </w:rPr>
      </w:pPr>
    </w:p>
    <w:p w:rsidR="004B6130" w:rsidRPr="004B6130" w:rsidRDefault="004B6130" w:rsidP="0048215B">
      <w:pPr>
        <w:pStyle w:val="PargrafodaLista"/>
        <w:widowControl w:val="0"/>
        <w:numPr>
          <w:ilvl w:val="0"/>
          <w:numId w:val="27"/>
        </w:numPr>
        <w:suppressAutoHyphens/>
        <w:autoSpaceDN w:val="0"/>
        <w:ind w:left="567"/>
        <w:jc w:val="both"/>
        <w:textAlignment w:val="baseline"/>
        <w:rPr>
          <w:rFonts w:ascii="Arial" w:eastAsia="Arial Unicode MS" w:hAnsi="Arial" w:cs="Arial"/>
          <w:color w:val="000000"/>
          <w:kern w:val="3"/>
          <w:sz w:val="20"/>
          <w:szCs w:val="20"/>
          <w:lang w:eastAsia="zh-CN" w:bidi="hi-IN"/>
        </w:rPr>
      </w:pPr>
      <w:r w:rsidRPr="004B6130">
        <w:rPr>
          <w:rFonts w:ascii="Arial" w:hAnsi="Arial" w:cs="Arial"/>
          <w:b/>
          <w:sz w:val="20"/>
          <w:szCs w:val="20"/>
        </w:rPr>
        <w:t>Ensaio de falha de LED:</w:t>
      </w:r>
      <w:r w:rsidRPr="004B6130">
        <w:rPr>
          <w:rFonts w:ascii="Arial" w:hAnsi="Arial" w:cs="Arial"/>
          <w:color w:val="000000"/>
          <w:sz w:val="20"/>
          <w:szCs w:val="20"/>
        </w:rPr>
        <w:t xml:space="preserve"> </w:t>
      </w:r>
    </w:p>
    <w:p w:rsidR="004B6130" w:rsidRPr="004B6130" w:rsidRDefault="0084550D" w:rsidP="004B6130">
      <w:pPr>
        <w:pStyle w:val="PargrafodaLista"/>
        <w:widowControl w:val="0"/>
        <w:suppressAutoHyphens/>
        <w:autoSpaceDN w:val="0"/>
        <w:ind w:left="567"/>
        <w:jc w:val="both"/>
        <w:textAlignment w:val="baseline"/>
        <w:rPr>
          <w:rFonts w:ascii="Arial" w:eastAsia="Arial Unicode MS" w:hAnsi="Arial" w:cs="Arial"/>
          <w:color w:val="000000"/>
          <w:kern w:val="3"/>
          <w:sz w:val="20"/>
          <w:szCs w:val="20"/>
          <w:lang w:eastAsia="zh-CN" w:bidi="hi-IN"/>
        </w:rPr>
      </w:pPr>
      <w:r>
        <w:rPr>
          <w:rFonts w:ascii="Arial" w:eastAsia="Arial Unicode MS" w:hAnsi="Arial" w:cs="Arial"/>
          <w:kern w:val="3"/>
          <w:sz w:val="20"/>
          <w:szCs w:val="20"/>
          <w:lang w:eastAsia="zh-CN" w:bidi="hi-IN"/>
        </w:rPr>
        <w:t>Os LED</w:t>
      </w:r>
      <w:r w:rsidR="004B6130" w:rsidRPr="004B6130">
        <w:rPr>
          <w:rFonts w:ascii="Arial" w:eastAsia="Arial Unicode MS" w:hAnsi="Arial" w:cs="Arial"/>
          <w:color w:val="000000"/>
          <w:kern w:val="3"/>
          <w:sz w:val="20"/>
          <w:szCs w:val="20"/>
          <w:lang w:eastAsia="zh-CN" w:bidi="hi-IN"/>
        </w:rPr>
        <w:t xml:space="preserve"> deverão ser individualmente interconectados, de maneira que a falha ou queima de um único LED resulte na perda de somente este único LED.</w:t>
      </w:r>
    </w:p>
    <w:p w:rsidR="004B6130" w:rsidRPr="004B6130" w:rsidRDefault="004B6130" w:rsidP="004B6130">
      <w:pPr>
        <w:widowControl w:val="0"/>
        <w:suppressAutoHyphens/>
        <w:autoSpaceDN w:val="0"/>
        <w:spacing w:after="0" w:line="240" w:lineRule="auto"/>
        <w:textAlignment w:val="baseline"/>
        <w:rPr>
          <w:rFonts w:ascii="Arial" w:hAnsi="Arial" w:cs="Arial"/>
          <w:sz w:val="20"/>
          <w:szCs w:val="20"/>
        </w:rPr>
      </w:pPr>
    </w:p>
    <w:p w:rsidR="004B6130" w:rsidRPr="004B6130" w:rsidRDefault="004B6130" w:rsidP="0048215B">
      <w:pPr>
        <w:pStyle w:val="PargrafodaLista"/>
        <w:widowControl w:val="0"/>
        <w:numPr>
          <w:ilvl w:val="0"/>
          <w:numId w:val="27"/>
        </w:numPr>
        <w:suppressAutoHyphens/>
        <w:autoSpaceDN w:val="0"/>
        <w:ind w:left="567"/>
        <w:jc w:val="both"/>
        <w:textAlignment w:val="baseline"/>
        <w:rPr>
          <w:rFonts w:ascii="Arial" w:hAnsi="Arial" w:cs="Arial"/>
          <w:sz w:val="20"/>
          <w:szCs w:val="20"/>
        </w:rPr>
      </w:pPr>
      <w:r w:rsidRPr="004B6130">
        <w:rPr>
          <w:rFonts w:ascii="Arial" w:hAnsi="Arial" w:cs="Arial"/>
          <w:b/>
          <w:sz w:val="20"/>
          <w:szCs w:val="20"/>
        </w:rPr>
        <w:t xml:space="preserve">Ensaio de tensão aplicada e </w:t>
      </w:r>
      <w:proofErr w:type="spellStart"/>
      <w:r w:rsidRPr="004B6130">
        <w:rPr>
          <w:rFonts w:ascii="Arial" w:hAnsi="Arial" w:cs="Arial"/>
          <w:b/>
          <w:sz w:val="20"/>
          <w:szCs w:val="20"/>
        </w:rPr>
        <w:t>frequência</w:t>
      </w:r>
      <w:proofErr w:type="spellEnd"/>
      <w:r w:rsidRPr="004B6130">
        <w:rPr>
          <w:rFonts w:ascii="Arial" w:hAnsi="Arial" w:cs="Arial"/>
          <w:b/>
          <w:sz w:val="20"/>
          <w:szCs w:val="20"/>
        </w:rPr>
        <w:t>:</w:t>
      </w:r>
      <w:r w:rsidRPr="004B6130">
        <w:rPr>
          <w:rFonts w:ascii="Arial" w:hAnsi="Arial" w:cs="Arial"/>
          <w:sz w:val="20"/>
          <w:szCs w:val="20"/>
        </w:rPr>
        <w:t xml:space="preserve"> </w:t>
      </w:r>
    </w:p>
    <w:p w:rsidR="004B6130" w:rsidRPr="004B6130" w:rsidRDefault="004B6130" w:rsidP="004B6130">
      <w:pPr>
        <w:pStyle w:val="PargrafodaLista"/>
        <w:widowControl w:val="0"/>
        <w:suppressAutoHyphens/>
        <w:autoSpaceDN w:val="0"/>
        <w:ind w:left="567"/>
        <w:jc w:val="both"/>
        <w:textAlignment w:val="baseline"/>
        <w:rPr>
          <w:rFonts w:ascii="Arial" w:hAnsi="Arial" w:cs="Arial"/>
          <w:color w:val="222222"/>
          <w:sz w:val="20"/>
          <w:szCs w:val="20"/>
          <w:shd w:val="clear" w:color="auto" w:fill="FFFFFF"/>
        </w:rPr>
      </w:pPr>
      <w:r w:rsidRPr="004B6130">
        <w:rPr>
          <w:rFonts w:ascii="Arial" w:hAnsi="Arial" w:cs="Arial"/>
          <w:color w:val="000000"/>
          <w:sz w:val="20"/>
          <w:szCs w:val="20"/>
        </w:rPr>
        <w:t xml:space="preserve">O módulo a LED deverá ser submetido a tensão aplicada, com auxílio de um </w:t>
      </w:r>
      <w:proofErr w:type="spellStart"/>
      <w:r w:rsidRPr="004B6130">
        <w:rPr>
          <w:rFonts w:ascii="Arial" w:hAnsi="Arial" w:cs="Arial"/>
          <w:color w:val="000000"/>
          <w:sz w:val="20"/>
          <w:szCs w:val="20"/>
        </w:rPr>
        <w:t>variac</w:t>
      </w:r>
      <w:proofErr w:type="spellEnd"/>
      <w:r w:rsidRPr="004B6130">
        <w:rPr>
          <w:rFonts w:ascii="Arial" w:hAnsi="Arial" w:cs="Arial"/>
          <w:color w:val="000000"/>
          <w:sz w:val="20"/>
          <w:szCs w:val="20"/>
        </w:rPr>
        <w:t xml:space="preserve">, variando a tensão </w:t>
      </w:r>
      <w:r w:rsidRPr="004B6130">
        <w:rPr>
          <w:rFonts w:ascii="Arial" w:hAnsi="Arial" w:cs="Arial"/>
          <w:color w:val="222222"/>
          <w:sz w:val="20"/>
          <w:szCs w:val="20"/>
          <w:shd w:val="clear" w:color="auto" w:fill="FFFFFF"/>
        </w:rPr>
        <w:t xml:space="preserve">± 20% das tensões nominais de 127 </w:t>
      </w:r>
      <w:proofErr w:type="spellStart"/>
      <w:r w:rsidRPr="004B6130">
        <w:rPr>
          <w:rFonts w:ascii="Arial" w:hAnsi="Arial" w:cs="Arial"/>
          <w:color w:val="222222"/>
          <w:sz w:val="20"/>
          <w:szCs w:val="20"/>
          <w:shd w:val="clear" w:color="auto" w:fill="FFFFFF"/>
        </w:rPr>
        <w:t>Vca</w:t>
      </w:r>
      <w:proofErr w:type="spellEnd"/>
      <w:r w:rsidRPr="004B6130">
        <w:rPr>
          <w:rFonts w:ascii="Arial" w:hAnsi="Arial" w:cs="Arial"/>
          <w:color w:val="222222"/>
          <w:sz w:val="20"/>
          <w:szCs w:val="20"/>
          <w:shd w:val="clear" w:color="auto" w:fill="FFFFFF"/>
        </w:rPr>
        <w:t xml:space="preserve"> e 220 </w:t>
      </w:r>
      <w:proofErr w:type="spellStart"/>
      <w:r w:rsidRPr="004B6130">
        <w:rPr>
          <w:rFonts w:ascii="Arial" w:hAnsi="Arial" w:cs="Arial"/>
          <w:color w:val="222222"/>
          <w:sz w:val="20"/>
          <w:szCs w:val="20"/>
          <w:shd w:val="clear" w:color="auto" w:fill="FFFFFF"/>
        </w:rPr>
        <w:t>Vca</w:t>
      </w:r>
      <w:proofErr w:type="spellEnd"/>
      <w:r w:rsidRPr="004B6130">
        <w:rPr>
          <w:rFonts w:ascii="Arial" w:hAnsi="Arial" w:cs="Arial"/>
          <w:color w:val="222222"/>
          <w:sz w:val="20"/>
          <w:szCs w:val="20"/>
          <w:shd w:val="clear" w:color="auto" w:fill="FFFFFF"/>
        </w:rPr>
        <w:t xml:space="preserve"> e </w:t>
      </w:r>
      <w:proofErr w:type="spellStart"/>
      <w:r w:rsidRPr="004B6130">
        <w:rPr>
          <w:rFonts w:ascii="Arial" w:hAnsi="Arial" w:cs="Arial"/>
          <w:color w:val="222222"/>
          <w:sz w:val="20"/>
          <w:szCs w:val="20"/>
          <w:shd w:val="clear" w:color="auto" w:fill="FFFFFF"/>
        </w:rPr>
        <w:t>frequência</w:t>
      </w:r>
      <w:proofErr w:type="spellEnd"/>
      <w:r w:rsidRPr="004B6130">
        <w:rPr>
          <w:rFonts w:ascii="Arial" w:hAnsi="Arial" w:cs="Arial"/>
          <w:color w:val="222222"/>
          <w:sz w:val="20"/>
          <w:szCs w:val="20"/>
          <w:shd w:val="clear" w:color="auto" w:fill="FFFFFF"/>
        </w:rPr>
        <w:t xml:space="preserve"> de rede de 60 Hz ± 5%. Após ensaio o módulo a LED deverá apresentar funcionamento normal, bem como, não apresentar defeitos.</w:t>
      </w:r>
    </w:p>
    <w:p w:rsidR="004B6130" w:rsidRPr="004B6130" w:rsidRDefault="004B6130" w:rsidP="004B6130">
      <w:pPr>
        <w:pStyle w:val="PargrafodaLista"/>
        <w:widowControl w:val="0"/>
        <w:suppressAutoHyphens/>
        <w:autoSpaceDN w:val="0"/>
        <w:ind w:left="567"/>
        <w:jc w:val="both"/>
        <w:textAlignment w:val="baseline"/>
        <w:rPr>
          <w:rFonts w:ascii="Arial" w:hAnsi="Arial" w:cs="Arial"/>
          <w:sz w:val="20"/>
          <w:szCs w:val="20"/>
        </w:rPr>
      </w:pPr>
    </w:p>
    <w:p w:rsidR="004B6130" w:rsidRPr="004B6130" w:rsidRDefault="004B6130" w:rsidP="0048215B">
      <w:pPr>
        <w:pStyle w:val="PargrafodaLista"/>
        <w:widowControl w:val="0"/>
        <w:numPr>
          <w:ilvl w:val="0"/>
          <w:numId w:val="27"/>
        </w:numPr>
        <w:suppressAutoHyphens/>
        <w:autoSpaceDN w:val="0"/>
        <w:ind w:left="567"/>
        <w:jc w:val="both"/>
        <w:textAlignment w:val="baseline"/>
        <w:rPr>
          <w:rFonts w:ascii="Arial" w:hAnsi="Arial" w:cs="Arial"/>
          <w:sz w:val="20"/>
          <w:szCs w:val="20"/>
        </w:rPr>
      </w:pPr>
      <w:r w:rsidRPr="004B6130">
        <w:rPr>
          <w:rFonts w:ascii="Arial" w:hAnsi="Arial" w:cs="Arial"/>
          <w:b/>
          <w:sz w:val="20"/>
          <w:szCs w:val="20"/>
        </w:rPr>
        <w:t>Ensaio comprovando quantidade de LED:</w:t>
      </w:r>
      <w:r w:rsidRPr="004B6130">
        <w:rPr>
          <w:rFonts w:ascii="Arial" w:hAnsi="Arial" w:cs="Arial"/>
          <w:sz w:val="20"/>
          <w:szCs w:val="20"/>
        </w:rPr>
        <w:t xml:space="preserve"> </w:t>
      </w:r>
    </w:p>
    <w:p w:rsidR="004B6130" w:rsidRPr="004B6130" w:rsidRDefault="004B6130" w:rsidP="004B6130">
      <w:pPr>
        <w:pStyle w:val="PargrafodaLista"/>
        <w:widowControl w:val="0"/>
        <w:suppressAutoHyphens/>
        <w:autoSpaceDN w:val="0"/>
        <w:ind w:left="567"/>
        <w:jc w:val="both"/>
        <w:textAlignment w:val="baseline"/>
        <w:rPr>
          <w:rFonts w:ascii="Arial" w:hAnsi="Arial" w:cs="Arial"/>
          <w:sz w:val="20"/>
          <w:szCs w:val="20"/>
        </w:rPr>
      </w:pPr>
      <w:r w:rsidRPr="004B6130">
        <w:rPr>
          <w:rFonts w:ascii="Arial" w:hAnsi="Arial" w:cs="Arial"/>
          <w:sz w:val="20"/>
          <w:szCs w:val="20"/>
        </w:rPr>
        <w:lastRenderedPageBreak/>
        <w:t>Módulo na cor vermelho: mínimo de 80 (oitenta)</w:t>
      </w:r>
      <w:r w:rsidR="0084550D">
        <w:rPr>
          <w:rFonts w:ascii="Arial" w:hAnsi="Arial" w:cs="Arial"/>
          <w:sz w:val="20"/>
          <w:szCs w:val="20"/>
        </w:rPr>
        <w:t xml:space="preserve"> LED</w:t>
      </w:r>
      <w:r w:rsidRPr="004B6130">
        <w:rPr>
          <w:rFonts w:ascii="Arial" w:hAnsi="Arial" w:cs="Arial"/>
          <w:sz w:val="20"/>
          <w:szCs w:val="20"/>
        </w:rPr>
        <w:t xml:space="preserve"> para figura boneco parado e 12</w:t>
      </w:r>
      <w:r w:rsidR="0084550D">
        <w:rPr>
          <w:rFonts w:ascii="Arial" w:hAnsi="Arial" w:cs="Arial"/>
          <w:sz w:val="20"/>
          <w:szCs w:val="20"/>
        </w:rPr>
        <w:t>4 (cento e vinte e quatro) LED</w:t>
      </w:r>
      <w:r w:rsidRPr="004B6130">
        <w:rPr>
          <w:rFonts w:ascii="Arial" w:hAnsi="Arial" w:cs="Arial"/>
          <w:sz w:val="20"/>
          <w:szCs w:val="20"/>
        </w:rPr>
        <w:t xml:space="preserve"> para o cronômetro numérico. </w:t>
      </w:r>
    </w:p>
    <w:p w:rsidR="004B6130" w:rsidRPr="004B6130" w:rsidRDefault="00656D57" w:rsidP="004B6130">
      <w:pPr>
        <w:pStyle w:val="PargrafodaLista"/>
        <w:widowControl w:val="0"/>
        <w:suppressAutoHyphens/>
        <w:autoSpaceDN w:val="0"/>
        <w:ind w:left="567"/>
        <w:jc w:val="both"/>
        <w:textAlignment w:val="baseline"/>
        <w:rPr>
          <w:rFonts w:ascii="Arial" w:hAnsi="Arial" w:cs="Arial"/>
          <w:sz w:val="20"/>
          <w:szCs w:val="20"/>
        </w:rPr>
      </w:pPr>
      <w:r>
        <w:rPr>
          <w:rFonts w:ascii="Arial" w:hAnsi="Arial" w:cs="Arial"/>
          <w:sz w:val="20"/>
          <w:szCs w:val="20"/>
        </w:rPr>
        <w:t>M</w:t>
      </w:r>
      <w:r w:rsidR="004B6130" w:rsidRPr="004B6130">
        <w:rPr>
          <w:rFonts w:ascii="Arial" w:hAnsi="Arial" w:cs="Arial"/>
          <w:sz w:val="20"/>
          <w:szCs w:val="20"/>
        </w:rPr>
        <w:t>ódulo na cor ver</w:t>
      </w:r>
      <w:r w:rsidR="0084550D">
        <w:rPr>
          <w:rFonts w:ascii="Arial" w:hAnsi="Arial" w:cs="Arial"/>
          <w:sz w:val="20"/>
          <w:szCs w:val="20"/>
        </w:rPr>
        <w:t>de: mínimo de 80 (oitenta) LED</w:t>
      </w:r>
      <w:r w:rsidR="004B6130" w:rsidRPr="004B6130">
        <w:rPr>
          <w:rFonts w:ascii="Arial" w:hAnsi="Arial" w:cs="Arial"/>
          <w:sz w:val="20"/>
          <w:szCs w:val="20"/>
        </w:rPr>
        <w:t xml:space="preserve"> para figura boneco andando.</w:t>
      </w:r>
    </w:p>
    <w:p w:rsidR="004B6130" w:rsidRPr="004B6130" w:rsidRDefault="004B6130" w:rsidP="004B6130">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4B6130" w:rsidRPr="004B6130" w:rsidRDefault="004B6130" w:rsidP="004B6130">
      <w:pPr>
        <w:widowControl w:val="0"/>
        <w:suppressAutoHyphens/>
        <w:autoSpaceDN w:val="0"/>
        <w:spacing w:after="0" w:line="240" w:lineRule="auto"/>
        <w:jc w:val="both"/>
        <w:textAlignment w:val="baseline"/>
        <w:rPr>
          <w:rFonts w:ascii="Arial" w:eastAsia="Arial Unicode MS" w:hAnsi="Arial" w:cs="Arial"/>
          <w:b/>
          <w:kern w:val="3"/>
          <w:sz w:val="20"/>
          <w:szCs w:val="20"/>
          <w:lang w:eastAsia="zh-CN" w:bidi="hi-IN"/>
        </w:rPr>
      </w:pPr>
      <w:r w:rsidRPr="004B6130">
        <w:rPr>
          <w:rFonts w:ascii="Arial" w:eastAsia="Arial Unicode MS" w:hAnsi="Arial" w:cs="Arial"/>
          <w:b/>
          <w:kern w:val="3"/>
          <w:sz w:val="20"/>
          <w:szCs w:val="20"/>
          <w:lang w:eastAsia="zh-CN" w:bidi="hi-IN"/>
        </w:rPr>
        <w:t>Requisitos e Características fotoelétricas:</w:t>
      </w:r>
    </w:p>
    <w:p w:rsidR="004B6130" w:rsidRPr="004B6130" w:rsidRDefault="004B6130" w:rsidP="004B6130">
      <w:pPr>
        <w:widowControl w:val="0"/>
        <w:suppressAutoHyphens/>
        <w:autoSpaceDN w:val="0"/>
        <w:spacing w:after="0" w:line="240" w:lineRule="auto"/>
        <w:jc w:val="both"/>
        <w:textAlignment w:val="baseline"/>
        <w:rPr>
          <w:rFonts w:ascii="Arial" w:eastAsia="Arial Unicode MS" w:hAnsi="Arial" w:cs="Arial"/>
          <w:b/>
          <w:kern w:val="3"/>
          <w:sz w:val="20"/>
          <w:szCs w:val="20"/>
          <w:lang w:eastAsia="zh-CN" w:bidi="hi-IN"/>
        </w:rPr>
      </w:pPr>
    </w:p>
    <w:p w:rsidR="004B6130" w:rsidRPr="004B6130" w:rsidRDefault="004B6130" w:rsidP="004B6130">
      <w:pPr>
        <w:widowControl w:val="0"/>
        <w:suppressAutoHyphens/>
        <w:autoSpaceDN w:val="0"/>
        <w:spacing w:after="0" w:line="240" w:lineRule="auto"/>
        <w:contextualSpacing/>
        <w:jc w:val="both"/>
        <w:textAlignment w:val="baseline"/>
        <w:rPr>
          <w:rFonts w:ascii="Arial" w:eastAsia="Arial Unicode MS" w:hAnsi="Arial" w:cs="Arial"/>
          <w:kern w:val="3"/>
          <w:sz w:val="20"/>
          <w:szCs w:val="20"/>
          <w:lang w:eastAsia="zh-CN" w:bidi="hi-IN"/>
        </w:rPr>
      </w:pPr>
      <w:r w:rsidRPr="004B6130">
        <w:rPr>
          <w:rFonts w:ascii="Arial" w:eastAsia="Arial Unicode MS" w:hAnsi="Arial" w:cs="Arial"/>
          <w:kern w:val="3"/>
          <w:sz w:val="20"/>
          <w:szCs w:val="20"/>
          <w:lang w:eastAsia="zh-CN" w:bidi="hi-IN"/>
        </w:rPr>
        <w:t>A intensidade luminosa dos módulos a LED deverá ser mantida pelo período mínimo de 60 (sessenta) meses em operação, devendo respeitar os valores constantes na norma NBR 15889 da ABNT.</w:t>
      </w:r>
    </w:p>
    <w:p w:rsidR="004B6130" w:rsidRPr="004B6130" w:rsidRDefault="004B6130" w:rsidP="004B6130">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4B6130" w:rsidRPr="004B6130" w:rsidRDefault="004B6130" w:rsidP="004B6130">
      <w:pPr>
        <w:widowControl w:val="0"/>
        <w:suppressAutoHyphens/>
        <w:autoSpaceDN w:val="0"/>
        <w:spacing w:after="0" w:line="240" w:lineRule="auto"/>
        <w:jc w:val="both"/>
        <w:textAlignment w:val="baseline"/>
        <w:rPr>
          <w:rFonts w:ascii="Arial" w:eastAsia="Arial Unicode MS" w:hAnsi="Arial" w:cs="Arial"/>
          <w:b/>
          <w:kern w:val="3"/>
          <w:sz w:val="20"/>
          <w:szCs w:val="20"/>
          <w:lang w:eastAsia="zh-CN" w:bidi="hi-IN"/>
        </w:rPr>
      </w:pPr>
      <w:r w:rsidRPr="004B6130">
        <w:rPr>
          <w:rFonts w:ascii="Arial" w:eastAsia="Arial Unicode MS" w:hAnsi="Arial" w:cs="Arial"/>
          <w:b/>
          <w:kern w:val="3"/>
          <w:sz w:val="20"/>
          <w:szCs w:val="20"/>
          <w:lang w:eastAsia="zh-CN" w:bidi="hi-IN"/>
        </w:rPr>
        <w:t>Identificação:</w:t>
      </w:r>
    </w:p>
    <w:p w:rsidR="004B6130" w:rsidRPr="004B6130" w:rsidRDefault="004B6130" w:rsidP="004B6130">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4B6130" w:rsidRPr="004B6130" w:rsidRDefault="004B6130" w:rsidP="004B6130">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4B6130">
        <w:rPr>
          <w:rFonts w:ascii="Arial" w:eastAsia="Arial Unicode MS" w:hAnsi="Arial" w:cs="Arial"/>
          <w:kern w:val="3"/>
          <w:sz w:val="20"/>
          <w:szCs w:val="20"/>
          <w:lang w:eastAsia="zh-CN" w:bidi="hi-IN"/>
        </w:rPr>
        <w:t>Os módulos a LED deverão ser inequivocamente identificados por uma etiqueta do fabricante, que será utilizada pelo CODETRAN para controle de garantia. A etiqueta deverá ser de material indelével e resistente ás condições de operação do módulo a LED, não sofrendo qualquer tipo de degradação, rasura e/ou descolamento ao longo do período de garantia.</w:t>
      </w:r>
    </w:p>
    <w:p w:rsidR="004B6130" w:rsidRPr="004B6130" w:rsidRDefault="004B6130" w:rsidP="004B6130">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4B6130" w:rsidRPr="004B6130" w:rsidRDefault="004B6130" w:rsidP="004B6130">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4B6130">
        <w:rPr>
          <w:rFonts w:ascii="Arial" w:eastAsia="Arial Unicode MS" w:hAnsi="Arial" w:cs="Arial"/>
          <w:kern w:val="3"/>
          <w:sz w:val="20"/>
          <w:szCs w:val="20"/>
          <w:lang w:eastAsia="zh-CN" w:bidi="hi-IN"/>
        </w:rPr>
        <w:t>A etiqueta deverá conter no mínimo as seguintes informações:</w:t>
      </w:r>
    </w:p>
    <w:p w:rsidR="004B6130" w:rsidRPr="004B6130" w:rsidRDefault="004B6130" w:rsidP="004B6130">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4B6130" w:rsidRPr="004B6130" w:rsidRDefault="004B6130" w:rsidP="0048215B">
      <w:pPr>
        <w:widowControl w:val="0"/>
        <w:numPr>
          <w:ilvl w:val="0"/>
          <w:numId w:val="12"/>
        </w:numPr>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4B6130">
        <w:rPr>
          <w:rFonts w:ascii="Arial" w:eastAsia="Arial Unicode MS" w:hAnsi="Arial" w:cs="Arial"/>
          <w:kern w:val="3"/>
          <w:sz w:val="20"/>
          <w:szCs w:val="20"/>
          <w:lang w:eastAsia="zh-CN" w:bidi="hi-IN"/>
        </w:rPr>
        <w:t>Marca;</w:t>
      </w:r>
    </w:p>
    <w:p w:rsidR="004B6130" w:rsidRPr="004B6130" w:rsidRDefault="004B6130" w:rsidP="0048215B">
      <w:pPr>
        <w:widowControl w:val="0"/>
        <w:numPr>
          <w:ilvl w:val="0"/>
          <w:numId w:val="12"/>
        </w:numPr>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4B6130">
        <w:rPr>
          <w:rFonts w:ascii="Arial" w:eastAsia="Arial Unicode MS" w:hAnsi="Arial" w:cs="Arial"/>
          <w:kern w:val="3"/>
          <w:sz w:val="20"/>
          <w:szCs w:val="20"/>
          <w:lang w:eastAsia="zh-CN" w:bidi="hi-IN"/>
        </w:rPr>
        <w:t>Modelo;</w:t>
      </w:r>
    </w:p>
    <w:p w:rsidR="004B6130" w:rsidRPr="004B6130" w:rsidRDefault="004B6130" w:rsidP="0048215B">
      <w:pPr>
        <w:widowControl w:val="0"/>
        <w:numPr>
          <w:ilvl w:val="0"/>
          <w:numId w:val="12"/>
        </w:numPr>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4B6130">
        <w:rPr>
          <w:rFonts w:ascii="Arial" w:eastAsia="Arial Unicode MS" w:hAnsi="Arial" w:cs="Arial"/>
          <w:kern w:val="3"/>
          <w:sz w:val="20"/>
          <w:szCs w:val="20"/>
          <w:lang w:eastAsia="zh-CN" w:bidi="hi-IN"/>
        </w:rPr>
        <w:t>Tensão;</w:t>
      </w:r>
    </w:p>
    <w:p w:rsidR="004B6130" w:rsidRPr="004B6130" w:rsidRDefault="004B6130" w:rsidP="0048215B">
      <w:pPr>
        <w:widowControl w:val="0"/>
        <w:numPr>
          <w:ilvl w:val="0"/>
          <w:numId w:val="12"/>
        </w:numPr>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4B6130">
        <w:rPr>
          <w:rFonts w:ascii="Arial" w:eastAsia="Arial Unicode MS" w:hAnsi="Arial" w:cs="Arial"/>
          <w:kern w:val="3"/>
          <w:sz w:val="20"/>
          <w:szCs w:val="20"/>
          <w:lang w:eastAsia="zh-CN" w:bidi="hi-IN"/>
        </w:rPr>
        <w:t>Potência;</w:t>
      </w:r>
    </w:p>
    <w:p w:rsidR="004B6130" w:rsidRPr="004B6130" w:rsidRDefault="004B6130" w:rsidP="0048215B">
      <w:pPr>
        <w:widowControl w:val="0"/>
        <w:numPr>
          <w:ilvl w:val="0"/>
          <w:numId w:val="12"/>
        </w:numPr>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4B6130">
        <w:rPr>
          <w:rFonts w:ascii="Arial" w:eastAsia="Arial Unicode MS" w:hAnsi="Arial" w:cs="Arial"/>
          <w:kern w:val="3"/>
          <w:sz w:val="20"/>
          <w:szCs w:val="20"/>
          <w:lang w:eastAsia="zh-CN" w:bidi="hi-IN"/>
        </w:rPr>
        <w:t>Data de Fabricação;</w:t>
      </w:r>
    </w:p>
    <w:p w:rsidR="004B6130" w:rsidRPr="004B6130" w:rsidRDefault="004B6130" w:rsidP="0048215B">
      <w:pPr>
        <w:widowControl w:val="0"/>
        <w:numPr>
          <w:ilvl w:val="0"/>
          <w:numId w:val="12"/>
        </w:numPr>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4B6130">
        <w:rPr>
          <w:rFonts w:ascii="Arial" w:eastAsia="Arial Unicode MS" w:hAnsi="Arial" w:cs="Arial"/>
          <w:kern w:val="3"/>
          <w:sz w:val="20"/>
          <w:szCs w:val="20"/>
          <w:lang w:eastAsia="zh-CN" w:bidi="hi-IN"/>
        </w:rPr>
        <w:t>Número do Lote.</w:t>
      </w:r>
    </w:p>
    <w:p w:rsidR="004B6130" w:rsidRPr="004B6130" w:rsidRDefault="004B6130" w:rsidP="004B6130">
      <w:pPr>
        <w:widowControl w:val="0"/>
        <w:autoSpaceDE w:val="0"/>
        <w:autoSpaceDN w:val="0"/>
        <w:adjustRightInd w:val="0"/>
        <w:spacing w:after="0" w:line="240" w:lineRule="auto"/>
        <w:jc w:val="both"/>
        <w:rPr>
          <w:rFonts w:ascii="Arial" w:hAnsi="Arial" w:cs="Arial"/>
          <w:sz w:val="20"/>
          <w:szCs w:val="20"/>
        </w:rPr>
      </w:pPr>
    </w:p>
    <w:p w:rsidR="004B6130" w:rsidRPr="006C7F4B" w:rsidRDefault="004B6130" w:rsidP="0048215B">
      <w:pPr>
        <w:pStyle w:val="PargrafodaLista"/>
        <w:widowControl w:val="0"/>
        <w:numPr>
          <w:ilvl w:val="0"/>
          <w:numId w:val="30"/>
        </w:numPr>
        <w:autoSpaceDE w:val="0"/>
        <w:autoSpaceDN w:val="0"/>
        <w:adjustRightInd w:val="0"/>
        <w:jc w:val="both"/>
        <w:rPr>
          <w:rFonts w:ascii="Arial" w:hAnsi="Arial" w:cs="Arial"/>
          <w:b/>
          <w:bCs/>
          <w:sz w:val="20"/>
          <w:szCs w:val="20"/>
        </w:rPr>
      </w:pPr>
      <w:r w:rsidRPr="006C7F4B">
        <w:rPr>
          <w:rFonts w:ascii="Arial" w:hAnsi="Arial" w:cs="Arial"/>
          <w:b/>
          <w:bCs/>
          <w:sz w:val="20"/>
          <w:szCs w:val="20"/>
        </w:rPr>
        <w:t>GARANTIAS:</w:t>
      </w:r>
    </w:p>
    <w:p w:rsidR="004B6130" w:rsidRPr="004B6130" w:rsidRDefault="004B6130" w:rsidP="004B6130">
      <w:pPr>
        <w:widowControl w:val="0"/>
        <w:autoSpaceDE w:val="0"/>
        <w:autoSpaceDN w:val="0"/>
        <w:adjustRightInd w:val="0"/>
        <w:spacing w:after="0" w:line="240" w:lineRule="auto"/>
        <w:jc w:val="both"/>
        <w:rPr>
          <w:rFonts w:ascii="Arial" w:hAnsi="Arial" w:cs="Arial"/>
          <w:sz w:val="20"/>
          <w:szCs w:val="20"/>
        </w:rPr>
      </w:pPr>
    </w:p>
    <w:p w:rsidR="004B6130" w:rsidRPr="004B6130" w:rsidRDefault="004B6130" w:rsidP="004B6130">
      <w:pPr>
        <w:widowControl w:val="0"/>
        <w:overflowPunct w:val="0"/>
        <w:autoSpaceDE w:val="0"/>
        <w:autoSpaceDN w:val="0"/>
        <w:adjustRightInd w:val="0"/>
        <w:spacing w:after="0" w:line="240" w:lineRule="auto"/>
        <w:ind w:right="20"/>
        <w:jc w:val="both"/>
        <w:rPr>
          <w:rFonts w:ascii="Arial" w:hAnsi="Arial" w:cs="Arial"/>
          <w:sz w:val="20"/>
          <w:szCs w:val="20"/>
        </w:rPr>
      </w:pPr>
      <w:r w:rsidRPr="004B6130">
        <w:rPr>
          <w:rFonts w:ascii="Arial" w:hAnsi="Arial" w:cs="Arial"/>
          <w:sz w:val="20"/>
          <w:szCs w:val="20"/>
        </w:rPr>
        <w:t>O fornecedor deverá assegur</w:t>
      </w:r>
      <w:r w:rsidR="002151F7">
        <w:rPr>
          <w:rFonts w:ascii="Arial" w:hAnsi="Arial" w:cs="Arial"/>
          <w:sz w:val="20"/>
          <w:szCs w:val="20"/>
        </w:rPr>
        <w:t>ar o perfeito funcionamento dos</w:t>
      </w:r>
      <w:r w:rsidRPr="004B6130">
        <w:rPr>
          <w:rFonts w:ascii="Arial" w:hAnsi="Arial" w:cs="Arial"/>
          <w:sz w:val="20"/>
          <w:szCs w:val="20"/>
        </w:rPr>
        <w:t xml:space="preserve"> Módulos a LED contra defeitos do produto, por um período mínimo de garantia de 60 (sessenta) meses, contados a partir da data de entrega.</w:t>
      </w:r>
    </w:p>
    <w:p w:rsidR="004B6130" w:rsidRPr="004B6130" w:rsidRDefault="004B6130" w:rsidP="004B6130">
      <w:pPr>
        <w:widowControl w:val="0"/>
        <w:autoSpaceDE w:val="0"/>
        <w:autoSpaceDN w:val="0"/>
        <w:adjustRightInd w:val="0"/>
        <w:spacing w:after="0" w:line="240" w:lineRule="auto"/>
        <w:jc w:val="both"/>
        <w:rPr>
          <w:rFonts w:ascii="Arial" w:hAnsi="Arial" w:cs="Arial"/>
          <w:sz w:val="20"/>
          <w:szCs w:val="20"/>
        </w:rPr>
      </w:pPr>
    </w:p>
    <w:p w:rsidR="004B6130" w:rsidRPr="004B6130" w:rsidRDefault="004B6130" w:rsidP="004B6130">
      <w:pPr>
        <w:widowControl w:val="0"/>
        <w:autoSpaceDE w:val="0"/>
        <w:autoSpaceDN w:val="0"/>
        <w:adjustRightInd w:val="0"/>
        <w:spacing w:after="0" w:line="240" w:lineRule="auto"/>
        <w:jc w:val="both"/>
        <w:rPr>
          <w:rFonts w:ascii="Arial" w:hAnsi="Arial" w:cs="Arial"/>
          <w:sz w:val="20"/>
          <w:szCs w:val="20"/>
        </w:rPr>
      </w:pPr>
      <w:r w:rsidRPr="004B6130">
        <w:rPr>
          <w:rFonts w:ascii="Arial" w:hAnsi="Arial" w:cs="Arial"/>
          <w:sz w:val="20"/>
          <w:szCs w:val="20"/>
        </w:rPr>
        <w:t>Ao longo do período de garantia, a degradação da intensidade luminosa dos Módulos a LED não deverá resultar em valores abaixo dos exigidos pela norma NBR 15889 da ABNT.</w:t>
      </w:r>
    </w:p>
    <w:p w:rsidR="004B6130" w:rsidRPr="004B6130" w:rsidRDefault="004B6130" w:rsidP="004B6130">
      <w:pPr>
        <w:spacing w:after="0" w:line="240" w:lineRule="auto"/>
        <w:jc w:val="both"/>
        <w:rPr>
          <w:rFonts w:ascii="Arial" w:hAnsi="Arial" w:cs="Arial"/>
          <w:sz w:val="20"/>
          <w:szCs w:val="20"/>
        </w:rPr>
      </w:pPr>
    </w:p>
    <w:p w:rsidR="004B6130" w:rsidRPr="006C7F4B" w:rsidRDefault="004B6130" w:rsidP="0048215B">
      <w:pPr>
        <w:pStyle w:val="PargrafodaLista"/>
        <w:widowControl w:val="0"/>
        <w:numPr>
          <w:ilvl w:val="0"/>
          <w:numId w:val="30"/>
        </w:numPr>
        <w:autoSpaceDE w:val="0"/>
        <w:autoSpaceDN w:val="0"/>
        <w:adjustRightInd w:val="0"/>
        <w:jc w:val="both"/>
        <w:rPr>
          <w:rFonts w:ascii="Arial" w:hAnsi="Arial" w:cs="Arial"/>
          <w:b/>
          <w:bCs/>
          <w:sz w:val="20"/>
          <w:szCs w:val="20"/>
        </w:rPr>
      </w:pPr>
      <w:r w:rsidRPr="006C7F4B">
        <w:rPr>
          <w:rFonts w:ascii="Arial" w:hAnsi="Arial" w:cs="Arial"/>
          <w:b/>
          <w:sz w:val="20"/>
          <w:szCs w:val="20"/>
        </w:rPr>
        <w:t>CONTROLE DE QUALIDADE:</w:t>
      </w:r>
    </w:p>
    <w:p w:rsidR="004B6130" w:rsidRPr="004B6130" w:rsidRDefault="004B6130" w:rsidP="004B6130">
      <w:pPr>
        <w:widowControl w:val="0"/>
        <w:autoSpaceDE w:val="0"/>
        <w:autoSpaceDN w:val="0"/>
        <w:adjustRightInd w:val="0"/>
        <w:spacing w:after="0" w:line="240" w:lineRule="auto"/>
        <w:jc w:val="both"/>
        <w:rPr>
          <w:rFonts w:ascii="Arial" w:hAnsi="Arial" w:cs="Arial"/>
          <w:b/>
          <w:sz w:val="20"/>
          <w:szCs w:val="20"/>
        </w:rPr>
      </w:pPr>
    </w:p>
    <w:p w:rsidR="004B6130" w:rsidRPr="004B6130" w:rsidRDefault="004B6130" w:rsidP="004B6130">
      <w:pPr>
        <w:widowControl w:val="0"/>
        <w:autoSpaceDE w:val="0"/>
        <w:autoSpaceDN w:val="0"/>
        <w:adjustRightInd w:val="0"/>
        <w:spacing w:after="0" w:line="240" w:lineRule="auto"/>
        <w:jc w:val="both"/>
        <w:rPr>
          <w:rFonts w:ascii="Arial" w:hAnsi="Arial" w:cs="Arial"/>
          <w:sz w:val="20"/>
          <w:szCs w:val="20"/>
        </w:rPr>
      </w:pPr>
      <w:r w:rsidRPr="004B6130">
        <w:rPr>
          <w:rFonts w:ascii="Arial" w:hAnsi="Arial" w:cs="Arial"/>
          <w:sz w:val="20"/>
          <w:szCs w:val="20"/>
        </w:rPr>
        <w:t>A empresa detentora da melhor proposta e devidamente habilitada deverá apresentar, em até 05 (cinco) dias úteis após o julgament</w:t>
      </w:r>
      <w:r w:rsidR="00B12DC4">
        <w:rPr>
          <w:rFonts w:ascii="Arial" w:hAnsi="Arial" w:cs="Arial"/>
          <w:sz w:val="20"/>
          <w:szCs w:val="20"/>
        </w:rPr>
        <w:t xml:space="preserve">o do certame, LAUDOS e AMOSTRAS </w:t>
      </w:r>
      <w:r w:rsidRPr="004B6130">
        <w:rPr>
          <w:rFonts w:ascii="Arial" w:hAnsi="Arial" w:cs="Arial"/>
          <w:sz w:val="20"/>
          <w:szCs w:val="20"/>
        </w:rPr>
        <w:t>de</w:t>
      </w:r>
      <w:r w:rsidR="00656D57">
        <w:rPr>
          <w:rFonts w:ascii="Arial" w:hAnsi="Arial" w:cs="Arial"/>
          <w:sz w:val="20"/>
          <w:szCs w:val="20"/>
        </w:rPr>
        <w:t xml:space="preserve"> </w:t>
      </w:r>
      <w:r w:rsidR="00656D57" w:rsidRPr="00656D57">
        <w:rPr>
          <w:rFonts w:ascii="Arial" w:hAnsi="Arial" w:cs="Arial"/>
          <w:b/>
          <w:sz w:val="20"/>
          <w:szCs w:val="20"/>
        </w:rPr>
        <w:t>01 (um)</w:t>
      </w:r>
      <w:r w:rsidRPr="004B6130">
        <w:rPr>
          <w:rFonts w:ascii="Arial" w:hAnsi="Arial" w:cs="Arial"/>
          <w:sz w:val="20"/>
          <w:szCs w:val="20"/>
        </w:rPr>
        <w:t xml:space="preserve"> </w:t>
      </w:r>
      <w:r w:rsidRPr="004B6130">
        <w:rPr>
          <w:rFonts w:ascii="Arial" w:hAnsi="Arial" w:cs="Arial"/>
          <w:b/>
          <w:sz w:val="20"/>
          <w:szCs w:val="20"/>
        </w:rPr>
        <w:t xml:space="preserve">módulo a </w:t>
      </w:r>
      <w:r w:rsidR="00656D57">
        <w:rPr>
          <w:rFonts w:ascii="Arial" w:hAnsi="Arial" w:cs="Arial"/>
          <w:b/>
          <w:sz w:val="20"/>
          <w:szCs w:val="20"/>
        </w:rPr>
        <w:t>LED pedestre 200mm</w:t>
      </w:r>
      <w:r w:rsidRPr="004B6130">
        <w:rPr>
          <w:rFonts w:ascii="Arial" w:hAnsi="Arial" w:cs="Arial"/>
          <w:b/>
          <w:sz w:val="20"/>
          <w:szCs w:val="20"/>
        </w:rPr>
        <w:t xml:space="preserve"> na cor vermelho e 01 (um) módulo a </w:t>
      </w:r>
      <w:r w:rsidR="00656D57">
        <w:rPr>
          <w:rFonts w:ascii="Arial" w:hAnsi="Arial" w:cs="Arial"/>
          <w:b/>
          <w:sz w:val="20"/>
          <w:szCs w:val="20"/>
        </w:rPr>
        <w:t>LED pedestre 200mm</w:t>
      </w:r>
      <w:r w:rsidRPr="004B6130">
        <w:rPr>
          <w:rFonts w:ascii="Arial" w:hAnsi="Arial" w:cs="Arial"/>
          <w:b/>
          <w:sz w:val="20"/>
          <w:szCs w:val="20"/>
        </w:rPr>
        <w:t xml:space="preserve"> na cor verde</w:t>
      </w:r>
      <w:r w:rsidRPr="004B6130">
        <w:rPr>
          <w:rFonts w:ascii="Arial" w:hAnsi="Arial" w:cs="Arial"/>
          <w:sz w:val="20"/>
          <w:szCs w:val="20"/>
        </w:rPr>
        <w:t>. A amostra deverá atender as especificações técnicas descritas, sob pena de desclassificação da proposta.</w:t>
      </w:r>
    </w:p>
    <w:p w:rsidR="004B6130" w:rsidRPr="004B6130" w:rsidRDefault="004B6130" w:rsidP="004B6130">
      <w:pPr>
        <w:widowControl w:val="0"/>
        <w:autoSpaceDE w:val="0"/>
        <w:autoSpaceDN w:val="0"/>
        <w:adjustRightInd w:val="0"/>
        <w:spacing w:after="0" w:line="240" w:lineRule="auto"/>
        <w:jc w:val="both"/>
        <w:rPr>
          <w:rFonts w:ascii="Arial" w:hAnsi="Arial" w:cs="Arial"/>
          <w:sz w:val="20"/>
          <w:szCs w:val="20"/>
        </w:rPr>
      </w:pPr>
    </w:p>
    <w:p w:rsidR="004B6130" w:rsidRPr="004B6130" w:rsidRDefault="004B6130" w:rsidP="004B6130">
      <w:pPr>
        <w:widowControl w:val="0"/>
        <w:autoSpaceDE w:val="0"/>
        <w:autoSpaceDN w:val="0"/>
        <w:adjustRightInd w:val="0"/>
        <w:spacing w:after="0" w:line="240" w:lineRule="auto"/>
        <w:ind w:left="6"/>
        <w:jc w:val="both"/>
        <w:rPr>
          <w:rFonts w:ascii="Arial" w:hAnsi="Arial" w:cs="Arial"/>
          <w:sz w:val="20"/>
          <w:szCs w:val="20"/>
        </w:rPr>
      </w:pPr>
      <w:r w:rsidRPr="004B6130">
        <w:rPr>
          <w:rFonts w:ascii="Arial" w:hAnsi="Arial" w:cs="Arial"/>
          <w:sz w:val="20"/>
          <w:szCs w:val="20"/>
        </w:rPr>
        <w:t>Os Laudos deverão atender as especificações dos requisitos</w:t>
      </w:r>
      <w:r w:rsidRPr="004B6130">
        <w:rPr>
          <w:rFonts w:ascii="Arial" w:hAnsi="Arial" w:cs="Arial"/>
          <w:bCs/>
          <w:sz w:val="20"/>
          <w:szCs w:val="20"/>
        </w:rPr>
        <w:t xml:space="preserve"> mínimos para módulos a LED pedestre</w:t>
      </w:r>
      <w:r w:rsidRPr="004B6130">
        <w:rPr>
          <w:rFonts w:ascii="Arial" w:hAnsi="Arial" w:cs="Arial"/>
          <w:b/>
          <w:bCs/>
          <w:sz w:val="20"/>
          <w:szCs w:val="20"/>
        </w:rPr>
        <w:t xml:space="preserve"> </w:t>
      </w:r>
      <w:r w:rsidRPr="004B6130">
        <w:rPr>
          <w:rFonts w:ascii="Arial" w:hAnsi="Arial" w:cs="Arial"/>
          <w:sz w:val="20"/>
          <w:szCs w:val="20"/>
        </w:rPr>
        <w:t xml:space="preserve">conforme item </w:t>
      </w:r>
      <w:r w:rsidR="00656D57">
        <w:rPr>
          <w:rFonts w:ascii="Arial" w:hAnsi="Arial" w:cs="Arial"/>
          <w:b/>
          <w:sz w:val="20"/>
          <w:szCs w:val="20"/>
        </w:rPr>
        <w:t>4.1.1.</w:t>
      </w:r>
      <w:r w:rsidRPr="004B6130">
        <w:rPr>
          <w:rFonts w:ascii="Arial" w:hAnsi="Arial" w:cs="Arial"/>
          <w:sz w:val="20"/>
          <w:szCs w:val="20"/>
        </w:rPr>
        <w:t xml:space="preserve"> Alíneas </w:t>
      </w:r>
      <w:r w:rsidRPr="004B6130">
        <w:rPr>
          <w:rFonts w:ascii="Arial" w:hAnsi="Arial" w:cs="Arial"/>
          <w:b/>
          <w:sz w:val="20"/>
          <w:szCs w:val="20"/>
        </w:rPr>
        <w:t>“a”, “b”, “c”, “d”, “e”, “f”, “g”, “h”, “i”, “j”, “k”, “l”, “m”, “n”, “o”, “p” e “q”</w:t>
      </w:r>
      <w:r w:rsidRPr="004B6130">
        <w:rPr>
          <w:rFonts w:ascii="Arial" w:hAnsi="Arial" w:cs="Arial"/>
          <w:sz w:val="20"/>
          <w:szCs w:val="20"/>
        </w:rPr>
        <w:t xml:space="preserve"> desta especificação.</w:t>
      </w:r>
    </w:p>
    <w:p w:rsidR="004B6130" w:rsidRPr="004B6130" w:rsidRDefault="004B6130" w:rsidP="004B6130">
      <w:pPr>
        <w:widowControl w:val="0"/>
        <w:autoSpaceDE w:val="0"/>
        <w:autoSpaceDN w:val="0"/>
        <w:adjustRightInd w:val="0"/>
        <w:spacing w:after="0" w:line="240" w:lineRule="auto"/>
        <w:ind w:left="6"/>
        <w:jc w:val="both"/>
        <w:rPr>
          <w:rFonts w:ascii="Arial" w:hAnsi="Arial" w:cs="Arial"/>
          <w:sz w:val="20"/>
          <w:szCs w:val="20"/>
        </w:rPr>
      </w:pPr>
    </w:p>
    <w:p w:rsidR="004B6130" w:rsidRPr="004B6130" w:rsidRDefault="004B6130" w:rsidP="004B6130">
      <w:pPr>
        <w:widowControl w:val="0"/>
        <w:autoSpaceDE w:val="0"/>
        <w:autoSpaceDN w:val="0"/>
        <w:adjustRightInd w:val="0"/>
        <w:spacing w:after="0" w:line="240" w:lineRule="auto"/>
        <w:ind w:left="6"/>
        <w:jc w:val="both"/>
        <w:rPr>
          <w:rFonts w:ascii="Arial" w:hAnsi="Arial" w:cs="Arial"/>
          <w:sz w:val="20"/>
          <w:szCs w:val="20"/>
        </w:rPr>
      </w:pPr>
      <w:r w:rsidRPr="004B6130">
        <w:rPr>
          <w:rFonts w:ascii="Arial" w:hAnsi="Arial" w:cs="Arial"/>
          <w:sz w:val="20"/>
          <w:szCs w:val="20"/>
        </w:rPr>
        <w:t xml:space="preserve">Os ensaios solicitados, tem a finalidade de </w:t>
      </w:r>
      <w:proofErr w:type="spellStart"/>
      <w:r w:rsidRPr="004B6130">
        <w:rPr>
          <w:rFonts w:ascii="Arial" w:hAnsi="Arial" w:cs="Arial"/>
          <w:sz w:val="20"/>
          <w:szCs w:val="20"/>
        </w:rPr>
        <w:t>demostrar</w:t>
      </w:r>
      <w:proofErr w:type="spellEnd"/>
      <w:r w:rsidRPr="004B6130">
        <w:rPr>
          <w:rFonts w:ascii="Arial" w:hAnsi="Arial" w:cs="Arial"/>
          <w:sz w:val="20"/>
          <w:szCs w:val="20"/>
        </w:rPr>
        <w:t xml:space="preserve"> o satisfatório comportamento do projeto dos módulos a LED pedestres</w:t>
      </w:r>
      <w:r w:rsidR="00924569">
        <w:rPr>
          <w:rFonts w:ascii="Arial" w:hAnsi="Arial" w:cs="Arial"/>
          <w:sz w:val="20"/>
          <w:szCs w:val="20"/>
        </w:rPr>
        <w:t xml:space="preserve"> 200mm</w:t>
      </w:r>
      <w:r w:rsidRPr="004B6130">
        <w:rPr>
          <w:rFonts w:ascii="Arial" w:hAnsi="Arial" w:cs="Arial"/>
          <w:sz w:val="20"/>
          <w:szCs w:val="20"/>
        </w:rPr>
        <w:t xml:space="preserve"> que serão ofertados na proposta de preços.</w:t>
      </w:r>
    </w:p>
    <w:p w:rsidR="004B6130" w:rsidRPr="004B6130" w:rsidRDefault="004B6130" w:rsidP="004B6130">
      <w:pPr>
        <w:widowControl w:val="0"/>
        <w:autoSpaceDE w:val="0"/>
        <w:autoSpaceDN w:val="0"/>
        <w:adjustRightInd w:val="0"/>
        <w:spacing w:after="0" w:line="240" w:lineRule="auto"/>
        <w:jc w:val="both"/>
        <w:rPr>
          <w:rFonts w:ascii="Arial" w:hAnsi="Arial" w:cs="Arial"/>
          <w:sz w:val="20"/>
          <w:szCs w:val="20"/>
        </w:rPr>
      </w:pPr>
    </w:p>
    <w:p w:rsidR="004B6130" w:rsidRPr="004B6130" w:rsidRDefault="004B6130" w:rsidP="004B6130">
      <w:pPr>
        <w:spacing w:after="0" w:line="240" w:lineRule="auto"/>
        <w:jc w:val="both"/>
        <w:rPr>
          <w:rFonts w:ascii="Arial" w:hAnsi="Arial" w:cs="Arial"/>
          <w:sz w:val="20"/>
          <w:szCs w:val="20"/>
        </w:rPr>
      </w:pPr>
      <w:r w:rsidRPr="004B6130">
        <w:rPr>
          <w:rFonts w:ascii="Arial" w:hAnsi="Arial" w:cs="Arial"/>
          <w:sz w:val="20"/>
          <w:szCs w:val="20"/>
        </w:rPr>
        <w:t>O(s) Laudo(s) deverá(</w:t>
      </w:r>
      <w:proofErr w:type="spellStart"/>
      <w:r w:rsidRPr="004B6130">
        <w:rPr>
          <w:rFonts w:ascii="Arial" w:hAnsi="Arial" w:cs="Arial"/>
          <w:sz w:val="20"/>
          <w:szCs w:val="20"/>
        </w:rPr>
        <w:t>ão</w:t>
      </w:r>
      <w:proofErr w:type="spellEnd"/>
      <w:r w:rsidRPr="004B6130">
        <w:rPr>
          <w:rFonts w:ascii="Arial" w:hAnsi="Arial" w:cs="Arial"/>
          <w:sz w:val="20"/>
          <w:szCs w:val="20"/>
        </w:rPr>
        <w:t>) ser emitido por instituição acreditado do INMETRO ou ABIPTI, bem como ser referente a Marca do produto que será ofertado na proposta de preços, sob pena de desclassificação da proposta.</w:t>
      </w:r>
    </w:p>
    <w:p w:rsidR="00656D57" w:rsidRPr="009C2C6E" w:rsidRDefault="00656D57" w:rsidP="00656D57">
      <w:pPr>
        <w:pStyle w:val="Ttulo2"/>
        <w:spacing w:before="0" w:line="240" w:lineRule="auto"/>
        <w:jc w:val="both"/>
        <w:rPr>
          <w:rFonts w:ascii="Arial" w:hAnsi="Arial" w:cs="Arial"/>
          <w:color w:val="auto"/>
          <w:sz w:val="20"/>
          <w:szCs w:val="20"/>
        </w:rPr>
      </w:pPr>
    </w:p>
    <w:tbl>
      <w:tblPr>
        <w:tblStyle w:val="Tabelacomgrade"/>
        <w:tblW w:w="0" w:type="auto"/>
        <w:tblInd w:w="-5" w:type="dxa"/>
        <w:tblLook w:val="04A0"/>
      </w:tblPr>
      <w:tblGrid>
        <w:gridCol w:w="9639"/>
      </w:tblGrid>
      <w:tr w:rsidR="00656D57" w:rsidTr="006C7F4B">
        <w:trPr>
          <w:trHeight w:val="397"/>
        </w:trPr>
        <w:tc>
          <w:tcPr>
            <w:tcW w:w="9639" w:type="dxa"/>
            <w:shd w:val="clear" w:color="auto" w:fill="F2F2F2" w:themeFill="background1" w:themeFillShade="F2"/>
            <w:vAlign w:val="center"/>
          </w:tcPr>
          <w:p w:rsidR="00656D57" w:rsidRPr="00656D57" w:rsidRDefault="00FE6B4E" w:rsidP="0048215B">
            <w:pPr>
              <w:pStyle w:val="Ttulo2"/>
              <w:numPr>
                <w:ilvl w:val="1"/>
                <w:numId w:val="26"/>
              </w:numPr>
              <w:spacing w:before="0"/>
              <w:ind w:left="426" w:hanging="426"/>
              <w:jc w:val="both"/>
              <w:outlineLvl w:val="1"/>
              <w:rPr>
                <w:rFonts w:ascii="Arial" w:hAnsi="Arial" w:cs="Arial"/>
                <w:color w:val="auto"/>
                <w:sz w:val="20"/>
                <w:szCs w:val="20"/>
              </w:rPr>
            </w:pPr>
            <w:bookmarkStart w:id="37" w:name="_Toc23523242"/>
            <w:r w:rsidRPr="009C2C6E">
              <w:rPr>
                <w:rFonts w:ascii="Arial" w:hAnsi="Arial" w:cs="Arial"/>
                <w:color w:val="auto"/>
                <w:sz w:val="20"/>
                <w:szCs w:val="20"/>
              </w:rPr>
              <w:t>MÓDULO</w:t>
            </w:r>
            <w:r>
              <w:rPr>
                <w:rFonts w:ascii="Arial" w:hAnsi="Arial" w:cs="Arial"/>
                <w:color w:val="auto"/>
                <w:sz w:val="20"/>
                <w:szCs w:val="20"/>
              </w:rPr>
              <w:t>S A LED VEICULAR 200mm – CORES: VERMELHO, AMARELO E VERDE</w:t>
            </w:r>
            <w:bookmarkEnd w:id="37"/>
          </w:p>
        </w:tc>
      </w:tr>
    </w:tbl>
    <w:p w:rsidR="000835C9" w:rsidRPr="009C2C6E" w:rsidRDefault="000835C9" w:rsidP="009C2C6E">
      <w:pPr>
        <w:spacing w:after="0" w:line="240" w:lineRule="auto"/>
        <w:jc w:val="both"/>
        <w:rPr>
          <w:rFonts w:ascii="Arial" w:hAnsi="Arial" w:cs="Arial"/>
          <w:color w:val="FF0000"/>
          <w:sz w:val="20"/>
          <w:szCs w:val="20"/>
        </w:rPr>
      </w:pPr>
    </w:p>
    <w:p w:rsidR="0073677A" w:rsidRPr="00744A37" w:rsidRDefault="004B6130" w:rsidP="0048215B">
      <w:pPr>
        <w:pStyle w:val="PargrafodaLista"/>
        <w:numPr>
          <w:ilvl w:val="0"/>
          <w:numId w:val="31"/>
        </w:numPr>
        <w:ind w:right="-1"/>
        <w:jc w:val="both"/>
        <w:rPr>
          <w:rFonts w:ascii="Arial" w:hAnsi="Arial" w:cs="Arial"/>
          <w:b/>
          <w:bCs/>
          <w:sz w:val="20"/>
          <w:szCs w:val="20"/>
        </w:rPr>
      </w:pPr>
      <w:r w:rsidRPr="00744A37">
        <w:rPr>
          <w:rFonts w:ascii="Arial" w:hAnsi="Arial" w:cs="Arial"/>
          <w:b/>
          <w:bCs/>
          <w:sz w:val="20"/>
          <w:szCs w:val="20"/>
        </w:rPr>
        <w:t>REQUISITOS</w:t>
      </w:r>
      <w:r w:rsidR="00656D57" w:rsidRPr="00744A37">
        <w:rPr>
          <w:rFonts w:ascii="Arial" w:hAnsi="Arial" w:cs="Arial"/>
          <w:b/>
          <w:bCs/>
          <w:sz w:val="20"/>
          <w:szCs w:val="20"/>
        </w:rPr>
        <w:t xml:space="preserve"> MÍNIMOS</w:t>
      </w:r>
      <w:r w:rsidR="005C50BC" w:rsidRPr="00744A37">
        <w:rPr>
          <w:rFonts w:ascii="Arial" w:hAnsi="Arial" w:cs="Arial"/>
          <w:b/>
          <w:bCs/>
          <w:sz w:val="20"/>
          <w:szCs w:val="20"/>
        </w:rPr>
        <w:t xml:space="preserve"> </w:t>
      </w:r>
      <w:r w:rsidR="00656D57" w:rsidRPr="00744A37">
        <w:rPr>
          <w:rFonts w:ascii="Arial" w:hAnsi="Arial" w:cs="Arial"/>
          <w:b/>
          <w:bCs/>
          <w:sz w:val="20"/>
          <w:szCs w:val="20"/>
        </w:rPr>
        <w:t xml:space="preserve">PARA </w:t>
      </w:r>
      <w:r w:rsidR="005C50BC" w:rsidRPr="00744A37">
        <w:rPr>
          <w:rFonts w:ascii="Arial" w:hAnsi="Arial" w:cs="Arial"/>
          <w:b/>
          <w:bCs/>
          <w:sz w:val="20"/>
          <w:szCs w:val="20"/>
        </w:rPr>
        <w:t xml:space="preserve">MÓDULO </w:t>
      </w:r>
      <w:r w:rsidR="0073677A" w:rsidRPr="00744A37">
        <w:rPr>
          <w:rFonts w:ascii="Arial" w:hAnsi="Arial" w:cs="Arial"/>
          <w:b/>
          <w:bCs/>
          <w:sz w:val="20"/>
          <w:szCs w:val="20"/>
        </w:rPr>
        <w:t>A LED</w:t>
      </w:r>
      <w:r w:rsidR="00656D57" w:rsidRPr="00744A37">
        <w:rPr>
          <w:rFonts w:ascii="Arial" w:hAnsi="Arial" w:cs="Arial"/>
          <w:b/>
          <w:bCs/>
          <w:sz w:val="20"/>
          <w:szCs w:val="20"/>
        </w:rPr>
        <w:t xml:space="preserve"> VEICULAR</w:t>
      </w:r>
      <w:r w:rsidR="0073677A" w:rsidRPr="00744A37">
        <w:rPr>
          <w:rFonts w:ascii="Arial" w:hAnsi="Arial" w:cs="Arial"/>
          <w:b/>
          <w:bCs/>
          <w:sz w:val="20"/>
          <w:szCs w:val="20"/>
        </w:rPr>
        <w:t xml:space="preserve"> 200mm</w:t>
      </w:r>
    </w:p>
    <w:p w:rsidR="0073677A" w:rsidRPr="009C2C6E" w:rsidRDefault="0073677A" w:rsidP="009C2C6E">
      <w:pPr>
        <w:widowControl w:val="0"/>
        <w:overflowPunct w:val="0"/>
        <w:autoSpaceDE w:val="0"/>
        <w:autoSpaceDN w:val="0"/>
        <w:adjustRightInd w:val="0"/>
        <w:spacing w:after="0" w:line="240" w:lineRule="auto"/>
        <w:ind w:left="6"/>
        <w:jc w:val="both"/>
        <w:rPr>
          <w:rFonts w:ascii="Arial" w:hAnsi="Arial" w:cs="Arial"/>
          <w:sz w:val="20"/>
          <w:szCs w:val="20"/>
        </w:rPr>
      </w:pPr>
    </w:p>
    <w:p w:rsidR="00656D57" w:rsidRPr="000F11F1" w:rsidRDefault="00656D57" w:rsidP="00656D57">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hAnsi="Arial" w:cs="Arial"/>
          <w:sz w:val="20"/>
          <w:szCs w:val="20"/>
        </w:rPr>
        <w:lastRenderedPageBreak/>
        <w:t xml:space="preserve">Requisitos técnicos mínimos de desempenho </w:t>
      </w:r>
      <w:r w:rsidRPr="000F11F1">
        <w:rPr>
          <w:rFonts w:ascii="Arial" w:eastAsia="Arial Unicode MS" w:hAnsi="Arial" w:cs="Arial"/>
          <w:kern w:val="3"/>
          <w:sz w:val="20"/>
          <w:szCs w:val="20"/>
          <w:lang w:eastAsia="zh-CN" w:bidi="hi-IN"/>
        </w:rPr>
        <w:t>para módulos a LED veicular diâmetro 200mm, baseado em diodos emissores de luz (LED) montados em circuito eletrônico com placa de fibra de vidro ou similar, nas core verme</w:t>
      </w:r>
      <w:r>
        <w:rPr>
          <w:rFonts w:ascii="Arial" w:eastAsia="Arial Unicode MS" w:hAnsi="Arial" w:cs="Arial"/>
          <w:kern w:val="3"/>
          <w:sz w:val="20"/>
          <w:szCs w:val="20"/>
          <w:lang w:eastAsia="zh-CN" w:bidi="hi-IN"/>
        </w:rPr>
        <w:t>lho, amarelo e verde.</w:t>
      </w:r>
      <w:r w:rsidRPr="000F11F1">
        <w:rPr>
          <w:rFonts w:ascii="Arial" w:eastAsia="Arial Unicode MS" w:hAnsi="Arial" w:cs="Arial"/>
          <w:kern w:val="3"/>
          <w:sz w:val="20"/>
          <w:szCs w:val="20"/>
          <w:lang w:eastAsia="zh-CN" w:bidi="hi-IN"/>
        </w:rPr>
        <w:t xml:space="preserve"> </w:t>
      </w:r>
    </w:p>
    <w:p w:rsidR="00656D57" w:rsidRPr="000F11F1" w:rsidRDefault="00656D57" w:rsidP="00656D57">
      <w:pPr>
        <w:widowControl w:val="0"/>
        <w:autoSpaceDE w:val="0"/>
        <w:autoSpaceDN w:val="0"/>
        <w:adjustRightInd w:val="0"/>
        <w:spacing w:after="0" w:line="240" w:lineRule="auto"/>
        <w:jc w:val="both"/>
        <w:rPr>
          <w:rFonts w:ascii="Arial" w:hAnsi="Arial" w:cs="Arial"/>
          <w:b/>
          <w:bCs/>
          <w:sz w:val="20"/>
          <w:szCs w:val="20"/>
        </w:rPr>
      </w:pPr>
    </w:p>
    <w:p w:rsidR="00656D57" w:rsidRPr="000F11F1" w:rsidRDefault="00656D57" w:rsidP="00656D57">
      <w:pPr>
        <w:widowControl w:val="0"/>
        <w:autoSpaceDE w:val="0"/>
        <w:autoSpaceDN w:val="0"/>
        <w:adjustRightInd w:val="0"/>
        <w:spacing w:after="0" w:line="240" w:lineRule="auto"/>
        <w:jc w:val="both"/>
        <w:rPr>
          <w:rFonts w:ascii="Arial" w:hAnsi="Arial" w:cs="Arial"/>
          <w:sz w:val="20"/>
          <w:szCs w:val="20"/>
        </w:rPr>
      </w:pPr>
      <w:r w:rsidRPr="000F11F1">
        <w:rPr>
          <w:rFonts w:ascii="Arial" w:hAnsi="Arial" w:cs="Arial"/>
          <w:b/>
          <w:bCs/>
          <w:sz w:val="20"/>
          <w:szCs w:val="20"/>
        </w:rPr>
        <w:t>Requisitos Físicos e Mecânicos:</w:t>
      </w:r>
    </w:p>
    <w:p w:rsidR="00656D57" w:rsidRPr="000F11F1" w:rsidRDefault="00656D57" w:rsidP="00656D57">
      <w:pPr>
        <w:widowControl w:val="0"/>
        <w:autoSpaceDE w:val="0"/>
        <w:autoSpaceDN w:val="0"/>
        <w:adjustRightInd w:val="0"/>
        <w:spacing w:after="0" w:line="240" w:lineRule="auto"/>
        <w:jc w:val="both"/>
        <w:rPr>
          <w:rFonts w:ascii="Arial" w:hAnsi="Arial" w:cs="Arial"/>
          <w:sz w:val="20"/>
          <w:szCs w:val="20"/>
        </w:rPr>
      </w:pPr>
    </w:p>
    <w:p w:rsidR="00656D57" w:rsidRPr="000F11F1" w:rsidRDefault="00656D57" w:rsidP="00656D57">
      <w:pPr>
        <w:widowControl w:val="0"/>
        <w:suppressAutoHyphens/>
        <w:autoSpaceDE w:val="0"/>
        <w:autoSpaceDN w:val="0"/>
        <w:adjustRightInd w:val="0"/>
        <w:spacing w:after="0" w:line="240" w:lineRule="auto"/>
        <w:jc w:val="both"/>
        <w:textAlignment w:val="baseline"/>
        <w:rPr>
          <w:rFonts w:ascii="Arial" w:eastAsia="Calibri" w:hAnsi="Arial" w:cs="Arial"/>
          <w:kern w:val="3"/>
          <w:sz w:val="20"/>
          <w:szCs w:val="20"/>
          <w:lang w:bidi="hi-IN"/>
        </w:rPr>
      </w:pPr>
      <w:r w:rsidRPr="000F11F1">
        <w:rPr>
          <w:rFonts w:ascii="Arial" w:eastAsia="Calibri" w:hAnsi="Arial" w:cs="Arial"/>
          <w:kern w:val="3"/>
          <w:sz w:val="20"/>
          <w:szCs w:val="20"/>
          <w:lang w:bidi="hi-IN"/>
        </w:rPr>
        <w:t>Cada módulo a LED veicular deverá possuir no</w:t>
      </w:r>
      <w:r w:rsidR="0084550D">
        <w:rPr>
          <w:rFonts w:ascii="Arial" w:eastAsia="Calibri" w:hAnsi="Arial" w:cs="Arial"/>
          <w:kern w:val="3"/>
          <w:sz w:val="20"/>
          <w:szCs w:val="20"/>
          <w:lang w:bidi="hi-IN"/>
        </w:rPr>
        <w:t xml:space="preserve"> mínimo 108 (cento e oito) LED</w:t>
      </w:r>
      <w:r w:rsidRPr="000F11F1">
        <w:rPr>
          <w:rFonts w:ascii="Arial" w:eastAsia="Calibri" w:hAnsi="Arial" w:cs="Arial"/>
          <w:kern w:val="3"/>
          <w:sz w:val="20"/>
          <w:szCs w:val="20"/>
          <w:lang w:bidi="hi-IN"/>
        </w:rPr>
        <w:t xml:space="preserve"> e ser considerado como um módulo eletrônico único, incorporando os seguintes elementos:</w:t>
      </w:r>
    </w:p>
    <w:p w:rsidR="00656D57" w:rsidRPr="000F11F1" w:rsidRDefault="00656D57" w:rsidP="00656D57">
      <w:pPr>
        <w:widowControl w:val="0"/>
        <w:suppressAutoHyphens/>
        <w:autoSpaceDE w:val="0"/>
        <w:autoSpaceDN w:val="0"/>
        <w:adjustRightInd w:val="0"/>
        <w:spacing w:after="0" w:line="240" w:lineRule="auto"/>
        <w:jc w:val="both"/>
        <w:textAlignment w:val="baseline"/>
        <w:rPr>
          <w:rFonts w:ascii="Arial" w:eastAsia="Calibri" w:hAnsi="Arial" w:cs="Arial"/>
          <w:kern w:val="3"/>
          <w:sz w:val="20"/>
          <w:szCs w:val="20"/>
          <w:lang w:bidi="hi-IN"/>
        </w:rPr>
      </w:pPr>
    </w:p>
    <w:p w:rsidR="00656D57" w:rsidRPr="000F11F1" w:rsidRDefault="00656D57" w:rsidP="0048215B">
      <w:pPr>
        <w:widowControl w:val="0"/>
        <w:numPr>
          <w:ilvl w:val="0"/>
          <w:numId w:val="8"/>
        </w:numPr>
        <w:suppressAutoHyphens/>
        <w:autoSpaceDE w:val="0"/>
        <w:autoSpaceDN w:val="0"/>
        <w:adjustRightInd w:val="0"/>
        <w:spacing w:after="0" w:line="240" w:lineRule="auto"/>
        <w:ind w:left="426"/>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Caixa de acondicionamento;</w:t>
      </w:r>
    </w:p>
    <w:p w:rsidR="00656D57" w:rsidRPr="000F11F1" w:rsidRDefault="00656D57" w:rsidP="0048215B">
      <w:pPr>
        <w:widowControl w:val="0"/>
        <w:numPr>
          <w:ilvl w:val="0"/>
          <w:numId w:val="8"/>
        </w:numPr>
        <w:suppressAutoHyphens/>
        <w:autoSpaceDE w:val="0"/>
        <w:autoSpaceDN w:val="0"/>
        <w:adjustRightInd w:val="0"/>
        <w:spacing w:after="0" w:line="240" w:lineRule="auto"/>
        <w:ind w:left="426"/>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Componente óptico (lente);</w:t>
      </w:r>
    </w:p>
    <w:p w:rsidR="00656D57" w:rsidRPr="000F11F1" w:rsidRDefault="00656D57" w:rsidP="0048215B">
      <w:pPr>
        <w:widowControl w:val="0"/>
        <w:numPr>
          <w:ilvl w:val="0"/>
          <w:numId w:val="8"/>
        </w:numPr>
        <w:suppressAutoHyphens/>
        <w:autoSpaceDE w:val="0"/>
        <w:autoSpaceDN w:val="0"/>
        <w:adjustRightInd w:val="0"/>
        <w:spacing w:after="0" w:line="240" w:lineRule="auto"/>
        <w:ind w:left="426"/>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LED em PTH (</w:t>
      </w:r>
      <w:proofErr w:type="spellStart"/>
      <w:r w:rsidRPr="000F11F1">
        <w:rPr>
          <w:rFonts w:ascii="Arial" w:eastAsia="Arial Unicode MS" w:hAnsi="Arial" w:cs="Arial"/>
          <w:kern w:val="3"/>
          <w:sz w:val="20"/>
          <w:szCs w:val="20"/>
          <w:lang w:eastAsia="zh-CN" w:bidi="hi-IN"/>
        </w:rPr>
        <w:t>PinThroughHole</w:t>
      </w:r>
      <w:proofErr w:type="spellEnd"/>
      <w:r w:rsidRPr="000F11F1">
        <w:rPr>
          <w:rFonts w:ascii="Arial" w:eastAsia="Arial Unicode MS" w:hAnsi="Arial" w:cs="Arial"/>
          <w:kern w:val="3"/>
          <w:sz w:val="20"/>
          <w:szCs w:val="20"/>
          <w:lang w:eastAsia="zh-CN" w:bidi="hi-IN"/>
        </w:rPr>
        <w:t>), terminal inserido no furo da placa de circuito impresso;</w:t>
      </w:r>
    </w:p>
    <w:p w:rsidR="00656D57" w:rsidRPr="000F11F1" w:rsidRDefault="00656D57" w:rsidP="0048215B">
      <w:pPr>
        <w:widowControl w:val="0"/>
        <w:numPr>
          <w:ilvl w:val="0"/>
          <w:numId w:val="8"/>
        </w:numPr>
        <w:suppressAutoHyphens/>
        <w:autoSpaceDE w:val="0"/>
        <w:autoSpaceDN w:val="0"/>
        <w:adjustRightInd w:val="0"/>
        <w:spacing w:after="0" w:line="240" w:lineRule="auto"/>
        <w:ind w:left="426"/>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Placa de circuito impresso;</w:t>
      </w:r>
    </w:p>
    <w:p w:rsidR="00656D57" w:rsidRPr="000F11F1" w:rsidRDefault="00656D57" w:rsidP="0048215B">
      <w:pPr>
        <w:widowControl w:val="0"/>
        <w:numPr>
          <w:ilvl w:val="0"/>
          <w:numId w:val="8"/>
        </w:numPr>
        <w:suppressAutoHyphens/>
        <w:autoSpaceDE w:val="0"/>
        <w:autoSpaceDN w:val="0"/>
        <w:adjustRightInd w:val="0"/>
        <w:spacing w:after="0" w:line="240" w:lineRule="auto"/>
        <w:ind w:left="426"/>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Fonte chaveada de alimentação;</w:t>
      </w:r>
    </w:p>
    <w:p w:rsidR="00656D57" w:rsidRPr="000F11F1" w:rsidRDefault="00656D57" w:rsidP="0048215B">
      <w:pPr>
        <w:widowControl w:val="0"/>
        <w:numPr>
          <w:ilvl w:val="0"/>
          <w:numId w:val="8"/>
        </w:numPr>
        <w:suppressAutoHyphens/>
        <w:autoSpaceDE w:val="0"/>
        <w:autoSpaceDN w:val="0"/>
        <w:adjustRightInd w:val="0"/>
        <w:spacing w:after="0" w:line="240" w:lineRule="auto"/>
        <w:ind w:left="426"/>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Acessórios construtivos (dissipadores, terminais de conexão, etc.).</w:t>
      </w:r>
    </w:p>
    <w:p w:rsidR="00656D57" w:rsidRPr="000F11F1" w:rsidRDefault="00656D57" w:rsidP="00656D57">
      <w:pPr>
        <w:widowControl w:val="0"/>
        <w:suppressAutoHyphens/>
        <w:autoSpaceDE w:val="0"/>
        <w:autoSpaceDN w:val="0"/>
        <w:adjustRightInd w:val="0"/>
        <w:spacing w:after="0" w:line="240" w:lineRule="auto"/>
        <w:jc w:val="both"/>
        <w:textAlignment w:val="baseline"/>
        <w:rPr>
          <w:rFonts w:ascii="Arial" w:eastAsia="Calibri" w:hAnsi="Arial" w:cs="Arial"/>
          <w:kern w:val="3"/>
          <w:sz w:val="20"/>
          <w:szCs w:val="20"/>
          <w:lang w:eastAsia="zh-CN" w:bidi="hi-IN"/>
        </w:rPr>
      </w:pPr>
    </w:p>
    <w:p w:rsidR="00656D57" w:rsidRPr="000F11F1" w:rsidRDefault="00656D57" w:rsidP="00656D57">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Para que se tornem intercambiáveis, os componentes eletrônicos deverão ser acondicionados em uma caixa com proteção contra raios UV, robusta e isolante para evitar curtos circuitos e choques elétricos ou que o mesmo seja danificado por contacto, possuindo uma construção que permita garantir a integridade no manuseio.</w:t>
      </w:r>
    </w:p>
    <w:p w:rsidR="00656D57" w:rsidRPr="000F11F1" w:rsidRDefault="00656D57" w:rsidP="00656D57">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656D57" w:rsidRPr="000F11F1" w:rsidRDefault="00656D57" w:rsidP="00656D57">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As lentes deverão ser confeccionadas em policarbonato, incolor, não reciclado com proteção contra radiação ultravioleta, superfície interna lisa ou prismática e externa lisa, polida e isenta de quaisquer falhas, passível de substituição, sem afetar os componentes eletrônicos.</w:t>
      </w:r>
    </w:p>
    <w:p w:rsidR="00656D57" w:rsidRPr="000F11F1" w:rsidRDefault="00656D57" w:rsidP="00656D57">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656D57" w:rsidRPr="000F11F1" w:rsidRDefault="0084550D" w:rsidP="00656D57">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Pr>
          <w:rFonts w:ascii="Arial" w:eastAsia="Arial Unicode MS" w:hAnsi="Arial" w:cs="Arial"/>
          <w:kern w:val="3"/>
          <w:sz w:val="20"/>
          <w:szCs w:val="20"/>
          <w:lang w:eastAsia="zh-CN" w:bidi="hi-IN"/>
        </w:rPr>
        <w:t>Os LED</w:t>
      </w:r>
      <w:r w:rsidR="00656D57" w:rsidRPr="000F11F1">
        <w:rPr>
          <w:rFonts w:ascii="Arial" w:eastAsia="Arial Unicode MS" w:hAnsi="Arial" w:cs="Arial"/>
          <w:kern w:val="3"/>
          <w:sz w:val="20"/>
          <w:szCs w:val="20"/>
          <w:lang w:eastAsia="zh-CN" w:bidi="hi-IN"/>
        </w:rPr>
        <w:t xml:space="preserve"> deverão no mínimo utilizar a tecnologia </w:t>
      </w:r>
      <w:proofErr w:type="spellStart"/>
      <w:r w:rsidR="00656D57" w:rsidRPr="000F11F1">
        <w:rPr>
          <w:rFonts w:ascii="Arial" w:eastAsia="Arial Unicode MS" w:hAnsi="Arial" w:cs="Arial"/>
          <w:kern w:val="3"/>
          <w:sz w:val="20"/>
          <w:szCs w:val="20"/>
          <w:lang w:eastAsia="zh-CN" w:bidi="hi-IN"/>
        </w:rPr>
        <w:t>AllnGaP</w:t>
      </w:r>
      <w:proofErr w:type="spellEnd"/>
      <w:r w:rsidR="00656D57" w:rsidRPr="000F11F1">
        <w:rPr>
          <w:rFonts w:ascii="Arial" w:eastAsia="Arial Unicode MS" w:hAnsi="Arial" w:cs="Arial"/>
          <w:kern w:val="3"/>
          <w:sz w:val="20"/>
          <w:szCs w:val="20"/>
          <w:lang w:eastAsia="zh-CN" w:bidi="hi-IN"/>
        </w:rPr>
        <w:t xml:space="preserve"> (Alumínio Índio Gálio Fósforo) para as cores vermelho e amarelo e tecnologia </w:t>
      </w:r>
      <w:proofErr w:type="spellStart"/>
      <w:r w:rsidR="00656D57" w:rsidRPr="000F11F1">
        <w:rPr>
          <w:rFonts w:ascii="Arial" w:eastAsia="Arial Unicode MS" w:hAnsi="Arial" w:cs="Arial"/>
          <w:kern w:val="3"/>
          <w:sz w:val="20"/>
          <w:szCs w:val="20"/>
          <w:lang w:eastAsia="zh-CN" w:bidi="hi-IN"/>
        </w:rPr>
        <w:t>InGaN</w:t>
      </w:r>
      <w:proofErr w:type="spellEnd"/>
      <w:r w:rsidR="00656D57" w:rsidRPr="000F11F1">
        <w:rPr>
          <w:rFonts w:ascii="Arial" w:eastAsia="Arial Unicode MS" w:hAnsi="Arial" w:cs="Arial"/>
          <w:kern w:val="3"/>
          <w:sz w:val="20"/>
          <w:szCs w:val="20"/>
          <w:lang w:eastAsia="zh-CN" w:bidi="hi-IN"/>
        </w:rPr>
        <w:t xml:space="preserve"> (Índio Gálio Nitrogênio) para a cor verde.</w:t>
      </w:r>
    </w:p>
    <w:p w:rsidR="00656D57" w:rsidRPr="000F11F1" w:rsidRDefault="00656D57" w:rsidP="00656D57">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656D57" w:rsidRPr="000F11F1" w:rsidRDefault="0084550D" w:rsidP="00656D57">
      <w:pPr>
        <w:widowControl w:val="0"/>
        <w:suppressAutoHyphens/>
        <w:autoSpaceDN w:val="0"/>
        <w:spacing w:after="0" w:line="240" w:lineRule="auto"/>
        <w:contextualSpacing/>
        <w:jc w:val="both"/>
        <w:textAlignment w:val="baseline"/>
        <w:rPr>
          <w:rFonts w:ascii="Arial" w:eastAsia="Calibri" w:hAnsi="Arial" w:cs="Arial"/>
          <w:kern w:val="3"/>
          <w:sz w:val="20"/>
          <w:szCs w:val="20"/>
          <w:lang w:eastAsia="zh-CN" w:bidi="hi-IN"/>
        </w:rPr>
      </w:pPr>
      <w:r>
        <w:rPr>
          <w:rFonts w:ascii="Arial" w:eastAsia="Arial Unicode MS" w:hAnsi="Arial" w:cs="Arial"/>
          <w:kern w:val="3"/>
          <w:sz w:val="20"/>
          <w:szCs w:val="20"/>
          <w:lang w:eastAsia="zh-CN" w:bidi="hi-IN"/>
        </w:rPr>
        <w:t xml:space="preserve">O </w:t>
      </w:r>
      <w:proofErr w:type="spellStart"/>
      <w:r>
        <w:rPr>
          <w:rFonts w:ascii="Arial" w:eastAsia="Arial Unicode MS" w:hAnsi="Arial" w:cs="Arial"/>
          <w:kern w:val="3"/>
          <w:sz w:val="20"/>
          <w:szCs w:val="20"/>
          <w:lang w:eastAsia="zh-CN" w:bidi="hi-IN"/>
        </w:rPr>
        <w:t>encapsulamento</w:t>
      </w:r>
      <w:proofErr w:type="spellEnd"/>
      <w:r>
        <w:rPr>
          <w:rFonts w:ascii="Arial" w:eastAsia="Arial Unicode MS" w:hAnsi="Arial" w:cs="Arial"/>
          <w:kern w:val="3"/>
          <w:sz w:val="20"/>
          <w:szCs w:val="20"/>
          <w:lang w:eastAsia="zh-CN" w:bidi="hi-IN"/>
        </w:rPr>
        <w:t xml:space="preserve"> dos LED</w:t>
      </w:r>
      <w:r w:rsidR="00656D57" w:rsidRPr="000F11F1">
        <w:rPr>
          <w:rFonts w:ascii="Arial" w:eastAsia="Arial Unicode MS" w:hAnsi="Arial" w:cs="Arial"/>
          <w:kern w:val="3"/>
          <w:sz w:val="20"/>
          <w:szCs w:val="20"/>
          <w:lang w:eastAsia="zh-CN" w:bidi="hi-IN"/>
        </w:rPr>
        <w:t xml:space="preserve"> deverá possuir proteção contra raios UV, ser incolor, </w:t>
      </w:r>
      <w:r w:rsidR="00656D57" w:rsidRPr="000F11F1">
        <w:rPr>
          <w:rFonts w:ascii="Arial" w:eastAsia="Calibri" w:hAnsi="Arial" w:cs="Arial"/>
          <w:kern w:val="3"/>
          <w:sz w:val="20"/>
          <w:szCs w:val="20"/>
          <w:lang w:eastAsia="zh-CN" w:bidi="hi-IN"/>
        </w:rPr>
        <w:t xml:space="preserve">assim como, o </w:t>
      </w:r>
      <w:proofErr w:type="spellStart"/>
      <w:r w:rsidR="00656D57" w:rsidRPr="000F11F1">
        <w:rPr>
          <w:rFonts w:ascii="Arial" w:eastAsia="Calibri" w:hAnsi="Arial" w:cs="Arial"/>
          <w:kern w:val="3"/>
          <w:sz w:val="20"/>
          <w:szCs w:val="20"/>
          <w:lang w:eastAsia="zh-CN" w:bidi="hi-IN"/>
        </w:rPr>
        <w:t>encapsulamento</w:t>
      </w:r>
      <w:proofErr w:type="spellEnd"/>
      <w:r w:rsidR="00656D57" w:rsidRPr="000F11F1">
        <w:rPr>
          <w:rFonts w:ascii="Arial" w:eastAsia="Calibri" w:hAnsi="Arial" w:cs="Arial"/>
          <w:kern w:val="3"/>
          <w:sz w:val="20"/>
          <w:szCs w:val="20"/>
          <w:lang w:eastAsia="zh-CN" w:bidi="hi-IN"/>
        </w:rPr>
        <w:t xml:space="preserve"> de todos os componentes internos realizado com material mecanicamente resistente, a avaria de um LED não pode em hipótese alguma deixar o módulo inoperante.</w:t>
      </w:r>
    </w:p>
    <w:p w:rsidR="00656D57" w:rsidRPr="000F11F1" w:rsidRDefault="00656D57" w:rsidP="00656D57">
      <w:pPr>
        <w:widowControl w:val="0"/>
        <w:suppressAutoHyphens/>
        <w:autoSpaceDN w:val="0"/>
        <w:spacing w:after="0" w:line="240" w:lineRule="auto"/>
        <w:jc w:val="both"/>
        <w:textAlignment w:val="baseline"/>
        <w:rPr>
          <w:rFonts w:ascii="Arial" w:hAnsi="Arial" w:cs="Arial"/>
          <w:sz w:val="20"/>
          <w:szCs w:val="20"/>
        </w:rPr>
      </w:pPr>
    </w:p>
    <w:p w:rsidR="00656D57" w:rsidRPr="000F11F1" w:rsidRDefault="00656D57" w:rsidP="00656D57">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Os módulos a LED deverão ser de fácil instalação e remoção sem a necessidade do uso de ferramentas especiais, deverão possuir guarnição de borracha envolvendo toda circunferência entre lente e a caixa de acond</w:t>
      </w:r>
      <w:r w:rsidR="00744A37">
        <w:rPr>
          <w:rFonts w:ascii="Arial" w:eastAsia="Arial Unicode MS" w:hAnsi="Arial" w:cs="Arial"/>
          <w:kern w:val="3"/>
          <w:sz w:val="20"/>
          <w:szCs w:val="20"/>
          <w:lang w:eastAsia="zh-CN" w:bidi="hi-IN"/>
        </w:rPr>
        <w:t>icionamento.</w:t>
      </w:r>
    </w:p>
    <w:p w:rsidR="00656D57" w:rsidRPr="000F11F1" w:rsidRDefault="00656D57" w:rsidP="00656D57">
      <w:pPr>
        <w:widowControl w:val="0"/>
        <w:suppressAutoHyphens/>
        <w:autoSpaceDN w:val="0"/>
        <w:spacing w:after="0" w:line="240" w:lineRule="auto"/>
        <w:jc w:val="both"/>
        <w:textAlignment w:val="baseline"/>
        <w:rPr>
          <w:rFonts w:ascii="Arial" w:hAnsi="Arial" w:cs="Arial"/>
          <w:sz w:val="20"/>
          <w:szCs w:val="20"/>
        </w:rPr>
      </w:pPr>
    </w:p>
    <w:p w:rsidR="00656D57" w:rsidRPr="000F11F1" w:rsidRDefault="00656D57" w:rsidP="00656D57">
      <w:pPr>
        <w:spacing w:after="0" w:line="240" w:lineRule="auto"/>
        <w:jc w:val="both"/>
        <w:rPr>
          <w:rFonts w:ascii="Arial" w:hAnsi="Arial" w:cs="Arial"/>
          <w:b/>
          <w:sz w:val="20"/>
          <w:szCs w:val="20"/>
        </w:rPr>
      </w:pPr>
      <w:r w:rsidRPr="000F11F1">
        <w:rPr>
          <w:rFonts w:ascii="Arial" w:hAnsi="Arial" w:cs="Arial"/>
          <w:b/>
          <w:sz w:val="20"/>
          <w:szCs w:val="20"/>
        </w:rPr>
        <w:t>Requisitos elétricos:</w:t>
      </w:r>
    </w:p>
    <w:p w:rsidR="00656D57" w:rsidRPr="000F11F1" w:rsidRDefault="00656D57" w:rsidP="00656D57">
      <w:pPr>
        <w:spacing w:after="0" w:line="240" w:lineRule="auto"/>
        <w:jc w:val="both"/>
        <w:rPr>
          <w:rFonts w:ascii="Arial" w:hAnsi="Arial" w:cs="Arial"/>
          <w:sz w:val="20"/>
          <w:szCs w:val="20"/>
        </w:rPr>
      </w:pPr>
    </w:p>
    <w:p w:rsidR="00656D57" w:rsidRPr="000F11F1" w:rsidRDefault="00656D57" w:rsidP="00656D57">
      <w:pPr>
        <w:spacing w:after="0" w:line="240" w:lineRule="auto"/>
        <w:jc w:val="both"/>
        <w:rPr>
          <w:rFonts w:ascii="Arial" w:hAnsi="Arial" w:cs="Arial"/>
          <w:sz w:val="20"/>
          <w:szCs w:val="20"/>
        </w:rPr>
      </w:pPr>
      <w:r w:rsidRPr="000F11F1">
        <w:rPr>
          <w:rFonts w:ascii="Arial" w:hAnsi="Arial" w:cs="Arial"/>
          <w:sz w:val="20"/>
          <w:szCs w:val="20"/>
        </w:rPr>
        <w:t>A Potência nominal dos módulos a LED veicular para as cores vermelho, amarelo e verde deverá ser igual ou inferior a 15 W. O f</w:t>
      </w:r>
      <w:r>
        <w:rPr>
          <w:rFonts w:ascii="Arial" w:hAnsi="Arial" w:cs="Arial"/>
          <w:sz w:val="20"/>
          <w:szCs w:val="20"/>
        </w:rPr>
        <w:t>ator de potência</w:t>
      </w:r>
      <w:r w:rsidRPr="000F11F1">
        <w:rPr>
          <w:rFonts w:ascii="Arial" w:hAnsi="Arial" w:cs="Arial"/>
          <w:sz w:val="20"/>
          <w:szCs w:val="20"/>
        </w:rPr>
        <w:t xml:space="preserve"> não pode ser inferior a 0,92, quando operada em condições nominal de tensão e temperatura.  A resistência elétrica do isolamento do módulo a LED não pode ser inferior a 2,0 </w:t>
      </w:r>
      <w:r w:rsidRPr="000F11F1">
        <w:rPr>
          <w:rFonts w:ascii="Arial" w:eastAsia="Arial Unicode MS" w:hAnsi="Arial" w:cs="Arial"/>
          <w:kern w:val="3"/>
          <w:sz w:val="20"/>
          <w:szCs w:val="20"/>
          <w:lang w:eastAsia="zh-CN" w:bidi="hi-IN"/>
        </w:rPr>
        <w:t>MΩ.</w:t>
      </w:r>
    </w:p>
    <w:p w:rsidR="00656D57" w:rsidRPr="000F11F1" w:rsidRDefault="00656D57" w:rsidP="00656D57">
      <w:pPr>
        <w:spacing w:after="0" w:line="240" w:lineRule="auto"/>
        <w:jc w:val="both"/>
        <w:rPr>
          <w:rFonts w:ascii="Arial" w:hAnsi="Arial" w:cs="Arial"/>
          <w:sz w:val="20"/>
          <w:szCs w:val="20"/>
        </w:rPr>
      </w:pPr>
    </w:p>
    <w:p w:rsidR="00656D57" w:rsidRPr="000F11F1" w:rsidRDefault="00656D57" w:rsidP="00656D57">
      <w:pPr>
        <w:spacing w:after="0" w:line="240" w:lineRule="auto"/>
        <w:jc w:val="both"/>
        <w:rPr>
          <w:rFonts w:ascii="Arial" w:hAnsi="Arial" w:cs="Arial"/>
          <w:sz w:val="20"/>
          <w:szCs w:val="20"/>
        </w:rPr>
      </w:pPr>
      <w:r w:rsidRPr="000F11F1">
        <w:rPr>
          <w:rFonts w:ascii="Arial" w:hAnsi="Arial" w:cs="Arial"/>
          <w:sz w:val="20"/>
          <w:szCs w:val="20"/>
        </w:rPr>
        <w:t xml:space="preserve">Os módulos a LED deverão possuir alimentação nas tensões elétricas de 85 a 265 </w:t>
      </w:r>
      <w:proofErr w:type="spellStart"/>
      <w:r w:rsidRPr="000F11F1">
        <w:rPr>
          <w:rFonts w:ascii="Arial" w:hAnsi="Arial" w:cs="Arial"/>
          <w:sz w:val="20"/>
          <w:szCs w:val="20"/>
        </w:rPr>
        <w:t>Vca</w:t>
      </w:r>
      <w:proofErr w:type="spellEnd"/>
      <w:r w:rsidRPr="000F11F1">
        <w:rPr>
          <w:rFonts w:ascii="Arial" w:hAnsi="Arial" w:cs="Arial"/>
          <w:sz w:val="20"/>
          <w:szCs w:val="20"/>
        </w:rPr>
        <w:t xml:space="preserve"> ± 10% e </w:t>
      </w:r>
      <w:proofErr w:type="spellStart"/>
      <w:r w:rsidRPr="000F11F1">
        <w:rPr>
          <w:rFonts w:ascii="Arial" w:hAnsi="Arial" w:cs="Arial"/>
          <w:sz w:val="20"/>
          <w:szCs w:val="20"/>
        </w:rPr>
        <w:t>frequência</w:t>
      </w:r>
      <w:proofErr w:type="spellEnd"/>
      <w:r w:rsidRPr="000F11F1">
        <w:rPr>
          <w:rFonts w:ascii="Arial" w:hAnsi="Arial" w:cs="Arial"/>
          <w:sz w:val="20"/>
          <w:szCs w:val="20"/>
        </w:rPr>
        <w:t xml:space="preserve"> de rede de 60 Hz ± 3 Hz. Deverá operar normalmente, à temperatura ambiente de -10°C a 60°C e temperatura interna de até 80°C. Deve contemplar circuito eletrônico Brown out, para garantir acionamento na tensão recomendada.</w:t>
      </w:r>
    </w:p>
    <w:p w:rsidR="00656D57" w:rsidRPr="000F11F1" w:rsidRDefault="00656D57" w:rsidP="00656D57">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656D57" w:rsidRPr="000F11F1" w:rsidRDefault="00656D57" w:rsidP="00656D57">
      <w:pPr>
        <w:spacing w:after="0" w:line="240" w:lineRule="auto"/>
        <w:jc w:val="both"/>
        <w:rPr>
          <w:rFonts w:ascii="Arial" w:hAnsi="Arial" w:cs="Arial"/>
          <w:sz w:val="20"/>
          <w:szCs w:val="20"/>
        </w:rPr>
      </w:pPr>
      <w:r w:rsidRPr="000F11F1">
        <w:rPr>
          <w:rFonts w:ascii="Arial" w:hAnsi="Arial" w:cs="Arial"/>
          <w:sz w:val="20"/>
          <w:szCs w:val="20"/>
        </w:rPr>
        <w:t>Os módulos a</w:t>
      </w:r>
      <w:r>
        <w:rPr>
          <w:rFonts w:ascii="Arial" w:hAnsi="Arial" w:cs="Arial"/>
          <w:sz w:val="20"/>
          <w:szCs w:val="20"/>
        </w:rPr>
        <w:t xml:space="preserve"> LED veicular 200mm</w:t>
      </w:r>
      <w:r w:rsidRPr="000F11F1">
        <w:rPr>
          <w:rFonts w:ascii="Arial" w:hAnsi="Arial" w:cs="Arial"/>
          <w:sz w:val="20"/>
          <w:szCs w:val="20"/>
        </w:rPr>
        <w:t xml:space="preserve"> nas cores vermelho</w:t>
      </w:r>
      <w:r>
        <w:rPr>
          <w:rFonts w:ascii="Arial" w:hAnsi="Arial" w:cs="Arial"/>
          <w:sz w:val="20"/>
          <w:szCs w:val="20"/>
        </w:rPr>
        <w:t>, amarelo</w:t>
      </w:r>
      <w:r w:rsidRPr="000F11F1">
        <w:rPr>
          <w:rFonts w:ascii="Arial" w:hAnsi="Arial" w:cs="Arial"/>
          <w:sz w:val="20"/>
          <w:szCs w:val="20"/>
        </w:rPr>
        <w:t xml:space="preserve"> e verde deverão atender aos requisitos e parâmetros, para fim qualitativo, conforme ensaios indicados abaixo:</w:t>
      </w:r>
    </w:p>
    <w:p w:rsidR="00656D57" w:rsidRPr="000F11F1" w:rsidRDefault="00656D57" w:rsidP="00656D57">
      <w:pPr>
        <w:spacing w:after="0" w:line="240" w:lineRule="auto"/>
        <w:jc w:val="both"/>
        <w:rPr>
          <w:rFonts w:ascii="Arial" w:hAnsi="Arial" w:cs="Arial"/>
          <w:sz w:val="20"/>
          <w:szCs w:val="20"/>
        </w:rPr>
      </w:pPr>
    </w:p>
    <w:p w:rsidR="00656D57" w:rsidRPr="000F11F1" w:rsidRDefault="00656D57" w:rsidP="0048215B">
      <w:pPr>
        <w:pStyle w:val="PargrafodaLista"/>
        <w:widowControl w:val="0"/>
        <w:numPr>
          <w:ilvl w:val="0"/>
          <w:numId w:val="28"/>
        </w:numPr>
        <w:suppressAutoHyphens/>
        <w:autoSpaceDN w:val="0"/>
        <w:ind w:left="567"/>
        <w:textAlignment w:val="baseline"/>
        <w:rPr>
          <w:rFonts w:ascii="Arial" w:hAnsi="Arial" w:cs="Arial"/>
          <w:sz w:val="20"/>
          <w:szCs w:val="20"/>
        </w:rPr>
      </w:pPr>
      <w:r w:rsidRPr="000F11F1">
        <w:rPr>
          <w:rFonts w:ascii="Arial" w:hAnsi="Arial" w:cs="Arial"/>
          <w:b/>
          <w:sz w:val="20"/>
          <w:szCs w:val="20"/>
        </w:rPr>
        <w:t xml:space="preserve">Ensaio </w:t>
      </w:r>
      <w:proofErr w:type="spellStart"/>
      <w:r w:rsidRPr="000F11F1">
        <w:rPr>
          <w:rFonts w:ascii="Arial" w:hAnsi="Arial" w:cs="Arial"/>
          <w:b/>
          <w:sz w:val="20"/>
          <w:szCs w:val="20"/>
        </w:rPr>
        <w:t>Burn-in</w:t>
      </w:r>
      <w:proofErr w:type="spellEnd"/>
      <w:r w:rsidRPr="000F11F1">
        <w:rPr>
          <w:rFonts w:ascii="Arial" w:hAnsi="Arial" w:cs="Arial"/>
          <w:b/>
          <w:sz w:val="20"/>
          <w:szCs w:val="20"/>
        </w:rPr>
        <w:t xml:space="preserve"> /funcionamento:</w:t>
      </w:r>
      <w:r w:rsidRPr="000F11F1">
        <w:rPr>
          <w:rFonts w:ascii="Arial" w:hAnsi="Arial" w:cs="Arial"/>
          <w:sz w:val="20"/>
          <w:szCs w:val="20"/>
        </w:rPr>
        <w:t xml:space="preserve"> </w:t>
      </w:r>
    </w:p>
    <w:p w:rsidR="00656D57" w:rsidRPr="000F11F1" w:rsidRDefault="00656D57" w:rsidP="00656D57">
      <w:pPr>
        <w:pStyle w:val="PargrafodaLista"/>
        <w:widowControl w:val="0"/>
        <w:suppressAutoHyphens/>
        <w:autoSpaceDN w:val="0"/>
        <w:ind w:left="567"/>
        <w:textAlignment w:val="baseline"/>
        <w:rPr>
          <w:rFonts w:ascii="Arial" w:hAnsi="Arial" w:cs="Arial"/>
          <w:sz w:val="20"/>
          <w:szCs w:val="20"/>
        </w:rPr>
      </w:pPr>
      <w:r w:rsidRPr="000F11F1">
        <w:rPr>
          <w:rFonts w:ascii="Arial" w:hAnsi="Arial" w:cs="Arial"/>
          <w:sz w:val="20"/>
          <w:szCs w:val="20"/>
        </w:rPr>
        <w:t>(Item 5, Alínea 5.2.1 - Norma NBR 15889 da ABNT);</w:t>
      </w:r>
    </w:p>
    <w:p w:rsidR="00656D57" w:rsidRPr="000F11F1" w:rsidRDefault="00656D57" w:rsidP="00656D57">
      <w:pPr>
        <w:pStyle w:val="PargrafodaLista"/>
        <w:widowControl w:val="0"/>
        <w:suppressAutoHyphens/>
        <w:autoSpaceDN w:val="0"/>
        <w:ind w:left="567"/>
        <w:textAlignment w:val="baseline"/>
        <w:rPr>
          <w:rFonts w:ascii="Arial" w:hAnsi="Arial" w:cs="Arial"/>
          <w:sz w:val="20"/>
          <w:szCs w:val="20"/>
        </w:rPr>
      </w:pPr>
    </w:p>
    <w:p w:rsidR="00656D57" w:rsidRPr="000F11F1" w:rsidRDefault="00656D57" w:rsidP="0048215B">
      <w:pPr>
        <w:pStyle w:val="PargrafodaLista"/>
        <w:widowControl w:val="0"/>
        <w:numPr>
          <w:ilvl w:val="0"/>
          <w:numId w:val="28"/>
        </w:numPr>
        <w:suppressAutoHyphens/>
        <w:autoSpaceDN w:val="0"/>
        <w:ind w:left="567"/>
        <w:textAlignment w:val="baseline"/>
        <w:rPr>
          <w:rFonts w:ascii="Arial" w:hAnsi="Arial" w:cs="Arial"/>
          <w:i/>
          <w:sz w:val="20"/>
          <w:szCs w:val="20"/>
          <w:u w:val="single"/>
        </w:rPr>
      </w:pPr>
      <w:r w:rsidRPr="000F11F1">
        <w:rPr>
          <w:rFonts w:ascii="Arial" w:hAnsi="Arial" w:cs="Arial"/>
          <w:b/>
          <w:sz w:val="20"/>
          <w:szCs w:val="20"/>
        </w:rPr>
        <w:t>Ensaio Dimensional:</w:t>
      </w:r>
      <w:r w:rsidRPr="000F11F1">
        <w:rPr>
          <w:rFonts w:ascii="Arial" w:hAnsi="Arial" w:cs="Arial"/>
          <w:sz w:val="20"/>
          <w:szCs w:val="20"/>
        </w:rPr>
        <w:t xml:space="preserve"> </w:t>
      </w:r>
    </w:p>
    <w:p w:rsidR="00656D57" w:rsidRPr="000F11F1" w:rsidRDefault="002151F7" w:rsidP="00656D57">
      <w:pPr>
        <w:pStyle w:val="PargrafodaLista"/>
        <w:widowControl w:val="0"/>
        <w:suppressAutoHyphens/>
        <w:autoSpaceDN w:val="0"/>
        <w:ind w:left="567"/>
        <w:textAlignment w:val="baseline"/>
        <w:rPr>
          <w:rFonts w:ascii="Arial" w:hAnsi="Arial" w:cs="Arial"/>
          <w:sz w:val="20"/>
          <w:szCs w:val="20"/>
        </w:rPr>
      </w:pPr>
      <w:r>
        <w:rPr>
          <w:rFonts w:ascii="Arial" w:hAnsi="Arial" w:cs="Arial"/>
          <w:sz w:val="20"/>
          <w:szCs w:val="20"/>
        </w:rPr>
        <w:t>(Deverá possuir diâmetro nominal 200mm</w:t>
      </w:r>
      <w:r w:rsidR="00656D57" w:rsidRPr="000F11F1">
        <w:rPr>
          <w:rFonts w:ascii="Arial" w:hAnsi="Arial" w:cs="Arial"/>
          <w:sz w:val="20"/>
          <w:szCs w:val="20"/>
        </w:rPr>
        <w:t>);</w:t>
      </w:r>
    </w:p>
    <w:p w:rsidR="00656D57" w:rsidRPr="000F11F1" w:rsidRDefault="00656D57" w:rsidP="00656D57">
      <w:pPr>
        <w:pStyle w:val="PargrafodaLista"/>
        <w:widowControl w:val="0"/>
        <w:suppressAutoHyphens/>
        <w:autoSpaceDN w:val="0"/>
        <w:ind w:left="567"/>
        <w:textAlignment w:val="baseline"/>
        <w:rPr>
          <w:rFonts w:ascii="Arial" w:hAnsi="Arial" w:cs="Arial"/>
          <w:i/>
          <w:sz w:val="20"/>
          <w:szCs w:val="20"/>
          <w:u w:val="single"/>
        </w:rPr>
      </w:pPr>
    </w:p>
    <w:p w:rsidR="00656D57" w:rsidRPr="000F11F1" w:rsidRDefault="00656D57" w:rsidP="0048215B">
      <w:pPr>
        <w:pStyle w:val="PargrafodaLista"/>
        <w:widowControl w:val="0"/>
        <w:numPr>
          <w:ilvl w:val="0"/>
          <w:numId w:val="28"/>
        </w:numPr>
        <w:suppressAutoHyphens/>
        <w:autoSpaceDN w:val="0"/>
        <w:ind w:left="567"/>
        <w:textAlignment w:val="baseline"/>
        <w:rPr>
          <w:rFonts w:ascii="Arial" w:hAnsi="Arial" w:cs="Arial"/>
          <w:sz w:val="20"/>
          <w:szCs w:val="20"/>
        </w:rPr>
      </w:pPr>
      <w:r w:rsidRPr="000F11F1">
        <w:rPr>
          <w:rFonts w:ascii="Arial" w:hAnsi="Arial" w:cs="Arial"/>
          <w:b/>
          <w:sz w:val="20"/>
          <w:szCs w:val="20"/>
        </w:rPr>
        <w:t>Ensaio de intensidade luminosa (cd):</w:t>
      </w:r>
      <w:r w:rsidRPr="000F11F1">
        <w:rPr>
          <w:rFonts w:ascii="Arial" w:hAnsi="Arial" w:cs="Arial"/>
          <w:sz w:val="20"/>
          <w:szCs w:val="20"/>
        </w:rPr>
        <w:t xml:space="preserve"> </w:t>
      </w:r>
    </w:p>
    <w:p w:rsidR="00656D57" w:rsidRPr="000F11F1" w:rsidRDefault="00656D57" w:rsidP="00656D57">
      <w:pPr>
        <w:pStyle w:val="PargrafodaLista"/>
        <w:widowControl w:val="0"/>
        <w:suppressAutoHyphens/>
        <w:autoSpaceDN w:val="0"/>
        <w:ind w:left="567"/>
        <w:textAlignment w:val="baseline"/>
        <w:rPr>
          <w:rFonts w:ascii="Arial" w:hAnsi="Arial" w:cs="Arial"/>
          <w:sz w:val="20"/>
          <w:szCs w:val="20"/>
        </w:rPr>
      </w:pPr>
      <w:r w:rsidRPr="000F11F1">
        <w:rPr>
          <w:rFonts w:ascii="Arial" w:hAnsi="Arial" w:cs="Arial"/>
          <w:sz w:val="20"/>
          <w:szCs w:val="20"/>
        </w:rPr>
        <w:t>(Item 4, Alínea 4.6.1 (Tabela 1) e Item 5, Alínea 5.2.3 - Norma NBR 15889 da ABNT);</w:t>
      </w:r>
    </w:p>
    <w:p w:rsidR="00656D57" w:rsidRPr="000F11F1" w:rsidRDefault="00656D57" w:rsidP="00656D57">
      <w:pPr>
        <w:pStyle w:val="PargrafodaLista"/>
        <w:widowControl w:val="0"/>
        <w:suppressAutoHyphens/>
        <w:autoSpaceDN w:val="0"/>
        <w:ind w:left="567"/>
        <w:textAlignment w:val="baseline"/>
        <w:rPr>
          <w:rFonts w:ascii="Arial" w:hAnsi="Arial" w:cs="Arial"/>
          <w:sz w:val="20"/>
          <w:szCs w:val="20"/>
        </w:rPr>
      </w:pPr>
    </w:p>
    <w:p w:rsidR="00656D57" w:rsidRPr="000F11F1" w:rsidRDefault="00656D57" w:rsidP="0048215B">
      <w:pPr>
        <w:pStyle w:val="PargrafodaLista"/>
        <w:widowControl w:val="0"/>
        <w:numPr>
          <w:ilvl w:val="0"/>
          <w:numId w:val="28"/>
        </w:numPr>
        <w:suppressAutoHyphens/>
        <w:autoSpaceDN w:val="0"/>
        <w:ind w:left="567"/>
        <w:textAlignment w:val="baseline"/>
        <w:rPr>
          <w:rFonts w:ascii="Arial" w:hAnsi="Arial" w:cs="Arial"/>
          <w:sz w:val="20"/>
          <w:szCs w:val="20"/>
        </w:rPr>
      </w:pPr>
      <w:r w:rsidRPr="000F11F1">
        <w:rPr>
          <w:rFonts w:ascii="Arial" w:hAnsi="Arial" w:cs="Arial"/>
          <w:b/>
          <w:sz w:val="20"/>
          <w:szCs w:val="20"/>
        </w:rPr>
        <w:t>Ensaio do fator de potência:</w:t>
      </w:r>
      <w:r w:rsidRPr="000F11F1">
        <w:rPr>
          <w:rFonts w:ascii="Arial" w:hAnsi="Arial" w:cs="Arial"/>
          <w:sz w:val="20"/>
          <w:szCs w:val="20"/>
        </w:rPr>
        <w:t xml:space="preserve"> </w:t>
      </w:r>
    </w:p>
    <w:p w:rsidR="00656D57" w:rsidRPr="000F11F1" w:rsidRDefault="00656D57" w:rsidP="00656D57">
      <w:pPr>
        <w:pStyle w:val="PargrafodaLista"/>
        <w:widowControl w:val="0"/>
        <w:suppressAutoHyphens/>
        <w:autoSpaceDN w:val="0"/>
        <w:ind w:left="567"/>
        <w:textAlignment w:val="baseline"/>
        <w:rPr>
          <w:rFonts w:ascii="Arial" w:hAnsi="Arial" w:cs="Arial"/>
          <w:sz w:val="20"/>
          <w:szCs w:val="20"/>
        </w:rPr>
      </w:pPr>
      <w:r w:rsidRPr="000F11F1">
        <w:rPr>
          <w:rFonts w:ascii="Arial" w:hAnsi="Arial" w:cs="Arial"/>
          <w:sz w:val="20"/>
          <w:szCs w:val="20"/>
        </w:rPr>
        <w:t>(Item 5, Alínea 5.2.4 - Norma NBR 15889 da ABNT);</w:t>
      </w:r>
    </w:p>
    <w:p w:rsidR="00656D57" w:rsidRPr="000F11F1" w:rsidRDefault="00656D57" w:rsidP="00656D57">
      <w:pPr>
        <w:pStyle w:val="PargrafodaLista"/>
        <w:widowControl w:val="0"/>
        <w:suppressAutoHyphens/>
        <w:autoSpaceDN w:val="0"/>
        <w:ind w:left="567"/>
        <w:textAlignment w:val="baseline"/>
        <w:rPr>
          <w:rFonts w:ascii="Arial" w:hAnsi="Arial" w:cs="Arial"/>
          <w:sz w:val="20"/>
          <w:szCs w:val="20"/>
        </w:rPr>
      </w:pPr>
    </w:p>
    <w:p w:rsidR="00656D57" w:rsidRPr="000F11F1" w:rsidRDefault="00656D57" w:rsidP="0048215B">
      <w:pPr>
        <w:pStyle w:val="PargrafodaLista"/>
        <w:widowControl w:val="0"/>
        <w:numPr>
          <w:ilvl w:val="0"/>
          <w:numId w:val="28"/>
        </w:numPr>
        <w:suppressAutoHyphens/>
        <w:autoSpaceDN w:val="0"/>
        <w:ind w:left="567"/>
        <w:textAlignment w:val="baseline"/>
        <w:rPr>
          <w:rFonts w:ascii="Arial" w:hAnsi="Arial" w:cs="Arial"/>
          <w:sz w:val="20"/>
          <w:szCs w:val="20"/>
        </w:rPr>
      </w:pPr>
      <w:r w:rsidRPr="000F11F1">
        <w:rPr>
          <w:rFonts w:ascii="Arial" w:hAnsi="Arial" w:cs="Arial"/>
          <w:b/>
          <w:sz w:val="20"/>
          <w:szCs w:val="20"/>
        </w:rPr>
        <w:t>Ensaio de potência nominal:</w:t>
      </w:r>
      <w:r w:rsidRPr="000F11F1">
        <w:rPr>
          <w:rFonts w:ascii="Arial" w:hAnsi="Arial" w:cs="Arial"/>
          <w:sz w:val="20"/>
          <w:szCs w:val="20"/>
        </w:rPr>
        <w:t xml:space="preserve"> </w:t>
      </w:r>
    </w:p>
    <w:p w:rsidR="00656D57" w:rsidRPr="000F11F1" w:rsidRDefault="00656D57" w:rsidP="00656D57">
      <w:pPr>
        <w:pStyle w:val="PargrafodaLista"/>
        <w:widowControl w:val="0"/>
        <w:suppressAutoHyphens/>
        <w:autoSpaceDN w:val="0"/>
        <w:ind w:left="567"/>
        <w:textAlignment w:val="baseline"/>
        <w:rPr>
          <w:rFonts w:ascii="Arial" w:hAnsi="Arial" w:cs="Arial"/>
          <w:sz w:val="20"/>
          <w:szCs w:val="20"/>
        </w:rPr>
      </w:pPr>
      <w:r w:rsidRPr="000F11F1">
        <w:rPr>
          <w:rFonts w:ascii="Arial" w:hAnsi="Arial" w:cs="Arial"/>
          <w:sz w:val="20"/>
          <w:szCs w:val="20"/>
        </w:rPr>
        <w:t>(Item 5, Alínea 5.2.5 - Norma NBR 15889 da ABNT);</w:t>
      </w:r>
    </w:p>
    <w:p w:rsidR="00656D57" w:rsidRPr="000F11F1" w:rsidRDefault="00656D57" w:rsidP="00656D57">
      <w:pPr>
        <w:pStyle w:val="PargrafodaLista"/>
        <w:widowControl w:val="0"/>
        <w:suppressAutoHyphens/>
        <w:autoSpaceDN w:val="0"/>
        <w:ind w:left="567"/>
        <w:textAlignment w:val="baseline"/>
        <w:rPr>
          <w:rFonts w:ascii="Arial" w:hAnsi="Arial" w:cs="Arial"/>
          <w:sz w:val="20"/>
          <w:szCs w:val="20"/>
        </w:rPr>
      </w:pPr>
    </w:p>
    <w:p w:rsidR="00656D57" w:rsidRPr="000F11F1" w:rsidRDefault="00656D57" w:rsidP="0048215B">
      <w:pPr>
        <w:pStyle w:val="PargrafodaLista"/>
        <w:widowControl w:val="0"/>
        <w:numPr>
          <w:ilvl w:val="0"/>
          <w:numId w:val="28"/>
        </w:numPr>
        <w:suppressAutoHyphens/>
        <w:autoSpaceDN w:val="0"/>
        <w:ind w:left="567"/>
        <w:textAlignment w:val="baseline"/>
        <w:rPr>
          <w:rFonts w:ascii="Arial" w:hAnsi="Arial" w:cs="Arial"/>
          <w:sz w:val="20"/>
          <w:szCs w:val="20"/>
        </w:rPr>
      </w:pPr>
      <w:r w:rsidRPr="000F11F1">
        <w:rPr>
          <w:rFonts w:ascii="Arial" w:hAnsi="Arial" w:cs="Arial"/>
          <w:b/>
          <w:sz w:val="20"/>
          <w:szCs w:val="20"/>
        </w:rPr>
        <w:t xml:space="preserve">Ensaio de coordenadas de </w:t>
      </w:r>
      <w:proofErr w:type="spellStart"/>
      <w:r w:rsidRPr="000F11F1">
        <w:rPr>
          <w:rFonts w:ascii="Arial" w:hAnsi="Arial" w:cs="Arial"/>
          <w:b/>
          <w:sz w:val="20"/>
          <w:szCs w:val="20"/>
        </w:rPr>
        <w:t>cromaticidade</w:t>
      </w:r>
      <w:proofErr w:type="spellEnd"/>
      <w:r w:rsidRPr="000F11F1">
        <w:rPr>
          <w:rFonts w:ascii="Arial" w:hAnsi="Arial" w:cs="Arial"/>
          <w:b/>
          <w:sz w:val="20"/>
          <w:szCs w:val="20"/>
        </w:rPr>
        <w:t>:</w:t>
      </w:r>
      <w:r w:rsidRPr="000F11F1">
        <w:rPr>
          <w:rFonts w:ascii="Arial" w:hAnsi="Arial" w:cs="Arial"/>
          <w:sz w:val="20"/>
          <w:szCs w:val="20"/>
        </w:rPr>
        <w:t xml:space="preserve"> </w:t>
      </w:r>
    </w:p>
    <w:p w:rsidR="00656D57" w:rsidRPr="000F11F1" w:rsidRDefault="00656D57" w:rsidP="00656D57">
      <w:pPr>
        <w:pStyle w:val="PargrafodaLista"/>
        <w:widowControl w:val="0"/>
        <w:suppressAutoHyphens/>
        <w:autoSpaceDN w:val="0"/>
        <w:ind w:left="567"/>
        <w:textAlignment w:val="baseline"/>
        <w:rPr>
          <w:rFonts w:ascii="Arial" w:hAnsi="Arial" w:cs="Arial"/>
          <w:sz w:val="20"/>
          <w:szCs w:val="20"/>
        </w:rPr>
      </w:pPr>
      <w:r w:rsidRPr="000F11F1">
        <w:rPr>
          <w:rFonts w:ascii="Arial" w:hAnsi="Arial" w:cs="Arial"/>
          <w:sz w:val="20"/>
          <w:szCs w:val="20"/>
        </w:rPr>
        <w:t>(Item 4, Alínea 4.6.2 e Item 5, Alínea 5.2.6 - Norma NBR 15889 da ABNT);</w:t>
      </w:r>
    </w:p>
    <w:p w:rsidR="00656D57" w:rsidRPr="000F11F1" w:rsidRDefault="00656D57" w:rsidP="00656D57">
      <w:pPr>
        <w:pStyle w:val="PargrafodaLista"/>
        <w:widowControl w:val="0"/>
        <w:suppressAutoHyphens/>
        <w:autoSpaceDN w:val="0"/>
        <w:ind w:left="567"/>
        <w:textAlignment w:val="baseline"/>
        <w:rPr>
          <w:rFonts w:ascii="Arial" w:hAnsi="Arial" w:cs="Arial"/>
          <w:sz w:val="20"/>
          <w:szCs w:val="20"/>
        </w:rPr>
      </w:pPr>
    </w:p>
    <w:p w:rsidR="00656D57" w:rsidRPr="000F11F1" w:rsidRDefault="00656D57" w:rsidP="0048215B">
      <w:pPr>
        <w:pStyle w:val="PargrafodaLista"/>
        <w:widowControl w:val="0"/>
        <w:numPr>
          <w:ilvl w:val="0"/>
          <w:numId w:val="28"/>
        </w:numPr>
        <w:suppressAutoHyphens/>
        <w:autoSpaceDN w:val="0"/>
        <w:ind w:left="567"/>
        <w:textAlignment w:val="baseline"/>
        <w:rPr>
          <w:rFonts w:ascii="Arial" w:hAnsi="Arial" w:cs="Arial"/>
          <w:sz w:val="20"/>
          <w:szCs w:val="20"/>
        </w:rPr>
      </w:pPr>
      <w:r w:rsidRPr="000F11F1">
        <w:rPr>
          <w:rFonts w:ascii="Arial" w:hAnsi="Arial" w:cs="Arial"/>
          <w:b/>
          <w:sz w:val="20"/>
          <w:szCs w:val="20"/>
        </w:rPr>
        <w:t xml:space="preserve">Ensaio de </w:t>
      </w:r>
      <w:proofErr w:type="spellStart"/>
      <w:r w:rsidRPr="000F11F1">
        <w:rPr>
          <w:rFonts w:ascii="Arial" w:hAnsi="Arial" w:cs="Arial"/>
          <w:b/>
          <w:sz w:val="20"/>
          <w:szCs w:val="20"/>
        </w:rPr>
        <w:t>sobretenções</w:t>
      </w:r>
      <w:proofErr w:type="spellEnd"/>
      <w:r w:rsidRPr="000F11F1">
        <w:rPr>
          <w:rFonts w:ascii="Arial" w:hAnsi="Arial" w:cs="Arial"/>
          <w:b/>
          <w:sz w:val="20"/>
          <w:szCs w:val="20"/>
        </w:rPr>
        <w:t xml:space="preserve"> transitórias da rede:</w:t>
      </w:r>
      <w:r w:rsidRPr="000F11F1">
        <w:rPr>
          <w:rFonts w:ascii="Arial" w:hAnsi="Arial" w:cs="Arial"/>
          <w:sz w:val="20"/>
          <w:szCs w:val="20"/>
        </w:rPr>
        <w:t xml:space="preserve"> </w:t>
      </w:r>
    </w:p>
    <w:p w:rsidR="00656D57" w:rsidRPr="000F11F1" w:rsidRDefault="00656D57" w:rsidP="00656D57">
      <w:pPr>
        <w:pStyle w:val="PargrafodaLista"/>
        <w:widowControl w:val="0"/>
        <w:suppressAutoHyphens/>
        <w:autoSpaceDN w:val="0"/>
        <w:ind w:left="567"/>
        <w:textAlignment w:val="baseline"/>
        <w:rPr>
          <w:rFonts w:ascii="Arial" w:hAnsi="Arial" w:cs="Arial"/>
          <w:sz w:val="20"/>
          <w:szCs w:val="20"/>
        </w:rPr>
      </w:pPr>
      <w:r w:rsidRPr="000F11F1">
        <w:rPr>
          <w:rFonts w:ascii="Arial" w:hAnsi="Arial" w:cs="Arial"/>
          <w:sz w:val="20"/>
          <w:szCs w:val="20"/>
        </w:rPr>
        <w:t>(Item 5, Alínea 5.2.7 - Norma NBR 15889 da ABNT);</w:t>
      </w:r>
    </w:p>
    <w:p w:rsidR="00656D57" w:rsidRPr="000F11F1" w:rsidRDefault="00656D57" w:rsidP="00656D57">
      <w:pPr>
        <w:pStyle w:val="PargrafodaLista"/>
        <w:widowControl w:val="0"/>
        <w:suppressAutoHyphens/>
        <w:autoSpaceDN w:val="0"/>
        <w:ind w:left="567"/>
        <w:textAlignment w:val="baseline"/>
        <w:rPr>
          <w:rFonts w:ascii="Arial" w:hAnsi="Arial" w:cs="Arial"/>
          <w:sz w:val="20"/>
          <w:szCs w:val="20"/>
        </w:rPr>
      </w:pPr>
    </w:p>
    <w:p w:rsidR="00656D57" w:rsidRPr="000F11F1" w:rsidRDefault="00656D57" w:rsidP="0048215B">
      <w:pPr>
        <w:pStyle w:val="PargrafodaLista"/>
        <w:widowControl w:val="0"/>
        <w:numPr>
          <w:ilvl w:val="0"/>
          <w:numId w:val="28"/>
        </w:numPr>
        <w:suppressAutoHyphens/>
        <w:autoSpaceDN w:val="0"/>
        <w:ind w:left="567"/>
        <w:textAlignment w:val="baseline"/>
        <w:rPr>
          <w:rFonts w:ascii="Arial" w:hAnsi="Arial" w:cs="Arial"/>
          <w:sz w:val="20"/>
          <w:szCs w:val="20"/>
        </w:rPr>
      </w:pPr>
      <w:r w:rsidRPr="000F11F1">
        <w:rPr>
          <w:rFonts w:ascii="Arial" w:hAnsi="Arial" w:cs="Arial"/>
          <w:b/>
          <w:sz w:val="20"/>
          <w:szCs w:val="20"/>
        </w:rPr>
        <w:t>Ensaio resistência ao choque térmico:</w:t>
      </w:r>
      <w:r w:rsidRPr="000F11F1">
        <w:rPr>
          <w:rFonts w:ascii="Arial" w:hAnsi="Arial" w:cs="Arial"/>
          <w:sz w:val="20"/>
          <w:szCs w:val="20"/>
        </w:rPr>
        <w:t xml:space="preserve"> </w:t>
      </w:r>
    </w:p>
    <w:p w:rsidR="00656D57" w:rsidRPr="000F11F1" w:rsidRDefault="00656D57" w:rsidP="00656D57">
      <w:pPr>
        <w:pStyle w:val="PargrafodaLista"/>
        <w:widowControl w:val="0"/>
        <w:suppressAutoHyphens/>
        <w:autoSpaceDN w:val="0"/>
        <w:ind w:left="567"/>
        <w:textAlignment w:val="baseline"/>
        <w:rPr>
          <w:rFonts w:ascii="Arial" w:hAnsi="Arial" w:cs="Arial"/>
          <w:sz w:val="20"/>
          <w:szCs w:val="20"/>
        </w:rPr>
      </w:pPr>
      <w:r w:rsidRPr="000F11F1">
        <w:rPr>
          <w:rFonts w:ascii="Arial" w:hAnsi="Arial" w:cs="Arial"/>
          <w:sz w:val="20"/>
          <w:szCs w:val="20"/>
        </w:rPr>
        <w:t>(Item 5, Alínea 5.2.8 - Norma NBR 15889 da ABNT);</w:t>
      </w:r>
    </w:p>
    <w:p w:rsidR="00656D57" w:rsidRPr="000F11F1" w:rsidRDefault="00656D57" w:rsidP="00656D57">
      <w:pPr>
        <w:pStyle w:val="PargrafodaLista"/>
        <w:widowControl w:val="0"/>
        <w:suppressAutoHyphens/>
        <w:autoSpaceDN w:val="0"/>
        <w:ind w:left="567"/>
        <w:textAlignment w:val="baseline"/>
        <w:rPr>
          <w:rFonts w:ascii="Arial" w:hAnsi="Arial" w:cs="Arial"/>
          <w:sz w:val="20"/>
          <w:szCs w:val="20"/>
        </w:rPr>
      </w:pPr>
    </w:p>
    <w:p w:rsidR="00656D57" w:rsidRPr="000F11F1" w:rsidRDefault="00656D57" w:rsidP="0048215B">
      <w:pPr>
        <w:pStyle w:val="PargrafodaLista"/>
        <w:widowControl w:val="0"/>
        <w:numPr>
          <w:ilvl w:val="0"/>
          <w:numId w:val="28"/>
        </w:numPr>
        <w:suppressAutoHyphens/>
        <w:autoSpaceDN w:val="0"/>
        <w:ind w:left="567"/>
        <w:textAlignment w:val="baseline"/>
        <w:rPr>
          <w:rFonts w:ascii="Arial" w:hAnsi="Arial" w:cs="Arial"/>
          <w:sz w:val="20"/>
          <w:szCs w:val="20"/>
        </w:rPr>
      </w:pPr>
      <w:r w:rsidRPr="000F11F1">
        <w:rPr>
          <w:rFonts w:ascii="Arial" w:hAnsi="Arial" w:cs="Arial"/>
          <w:b/>
          <w:sz w:val="20"/>
          <w:szCs w:val="20"/>
        </w:rPr>
        <w:t>Ensaio de resistência elétrica do isolamento:</w:t>
      </w:r>
      <w:r w:rsidRPr="000F11F1">
        <w:rPr>
          <w:rFonts w:ascii="Arial" w:hAnsi="Arial" w:cs="Arial"/>
          <w:sz w:val="20"/>
          <w:szCs w:val="20"/>
        </w:rPr>
        <w:t xml:space="preserve"> </w:t>
      </w:r>
    </w:p>
    <w:p w:rsidR="00656D57" w:rsidRPr="000F11F1" w:rsidRDefault="00656D57" w:rsidP="00656D57">
      <w:pPr>
        <w:pStyle w:val="PargrafodaLista"/>
        <w:widowControl w:val="0"/>
        <w:suppressAutoHyphens/>
        <w:autoSpaceDN w:val="0"/>
        <w:ind w:left="567"/>
        <w:textAlignment w:val="baseline"/>
        <w:rPr>
          <w:rFonts w:ascii="Arial" w:hAnsi="Arial" w:cs="Arial"/>
          <w:sz w:val="20"/>
          <w:szCs w:val="20"/>
        </w:rPr>
      </w:pPr>
      <w:r w:rsidRPr="000F11F1">
        <w:rPr>
          <w:rFonts w:ascii="Arial" w:hAnsi="Arial" w:cs="Arial"/>
          <w:sz w:val="20"/>
          <w:szCs w:val="20"/>
        </w:rPr>
        <w:t>(Item 5, Alínea 5.2.9.1 - Norma NBR 15889 da ABNT);</w:t>
      </w:r>
    </w:p>
    <w:p w:rsidR="00656D57" w:rsidRPr="000F11F1" w:rsidRDefault="00656D57" w:rsidP="00656D57">
      <w:pPr>
        <w:pStyle w:val="PargrafodaLista"/>
        <w:widowControl w:val="0"/>
        <w:suppressAutoHyphens/>
        <w:autoSpaceDN w:val="0"/>
        <w:ind w:left="567"/>
        <w:textAlignment w:val="baseline"/>
        <w:rPr>
          <w:rFonts w:ascii="Arial" w:hAnsi="Arial" w:cs="Arial"/>
          <w:sz w:val="20"/>
          <w:szCs w:val="20"/>
        </w:rPr>
      </w:pPr>
    </w:p>
    <w:p w:rsidR="00656D57" w:rsidRPr="000F11F1" w:rsidRDefault="00656D57" w:rsidP="0048215B">
      <w:pPr>
        <w:pStyle w:val="PargrafodaLista"/>
        <w:widowControl w:val="0"/>
        <w:numPr>
          <w:ilvl w:val="0"/>
          <w:numId w:val="28"/>
        </w:numPr>
        <w:suppressAutoHyphens/>
        <w:autoSpaceDN w:val="0"/>
        <w:ind w:left="567"/>
        <w:textAlignment w:val="baseline"/>
        <w:rPr>
          <w:rFonts w:ascii="Arial" w:hAnsi="Arial" w:cs="Arial"/>
          <w:sz w:val="20"/>
          <w:szCs w:val="20"/>
        </w:rPr>
      </w:pPr>
      <w:r w:rsidRPr="000F11F1">
        <w:rPr>
          <w:rFonts w:ascii="Arial" w:hAnsi="Arial" w:cs="Arial"/>
          <w:b/>
          <w:sz w:val="20"/>
          <w:szCs w:val="20"/>
        </w:rPr>
        <w:t>Ensaio de tensão ao dielétrico:</w:t>
      </w:r>
    </w:p>
    <w:p w:rsidR="00656D57" w:rsidRPr="000F11F1" w:rsidRDefault="00656D57" w:rsidP="00656D57">
      <w:pPr>
        <w:pStyle w:val="PargrafodaLista"/>
        <w:widowControl w:val="0"/>
        <w:suppressAutoHyphens/>
        <w:autoSpaceDN w:val="0"/>
        <w:ind w:left="567"/>
        <w:textAlignment w:val="baseline"/>
        <w:rPr>
          <w:rFonts w:ascii="Arial" w:hAnsi="Arial" w:cs="Arial"/>
          <w:sz w:val="20"/>
          <w:szCs w:val="20"/>
        </w:rPr>
      </w:pPr>
      <w:r w:rsidRPr="000F11F1">
        <w:rPr>
          <w:rFonts w:ascii="Arial" w:hAnsi="Arial" w:cs="Arial"/>
          <w:sz w:val="20"/>
          <w:szCs w:val="20"/>
        </w:rPr>
        <w:t xml:space="preserve"> (Item 5, Alínea 5.2.9.2 - Norma NBR 15889 da ABNT);</w:t>
      </w:r>
    </w:p>
    <w:p w:rsidR="00656D57" w:rsidRPr="000F11F1" w:rsidRDefault="00656D57" w:rsidP="00656D57">
      <w:pPr>
        <w:pStyle w:val="PargrafodaLista"/>
        <w:widowControl w:val="0"/>
        <w:suppressAutoHyphens/>
        <w:autoSpaceDN w:val="0"/>
        <w:ind w:left="567"/>
        <w:textAlignment w:val="baseline"/>
        <w:rPr>
          <w:rFonts w:ascii="Arial" w:hAnsi="Arial" w:cs="Arial"/>
          <w:sz w:val="20"/>
          <w:szCs w:val="20"/>
        </w:rPr>
      </w:pPr>
    </w:p>
    <w:p w:rsidR="00656D57" w:rsidRPr="000F11F1" w:rsidRDefault="00656D57" w:rsidP="0048215B">
      <w:pPr>
        <w:pStyle w:val="PargrafodaLista"/>
        <w:widowControl w:val="0"/>
        <w:numPr>
          <w:ilvl w:val="0"/>
          <w:numId w:val="28"/>
        </w:numPr>
        <w:suppressAutoHyphens/>
        <w:autoSpaceDN w:val="0"/>
        <w:ind w:left="567"/>
        <w:textAlignment w:val="baseline"/>
        <w:rPr>
          <w:rFonts w:ascii="Arial" w:hAnsi="Arial" w:cs="Arial"/>
          <w:sz w:val="20"/>
          <w:szCs w:val="20"/>
        </w:rPr>
      </w:pPr>
      <w:r w:rsidRPr="000F11F1">
        <w:rPr>
          <w:rFonts w:ascii="Arial" w:hAnsi="Arial" w:cs="Arial"/>
          <w:b/>
          <w:sz w:val="20"/>
          <w:szCs w:val="20"/>
        </w:rPr>
        <w:t xml:space="preserve">Ensaio de uniformidade da </w:t>
      </w:r>
      <w:proofErr w:type="spellStart"/>
      <w:r w:rsidRPr="000F11F1">
        <w:rPr>
          <w:rFonts w:ascii="Arial" w:hAnsi="Arial" w:cs="Arial"/>
          <w:b/>
          <w:sz w:val="20"/>
          <w:szCs w:val="20"/>
        </w:rPr>
        <w:t>luminância</w:t>
      </w:r>
      <w:proofErr w:type="spellEnd"/>
      <w:r w:rsidRPr="000F11F1">
        <w:rPr>
          <w:rFonts w:ascii="Arial" w:hAnsi="Arial" w:cs="Arial"/>
          <w:b/>
          <w:sz w:val="20"/>
          <w:szCs w:val="20"/>
        </w:rPr>
        <w:t>:</w:t>
      </w:r>
      <w:r w:rsidRPr="000F11F1">
        <w:rPr>
          <w:rFonts w:ascii="Arial" w:hAnsi="Arial" w:cs="Arial"/>
          <w:sz w:val="20"/>
          <w:szCs w:val="20"/>
        </w:rPr>
        <w:t xml:space="preserve"> </w:t>
      </w:r>
    </w:p>
    <w:p w:rsidR="00656D57" w:rsidRPr="000F11F1" w:rsidRDefault="00656D57" w:rsidP="00656D57">
      <w:pPr>
        <w:pStyle w:val="PargrafodaLista"/>
        <w:widowControl w:val="0"/>
        <w:suppressAutoHyphens/>
        <w:autoSpaceDN w:val="0"/>
        <w:ind w:left="567"/>
        <w:textAlignment w:val="baseline"/>
        <w:rPr>
          <w:rFonts w:ascii="Arial" w:hAnsi="Arial" w:cs="Arial"/>
          <w:sz w:val="20"/>
          <w:szCs w:val="20"/>
        </w:rPr>
      </w:pPr>
      <w:r w:rsidRPr="000F11F1">
        <w:rPr>
          <w:rFonts w:ascii="Arial" w:hAnsi="Arial" w:cs="Arial"/>
          <w:sz w:val="20"/>
          <w:szCs w:val="20"/>
        </w:rPr>
        <w:t>(Item 5, Alínea 5.2.10 - Norma NBR 15889 da ABNT);</w:t>
      </w:r>
    </w:p>
    <w:p w:rsidR="00656D57" w:rsidRPr="000F11F1" w:rsidRDefault="00656D57" w:rsidP="00656D57">
      <w:pPr>
        <w:pStyle w:val="PargrafodaLista"/>
        <w:widowControl w:val="0"/>
        <w:suppressAutoHyphens/>
        <w:autoSpaceDN w:val="0"/>
        <w:ind w:left="567"/>
        <w:textAlignment w:val="baseline"/>
        <w:rPr>
          <w:rFonts w:ascii="Arial" w:hAnsi="Arial" w:cs="Arial"/>
          <w:sz w:val="20"/>
          <w:szCs w:val="20"/>
        </w:rPr>
      </w:pPr>
    </w:p>
    <w:p w:rsidR="00656D57" w:rsidRPr="000F11F1" w:rsidRDefault="00656D57" w:rsidP="0048215B">
      <w:pPr>
        <w:pStyle w:val="PargrafodaLista"/>
        <w:widowControl w:val="0"/>
        <w:numPr>
          <w:ilvl w:val="0"/>
          <w:numId w:val="28"/>
        </w:numPr>
        <w:suppressAutoHyphens/>
        <w:autoSpaceDN w:val="0"/>
        <w:ind w:left="567"/>
        <w:textAlignment w:val="baseline"/>
        <w:rPr>
          <w:rFonts w:ascii="Arial" w:hAnsi="Arial" w:cs="Arial"/>
          <w:sz w:val="20"/>
          <w:szCs w:val="20"/>
        </w:rPr>
      </w:pPr>
      <w:r w:rsidRPr="000F11F1">
        <w:rPr>
          <w:rFonts w:ascii="Arial" w:hAnsi="Arial" w:cs="Arial"/>
          <w:b/>
          <w:sz w:val="20"/>
          <w:szCs w:val="20"/>
        </w:rPr>
        <w:t>Ensaio de radiação ultravioleta da lente:</w:t>
      </w:r>
      <w:r w:rsidRPr="000F11F1">
        <w:rPr>
          <w:rFonts w:ascii="Arial" w:hAnsi="Arial" w:cs="Arial"/>
          <w:sz w:val="20"/>
          <w:szCs w:val="20"/>
        </w:rPr>
        <w:t xml:space="preserve"> </w:t>
      </w:r>
    </w:p>
    <w:p w:rsidR="00656D57" w:rsidRPr="000F11F1" w:rsidRDefault="00656D57" w:rsidP="00656D57">
      <w:pPr>
        <w:pStyle w:val="PargrafodaLista"/>
        <w:widowControl w:val="0"/>
        <w:suppressAutoHyphens/>
        <w:autoSpaceDN w:val="0"/>
        <w:ind w:left="567"/>
        <w:textAlignment w:val="baseline"/>
        <w:rPr>
          <w:rFonts w:ascii="Arial" w:hAnsi="Arial" w:cs="Arial"/>
          <w:sz w:val="20"/>
          <w:szCs w:val="20"/>
        </w:rPr>
      </w:pPr>
      <w:r w:rsidRPr="000F11F1">
        <w:rPr>
          <w:rFonts w:ascii="Arial" w:hAnsi="Arial" w:cs="Arial"/>
          <w:sz w:val="20"/>
          <w:szCs w:val="20"/>
        </w:rPr>
        <w:t>(Item 4, Alínea 4.2 e Item 5, Alínea 5.2.11 - Norma NBR 15889 da ABNT);</w:t>
      </w:r>
    </w:p>
    <w:p w:rsidR="00656D57" w:rsidRPr="000F11F1" w:rsidRDefault="00656D57" w:rsidP="00656D57">
      <w:pPr>
        <w:pStyle w:val="PargrafodaLista"/>
        <w:widowControl w:val="0"/>
        <w:suppressAutoHyphens/>
        <w:autoSpaceDN w:val="0"/>
        <w:ind w:left="567"/>
        <w:textAlignment w:val="baseline"/>
        <w:rPr>
          <w:rFonts w:ascii="Arial" w:hAnsi="Arial" w:cs="Arial"/>
          <w:sz w:val="20"/>
          <w:szCs w:val="20"/>
        </w:rPr>
      </w:pPr>
    </w:p>
    <w:p w:rsidR="00656D57" w:rsidRPr="000F11F1" w:rsidRDefault="00656D57" w:rsidP="0048215B">
      <w:pPr>
        <w:pStyle w:val="PargrafodaLista"/>
        <w:widowControl w:val="0"/>
        <w:numPr>
          <w:ilvl w:val="0"/>
          <w:numId w:val="28"/>
        </w:numPr>
        <w:suppressAutoHyphens/>
        <w:autoSpaceDN w:val="0"/>
        <w:ind w:left="567"/>
        <w:jc w:val="both"/>
        <w:textAlignment w:val="baseline"/>
        <w:rPr>
          <w:rFonts w:ascii="Arial" w:hAnsi="Arial" w:cs="Arial"/>
          <w:sz w:val="20"/>
          <w:szCs w:val="20"/>
        </w:rPr>
      </w:pPr>
      <w:r w:rsidRPr="000F11F1">
        <w:rPr>
          <w:rFonts w:ascii="Arial" w:hAnsi="Arial" w:cs="Arial"/>
          <w:b/>
          <w:sz w:val="20"/>
          <w:szCs w:val="20"/>
        </w:rPr>
        <w:t>Proteção classificação IP66</w:t>
      </w:r>
      <w:r w:rsidRPr="000F11F1">
        <w:rPr>
          <w:rFonts w:ascii="Arial" w:hAnsi="Arial" w:cs="Arial"/>
          <w:sz w:val="20"/>
          <w:szCs w:val="20"/>
        </w:rPr>
        <w:t xml:space="preserve">: </w:t>
      </w:r>
    </w:p>
    <w:p w:rsidR="00656D57" w:rsidRPr="000F11F1" w:rsidRDefault="00656D57" w:rsidP="00656D57">
      <w:pPr>
        <w:pStyle w:val="PargrafodaLista"/>
        <w:widowControl w:val="0"/>
        <w:suppressAutoHyphens/>
        <w:autoSpaceDN w:val="0"/>
        <w:ind w:left="567"/>
        <w:jc w:val="both"/>
        <w:textAlignment w:val="baseline"/>
        <w:rPr>
          <w:rFonts w:ascii="Arial" w:hAnsi="Arial" w:cs="Arial"/>
          <w:sz w:val="20"/>
          <w:szCs w:val="20"/>
        </w:rPr>
      </w:pPr>
      <w:r w:rsidRPr="000F11F1">
        <w:rPr>
          <w:rFonts w:ascii="Arial" w:hAnsi="Arial" w:cs="Arial"/>
          <w:sz w:val="20"/>
          <w:szCs w:val="20"/>
        </w:rPr>
        <w:t>O módulo a LED Deverá satisfazer plenamente os requisitos conforme NBR IEC 60529 da ABNT, com grau de proteção mínimo IP66 contra poeira e água.</w:t>
      </w:r>
    </w:p>
    <w:p w:rsidR="00656D57" w:rsidRPr="000F11F1" w:rsidRDefault="00656D57" w:rsidP="00656D57">
      <w:pPr>
        <w:pStyle w:val="PargrafodaLista"/>
        <w:widowControl w:val="0"/>
        <w:suppressAutoHyphens/>
        <w:autoSpaceDN w:val="0"/>
        <w:ind w:left="567"/>
        <w:textAlignment w:val="baseline"/>
        <w:rPr>
          <w:rFonts w:ascii="Arial" w:hAnsi="Arial" w:cs="Arial"/>
          <w:sz w:val="20"/>
          <w:szCs w:val="20"/>
        </w:rPr>
      </w:pPr>
    </w:p>
    <w:p w:rsidR="00656D57" w:rsidRPr="000F11F1" w:rsidRDefault="00656D57" w:rsidP="0048215B">
      <w:pPr>
        <w:pStyle w:val="PargrafodaLista"/>
        <w:widowControl w:val="0"/>
        <w:numPr>
          <w:ilvl w:val="0"/>
          <w:numId w:val="28"/>
        </w:numPr>
        <w:suppressAutoHyphens/>
        <w:autoSpaceDN w:val="0"/>
        <w:ind w:left="567"/>
        <w:jc w:val="both"/>
        <w:textAlignment w:val="baseline"/>
        <w:rPr>
          <w:rFonts w:ascii="Arial" w:hAnsi="Arial" w:cs="Arial"/>
          <w:sz w:val="20"/>
          <w:szCs w:val="20"/>
        </w:rPr>
      </w:pPr>
      <w:r w:rsidRPr="000F11F1">
        <w:rPr>
          <w:rFonts w:ascii="Arial" w:hAnsi="Arial" w:cs="Arial"/>
          <w:b/>
          <w:sz w:val="20"/>
          <w:szCs w:val="20"/>
        </w:rPr>
        <w:t>Ensaio de resistência à vibração:</w:t>
      </w:r>
      <w:r w:rsidRPr="000F11F1">
        <w:rPr>
          <w:rFonts w:ascii="Arial" w:hAnsi="Arial" w:cs="Arial"/>
          <w:sz w:val="20"/>
          <w:szCs w:val="20"/>
        </w:rPr>
        <w:t xml:space="preserve"> </w:t>
      </w:r>
    </w:p>
    <w:p w:rsidR="00656D57" w:rsidRPr="000F11F1" w:rsidRDefault="00656D57" w:rsidP="00656D57">
      <w:pPr>
        <w:pStyle w:val="PargrafodaLista"/>
        <w:widowControl w:val="0"/>
        <w:suppressAutoHyphens/>
        <w:autoSpaceDN w:val="0"/>
        <w:ind w:left="567"/>
        <w:jc w:val="both"/>
        <w:textAlignment w:val="baseline"/>
        <w:rPr>
          <w:rFonts w:ascii="Arial" w:hAnsi="Arial" w:cs="Arial"/>
          <w:sz w:val="20"/>
          <w:szCs w:val="20"/>
        </w:rPr>
      </w:pPr>
      <w:r w:rsidRPr="000F11F1">
        <w:rPr>
          <w:rFonts w:ascii="Arial" w:hAnsi="Arial" w:cs="Arial"/>
          <w:sz w:val="20"/>
          <w:szCs w:val="20"/>
        </w:rPr>
        <w:t>O módulo a LED deverá ser fixado em dispositivo de ensaio de vibração, em cada um dos três eixos de orientação conforme tabela abaixo:</w:t>
      </w:r>
    </w:p>
    <w:p w:rsidR="00656D57" w:rsidRPr="000F11F1" w:rsidRDefault="00656D57" w:rsidP="00656D57">
      <w:pPr>
        <w:pStyle w:val="PargrafodaLista"/>
        <w:ind w:left="567" w:hanging="426"/>
        <w:jc w:val="both"/>
        <w:rPr>
          <w:rFonts w:ascii="Arial" w:hAnsi="Arial" w:cs="Arial"/>
          <w:sz w:val="20"/>
          <w:szCs w:val="20"/>
        </w:rPr>
      </w:pPr>
    </w:p>
    <w:tbl>
      <w:tblPr>
        <w:tblStyle w:val="Tabelacomgrade"/>
        <w:tblW w:w="9077" w:type="dxa"/>
        <w:jc w:val="right"/>
        <w:tblLayout w:type="fixed"/>
        <w:tblLook w:val="04A0"/>
      </w:tblPr>
      <w:tblGrid>
        <w:gridCol w:w="2698"/>
        <w:gridCol w:w="2126"/>
        <w:gridCol w:w="1985"/>
        <w:gridCol w:w="2268"/>
      </w:tblGrid>
      <w:tr w:rsidR="00656D57" w:rsidRPr="000F11F1" w:rsidTr="006C7F4B">
        <w:trPr>
          <w:trHeight w:val="20"/>
          <w:jc w:val="right"/>
        </w:trPr>
        <w:tc>
          <w:tcPr>
            <w:tcW w:w="2698" w:type="dxa"/>
            <w:vAlign w:val="center"/>
          </w:tcPr>
          <w:p w:rsidR="00656D57" w:rsidRPr="000F11F1" w:rsidRDefault="00656D57" w:rsidP="006C7F4B">
            <w:pPr>
              <w:ind w:left="567" w:hanging="426"/>
              <w:jc w:val="center"/>
              <w:rPr>
                <w:rFonts w:ascii="Arial" w:hAnsi="Arial" w:cs="Arial"/>
                <w:b/>
                <w:sz w:val="20"/>
                <w:szCs w:val="20"/>
              </w:rPr>
            </w:pPr>
            <w:r w:rsidRPr="000F11F1">
              <w:rPr>
                <w:rFonts w:ascii="Arial" w:hAnsi="Arial" w:cs="Arial"/>
                <w:b/>
                <w:sz w:val="20"/>
                <w:szCs w:val="20"/>
              </w:rPr>
              <w:t>EIXO DE ORIENTAÇÃO</w:t>
            </w:r>
          </w:p>
        </w:tc>
        <w:tc>
          <w:tcPr>
            <w:tcW w:w="2126" w:type="dxa"/>
            <w:vAlign w:val="center"/>
          </w:tcPr>
          <w:p w:rsidR="00656D57" w:rsidRPr="000F11F1" w:rsidRDefault="00656D57" w:rsidP="006C7F4B">
            <w:pPr>
              <w:ind w:left="567" w:hanging="426"/>
              <w:jc w:val="center"/>
              <w:rPr>
                <w:rFonts w:ascii="Arial" w:hAnsi="Arial" w:cs="Arial"/>
                <w:b/>
                <w:sz w:val="20"/>
                <w:szCs w:val="20"/>
              </w:rPr>
            </w:pPr>
            <w:r w:rsidRPr="000F11F1">
              <w:rPr>
                <w:rFonts w:ascii="Arial" w:hAnsi="Arial" w:cs="Arial"/>
                <w:b/>
                <w:sz w:val="20"/>
                <w:szCs w:val="20"/>
              </w:rPr>
              <w:t>PERÍODO</w:t>
            </w:r>
          </w:p>
        </w:tc>
        <w:tc>
          <w:tcPr>
            <w:tcW w:w="1985" w:type="dxa"/>
            <w:vAlign w:val="center"/>
          </w:tcPr>
          <w:p w:rsidR="00656D57" w:rsidRPr="000F11F1" w:rsidRDefault="00656D57" w:rsidP="006C7F4B">
            <w:pPr>
              <w:ind w:left="567" w:hanging="426"/>
              <w:jc w:val="center"/>
              <w:rPr>
                <w:rFonts w:ascii="Arial" w:hAnsi="Arial" w:cs="Arial"/>
                <w:b/>
                <w:sz w:val="20"/>
                <w:szCs w:val="20"/>
              </w:rPr>
            </w:pPr>
            <w:r w:rsidRPr="000F11F1">
              <w:rPr>
                <w:rFonts w:ascii="Arial" w:hAnsi="Arial" w:cs="Arial"/>
                <w:b/>
                <w:sz w:val="20"/>
                <w:szCs w:val="20"/>
              </w:rPr>
              <w:t>AMPLITUDE</w:t>
            </w:r>
          </w:p>
        </w:tc>
        <w:tc>
          <w:tcPr>
            <w:tcW w:w="2268" w:type="dxa"/>
            <w:vAlign w:val="center"/>
          </w:tcPr>
          <w:p w:rsidR="00656D57" w:rsidRPr="000F11F1" w:rsidRDefault="00656D57" w:rsidP="006C7F4B">
            <w:pPr>
              <w:ind w:left="567" w:hanging="426"/>
              <w:jc w:val="center"/>
              <w:rPr>
                <w:rFonts w:ascii="Arial" w:hAnsi="Arial" w:cs="Arial"/>
                <w:b/>
                <w:sz w:val="20"/>
                <w:szCs w:val="20"/>
              </w:rPr>
            </w:pPr>
            <w:r w:rsidRPr="000F11F1">
              <w:rPr>
                <w:rFonts w:ascii="Arial" w:hAnsi="Arial" w:cs="Arial"/>
                <w:b/>
                <w:sz w:val="20"/>
                <w:szCs w:val="20"/>
              </w:rPr>
              <w:t>FREQUÊNCIA</w:t>
            </w:r>
          </w:p>
        </w:tc>
      </w:tr>
      <w:tr w:rsidR="00656D57" w:rsidRPr="000F11F1" w:rsidTr="006C7F4B">
        <w:trPr>
          <w:trHeight w:val="20"/>
          <w:jc w:val="right"/>
        </w:trPr>
        <w:tc>
          <w:tcPr>
            <w:tcW w:w="2698" w:type="dxa"/>
            <w:vAlign w:val="center"/>
          </w:tcPr>
          <w:p w:rsidR="00656D57" w:rsidRPr="000F11F1" w:rsidRDefault="00656D57" w:rsidP="006C7F4B">
            <w:pPr>
              <w:ind w:left="567" w:hanging="426"/>
              <w:jc w:val="center"/>
              <w:rPr>
                <w:rFonts w:ascii="Arial" w:hAnsi="Arial" w:cs="Arial"/>
                <w:sz w:val="20"/>
                <w:szCs w:val="20"/>
              </w:rPr>
            </w:pPr>
            <w:r w:rsidRPr="000F11F1">
              <w:rPr>
                <w:rFonts w:ascii="Arial" w:hAnsi="Arial" w:cs="Arial"/>
                <w:sz w:val="20"/>
                <w:szCs w:val="20"/>
              </w:rPr>
              <w:t>X, Y, Z</w:t>
            </w:r>
          </w:p>
        </w:tc>
        <w:tc>
          <w:tcPr>
            <w:tcW w:w="2126" w:type="dxa"/>
            <w:vAlign w:val="center"/>
          </w:tcPr>
          <w:p w:rsidR="00656D57" w:rsidRPr="000F11F1" w:rsidRDefault="00656D57" w:rsidP="006C7F4B">
            <w:pPr>
              <w:ind w:left="567" w:hanging="426"/>
              <w:jc w:val="center"/>
              <w:rPr>
                <w:rFonts w:ascii="Arial" w:hAnsi="Arial" w:cs="Arial"/>
                <w:sz w:val="20"/>
                <w:szCs w:val="20"/>
              </w:rPr>
            </w:pPr>
            <w:r w:rsidRPr="000F11F1">
              <w:rPr>
                <w:rFonts w:ascii="Arial" w:hAnsi="Arial" w:cs="Arial"/>
                <w:sz w:val="20"/>
                <w:szCs w:val="20"/>
              </w:rPr>
              <w:t>02 Horas</w:t>
            </w:r>
          </w:p>
        </w:tc>
        <w:tc>
          <w:tcPr>
            <w:tcW w:w="1985" w:type="dxa"/>
            <w:vAlign w:val="center"/>
          </w:tcPr>
          <w:p w:rsidR="00656D57" w:rsidRPr="000F11F1" w:rsidRDefault="00656D57" w:rsidP="006C7F4B">
            <w:pPr>
              <w:ind w:left="567" w:hanging="426"/>
              <w:jc w:val="center"/>
              <w:rPr>
                <w:rFonts w:ascii="Arial" w:hAnsi="Arial" w:cs="Arial"/>
                <w:sz w:val="20"/>
                <w:szCs w:val="20"/>
              </w:rPr>
            </w:pPr>
            <w:r w:rsidRPr="000F11F1">
              <w:rPr>
                <w:rFonts w:ascii="Arial" w:hAnsi="Arial" w:cs="Arial"/>
                <w:sz w:val="20"/>
                <w:szCs w:val="20"/>
              </w:rPr>
              <w:t>1,5mm</w:t>
            </w:r>
          </w:p>
        </w:tc>
        <w:tc>
          <w:tcPr>
            <w:tcW w:w="2268" w:type="dxa"/>
            <w:vAlign w:val="center"/>
          </w:tcPr>
          <w:p w:rsidR="00656D57" w:rsidRPr="000F11F1" w:rsidRDefault="00656D57" w:rsidP="006C7F4B">
            <w:pPr>
              <w:ind w:left="567" w:hanging="426"/>
              <w:jc w:val="center"/>
              <w:rPr>
                <w:rFonts w:ascii="Arial" w:hAnsi="Arial" w:cs="Arial"/>
                <w:sz w:val="20"/>
                <w:szCs w:val="20"/>
              </w:rPr>
            </w:pPr>
            <w:r w:rsidRPr="000F11F1">
              <w:rPr>
                <w:rFonts w:ascii="Arial" w:hAnsi="Arial" w:cs="Arial"/>
                <w:sz w:val="20"/>
                <w:szCs w:val="20"/>
              </w:rPr>
              <w:t>17 Hz</w:t>
            </w:r>
          </w:p>
        </w:tc>
      </w:tr>
    </w:tbl>
    <w:p w:rsidR="00656D57" w:rsidRPr="000F11F1" w:rsidRDefault="00656D57" w:rsidP="00656D57">
      <w:pPr>
        <w:pStyle w:val="PargrafodaLista"/>
        <w:ind w:left="567" w:hanging="426"/>
        <w:jc w:val="both"/>
        <w:rPr>
          <w:rFonts w:ascii="Arial" w:hAnsi="Arial" w:cs="Arial"/>
          <w:sz w:val="20"/>
          <w:szCs w:val="20"/>
        </w:rPr>
      </w:pPr>
    </w:p>
    <w:p w:rsidR="00656D57" w:rsidRPr="000F11F1" w:rsidRDefault="00656D57" w:rsidP="00656D57">
      <w:pPr>
        <w:pStyle w:val="PargrafodaLista"/>
        <w:ind w:left="567"/>
        <w:jc w:val="both"/>
        <w:rPr>
          <w:rFonts w:ascii="Arial" w:hAnsi="Arial" w:cs="Arial"/>
          <w:sz w:val="20"/>
          <w:szCs w:val="20"/>
        </w:rPr>
      </w:pPr>
      <w:r w:rsidRPr="000F11F1">
        <w:rPr>
          <w:rFonts w:ascii="Arial" w:hAnsi="Arial" w:cs="Arial"/>
          <w:sz w:val="20"/>
          <w:szCs w:val="20"/>
        </w:rPr>
        <w:t>Após ensaio a amostra deverá apresentar funcionamento normal, bem como, não apresentar nenhum tipo de deformação ou desprendimento de peças.</w:t>
      </w:r>
    </w:p>
    <w:p w:rsidR="00656D57" w:rsidRPr="000F11F1" w:rsidRDefault="00656D57" w:rsidP="00656D57">
      <w:pPr>
        <w:spacing w:after="0" w:line="240" w:lineRule="auto"/>
        <w:ind w:left="567" w:hanging="426"/>
        <w:jc w:val="both"/>
        <w:rPr>
          <w:rFonts w:ascii="Arial" w:hAnsi="Arial" w:cs="Arial"/>
          <w:sz w:val="20"/>
          <w:szCs w:val="20"/>
        </w:rPr>
      </w:pPr>
    </w:p>
    <w:p w:rsidR="00656D57" w:rsidRPr="000F11F1" w:rsidRDefault="00656D57" w:rsidP="0048215B">
      <w:pPr>
        <w:pStyle w:val="PargrafodaLista"/>
        <w:widowControl w:val="0"/>
        <w:numPr>
          <w:ilvl w:val="0"/>
          <w:numId w:val="28"/>
        </w:numPr>
        <w:suppressAutoHyphens/>
        <w:autoSpaceDN w:val="0"/>
        <w:ind w:left="567"/>
        <w:jc w:val="both"/>
        <w:textAlignment w:val="baseline"/>
        <w:rPr>
          <w:rFonts w:ascii="Arial" w:eastAsia="Arial Unicode MS" w:hAnsi="Arial" w:cs="Arial"/>
          <w:color w:val="000000"/>
          <w:kern w:val="3"/>
          <w:sz w:val="20"/>
          <w:szCs w:val="20"/>
          <w:lang w:eastAsia="zh-CN" w:bidi="hi-IN"/>
        </w:rPr>
      </w:pPr>
      <w:r w:rsidRPr="000F11F1">
        <w:rPr>
          <w:rFonts w:ascii="Arial" w:hAnsi="Arial" w:cs="Arial"/>
          <w:b/>
          <w:sz w:val="20"/>
          <w:szCs w:val="20"/>
        </w:rPr>
        <w:t>Ensaio de falha de LED:</w:t>
      </w:r>
      <w:r w:rsidRPr="000F11F1">
        <w:rPr>
          <w:rFonts w:ascii="Arial" w:hAnsi="Arial" w:cs="Arial"/>
          <w:color w:val="000000"/>
          <w:sz w:val="20"/>
          <w:szCs w:val="20"/>
        </w:rPr>
        <w:t xml:space="preserve"> </w:t>
      </w:r>
    </w:p>
    <w:p w:rsidR="00656D57" w:rsidRDefault="0084550D" w:rsidP="00656D57">
      <w:pPr>
        <w:pStyle w:val="PargrafodaLista"/>
        <w:widowControl w:val="0"/>
        <w:suppressAutoHyphens/>
        <w:autoSpaceDN w:val="0"/>
        <w:ind w:left="567"/>
        <w:jc w:val="both"/>
        <w:textAlignment w:val="baseline"/>
        <w:rPr>
          <w:rFonts w:ascii="Arial" w:eastAsia="Arial Unicode MS" w:hAnsi="Arial" w:cs="Arial"/>
          <w:color w:val="000000"/>
          <w:kern w:val="3"/>
          <w:sz w:val="20"/>
          <w:szCs w:val="20"/>
          <w:lang w:eastAsia="zh-CN" w:bidi="hi-IN"/>
        </w:rPr>
      </w:pPr>
      <w:r>
        <w:rPr>
          <w:rFonts w:ascii="Arial" w:eastAsia="Arial Unicode MS" w:hAnsi="Arial" w:cs="Arial"/>
          <w:kern w:val="3"/>
          <w:sz w:val="20"/>
          <w:szCs w:val="20"/>
          <w:lang w:eastAsia="zh-CN" w:bidi="hi-IN"/>
        </w:rPr>
        <w:t>Os LED</w:t>
      </w:r>
      <w:r w:rsidR="00656D57" w:rsidRPr="000F11F1">
        <w:rPr>
          <w:rFonts w:ascii="Arial" w:eastAsia="Arial Unicode MS" w:hAnsi="Arial" w:cs="Arial"/>
          <w:color w:val="000000"/>
          <w:kern w:val="3"/>
          <w:sz w:val="20"/>
          <w:szCs w:val="20"/>
          <w:lang w:eastAsia="zh-CN" w:bidi="hi-IN"/>
        </w:rPr>
        <w:t xml:space="preserve"> deverão ser individualmente interconectados, de maneira que a falha ou queima de um único LED resulte na p</w:t>
      </w:r>
      <w:r w:rsidR="00656D57">
        <w:rPr>
          <w:rFonts w:ascii="Arial" w:eastAsia="Arial Unicode MS" w:hAnsi="Arial" w:cs="Arial"/>
          <w:color w:val="000000"/>
          <w:kern w:val="3"/>
          <w:sz w:val="20"/>
          <w:szCs w:val="20"/>
          <w:lang w:eastAsia="zh-CN" w:bidi="hi-IN"/>
        </w:rPr>
        <w:t>erda de somente este único LED.</w:t>
      </w:r>
    </w:p>
    <w:p w:rsidR="00656D57" w:rsidRPr="000F15BC" w:rsidRDefault="00656D57" w:rsidP="00656D57">
      <w:pPr>
        <w:pStyle w:val="PargrafodaLista"/>
        <w:widowControl w:val="0"/>
        <w:suppressAutoHyphens/>
        <w:autoSpaceDN w:val="0"/>
        <w:ind w:left="567"/>
        <w:jc w:val="both"/>
        <w:textAlignment w:val="baseline"/>
        <w:rPr>
          <w:rFonts w:ascii="Arial" w:eastAsia="Arial Unicode MS" w:hAnsi="Arial" w:cs="Arial"/>
          <w:color w:val="000000"/>
          <w:kern w:val="3"/>
          <w:sz w:val="20"/>
          <w:szCs w:val="20"/>
          <w:lang w:eastAsia="zh-CN" w:bidi="hi-IN"/>
        </w:rPr>
      </w:pPr>
    </w:p>
    <w:p w:rsidR="00656D57" w:rsidRPr="000F11F1" w:rsidRDefault="00656D57" w:rsidP="0048215B">
      <w:pPr>
        <w:pStyle w:val="PargrafodaLista"/>
        <w:widowControl w:val="0"/>
        <w:numPr>
          <w:ilvl w:val="0"/>
          <w:numId w:val="28"/>
        </w:numPr>
        <w:suppressAutoHyphens/>
        <w:autoSpaceDN w:val="0"/>
        <w:ind w:left="567"/>
        <w:jc w:val="both"/>
        <w:textAlignment w:val="baseline"/>
        <w:rPr>
          <w:rFonts w:ascii="Arial" w:hAnsi="Arial" w:cs="Arial"/>
          <w:sz w:val="20"/>
          <w:szCs w:val="20"/>
        </w:rPr>
      </w:pPr>
      <w:r w:rsidRPr="000F11F1">
        <w:rPr>
          <w:rFonts w:ascii="Arial" w:hAnsi="Arial" w:cs="Arial"/>
          <w:b/>
          <w:sz w:val="20"/>
          <w:szCs w:val="20"/>
        </w:rPr>
        <w:t xml:space="preserve">Ensaio de tensão aplicada e </w:t>
      </w:r>
      <w:proofErr w:type="spellStart"/>
      <w:r w:rsidRPr="000F11F1">
        <w:rPr>
          <w:rFonts w:ascii="Arial" w:hAnsi="Arial" w:cs="Arial"/>
          <w:b/>
          <w:sz w:val="20"/>
          <w:szCs w:val="20"/>
        </w:rPr>
        <w:t>frequência</w:t>
      </w:r>
      <w:proofErr w:type="spellEnd"/>
      <w:r w:rsidRPr="000F11F1">
        <w:rPr>
          <w:rFonts w:ascii="Arial" w:hAnsi="Arial" w:cs="Arial"/>
          <w:b/>
          <w:sz w:val="20"/>
          <w:szCs w:val="20"/>
        </w:rPr>
        <w:t>:</w:t>
      </w:r>
      <w:r w:rsidRPr="000F11F1">
        <w:rPr>
          <w:rFonts w:ascii="Arial" w:hAnsi="Arial" w:cs="Arial"/>
          <w:sz w:val="20"/>
          <w:szCs w:val="20"/>
        </w:rPr>
        <w:t xml:space="preserve"> </w:t>
      </w:r>
    </w:p>
    <w:p w:rsidR="00656D57" w:rsidRDefault="00656D57" w:rsidP="00656D57">
      <w:pPr>
        <w:pStyle w:val="PargrafodaLista"/>
        <w:widowControl w:val="0"/>
        <w:suppressAutoHyphens/>
        <w:autoSpaceDN w:val="0"/>
        <w:ind w:left="567"/>
        <w:jc w:val="both"/>
        <w:textAlignment w:val="baseline"/>
        <w:rPr>
          <w:rFonts w:ascii="Arial" w:hAnsi="Arial" w:cs="Arial"/>
          <w:color w:val="222222"/>
          <w:sz w:val="20"/>
          <w:szCs w:val="20"/>
          <w:shd w:val="clear" w:color="auto" w:fill="FFFFFF"/>
        </w:rPr>
      </w:pPr>
      <w:r w:rsidRPr="000F11F1">
        <w:rPr>
          <w:rFonts w:ascii="Arial" w:hAnsi="Arial" w:cs="Arial"/>
          <w:color w:val="000000"/>
          <w:sz w:val="20"/>
          <w:szCs w:val="20"/>
        </w:rPr>
        <w:t xml:space="preserve">O módulo a LED deverá ser submetido a tensão aplicada, com auxílio de um </w:t>
      </w:r>
      <w:proofErr w:type="spellStart"/>
      <w:r w:rsidRPr="000F11F1">
        <w:rPr>
          <w:rFonts w:ascii="Arial" w:hAnsi="Arial" w:cs="Arial"/>
          <w:color w:val="000000"/>
          <w:sz w:val="20"/>
          <w:szCs w:val="20"/>
        </w:rPr>
        <w:t>variac</w:t>
      </w:r>
      <w:proofErr w:type="spellEnd"/>
      <w:r w:rsidRPr="000F11F1">
        <w:rPr>
          <w:rFonts w:ascii="Arial" w:hAnsi="Arial" w:cs="Arial"/>
          <w:color w:val="000000"/>
          <w:sz w:val="20"/>
          <w:szCs w:val="20"/>
        </w:rPr>
        <w:t xml:space="preserve">, variando a tensão </w:t>
      </w:r>
      <w:r w:rsidRPr="000F11F1">
        <w:rPr>
          <w:rFonts w:ascii="Arial" w:hAnsi="Arial" w:cs="Arial"/>
          <w:color w:val="222222"/>
          <w:sz w:val="20"/>
          <w:szCs w:val="20"/>
          <w:shd w:val="clear" w:color="auto" w:fill="FFFFFF"/>
        </w:rPr>
        <w:t xml:space="preserve">± 20% das tensões nominais de 127 </w:t>
      </w:r>
      <w:proofErr w:type="spellStart"/>
      <w:r w:rsidRPr="000F11F1">
        <w:rPr>
          <w:rFonts w:ascii="Arial" w:hAnsi="Arial" w:cs="Arial"/>
          <w:color w:val="222222"/>
          <w:sz w:val="20"/>
          <w:szCs w:val="20"/>
          <w:shd w:val="clear" w:color="auto" w:fill="FFFFFF"/>
        </w:rPr>
        <w:t>Vca</w:t>
      </w:r>
      <w:proofErr w:type="spellEnd"/>
      <w:r w:rsidRPr="000F11F1">
        <w:rPr>
          <w:rFonts w:ascii="Arial" w:hAnsi="Arial" w:cs="Arial"/>
          <w:color w:val="222222"/>
          <w:sz w:val="20"/>
          <w:szCs w:val="20"/>
          <w:shd w:val="clear" w:color="auto" w:fill="FFFFFF"/>
        </w:rPr>
        <w:t xml:space="preserve"> e 220 </w:t>
      </w:r>
      <w:proofErr w:type="spellStart"/>
      <w:r w:rsidRPr="000F11F1">
        <w:rPr>
          <w:rFonts w:ascii="Arial" w:hAnsi="Arial" w:cs="Arial"/>
          <w:color w:val="222222"/>
          <w:sz w:val="20"/>
          <w:szCs w:val="20"/>
          <w:shd w:val="clear" w:color="auto" w:fill="FFFFFF"/>
        </w:rPr>
        <w:t>Vca</w:t>
      </w:r>
      <w:proofErr w:type="spellEnd"/>
      <w:r w:rsidRPr="000F11F1">
        <w:rPr>
          <w:rFonts w:ascii="Arial" w:hAnsi="Arial" w:cs="Arial"/>
          <w:color w:val="222222"/>
          <w:sz w:val="20"/>
          <w:szCs w:val="20"/>
          <w:shd w:val="clear" w:color="auto" w:fill="FFFFFF"/>
        </w:rPr>
        <w:t xml:space="preserve"> e </w:t>
      </w:r>
      <w:proofErr w:type="spellStart"/>
      <w:r w:rsidRPr="000F11F1">
        <w:rPr>
          <w:rFonts w:ascii="Arial" w:hAnsi="Arial" w:cs="Arial"/>
          <w:color w:val="222222"/>
          <w:sz w:val="20"/>
          <w:szCs w:val="20"/>
          <w:shd w:val="clear" w:color="auto" w:fill="FFFFFF"/>
        </w:rPr>
        <w:t>frequência</w:t>
      </w:r>
      <w:proofErr w:type="spellEnd"/>
      <w:r w:rsidRPr="000F11F1">
        <w:rPr>
          <w:rFonts w:ascii="Arial" w:hAnsi="Arial" w:cs="Arial"/>
          <w:color w:val="222222"/>
          <w:sz w:val="20"/>
          <w:szCs w:val="20"/>
          <w:shd w:val="clear" w:color="auto" w:fill="FFFFFF"/>
        </w:rPr>
        <w:t xml:space="preserve"> de rede de 60 Hz ± 5%. Após ensaio o módulo a LED deverá apresentar funcionamento normal, bem como, não apresentar defeitos.</w:t>
      </w:r>
    </w:p>
    <w:p w:rsidR="00656D57" w:rsidRDefault="00656D57" w:rsidP="00656D57">
      <w:pPr>
        <w:pStyle w:val="PargrafodaLista"/>
        <w:widowControl w:val="0"/>
        <w:suppressAutoHyphens/>
        <w:autoSpaceDN w:val="0"/>
        <w:ind w:left="567"/>
        <w:jc w:val="both"/>
        <w:textAlignment w:val="baseline"/>
        <w:rPr>
          <w:rFonts w:ascii="Arial" w:hAnsi="Arial" w:cs="Arial"/>
          <w:sz w:val="20"/>
          <w:szCs w:val="20"/>
        </w:rPr>
      </w:pPr>
    </w:p>
    <w:p w:rsidR="00656D57" w:rsidRPr="000F11F1" w:rsidRDefault="00656D57" w:rsidP="0048215B">
      <w:pPr>
        <w:pStyle w:val="PargrafodaLista"/>
        <w:widowControl w:val="0"/>
        <w:numPr>
          <w:ilvl w:val="0"/>
          <w:numId w:val="28"/>
        </w:numPr>
        <w:suppressAutoHyphens/>
        <w:autoSpaceDN w:val="0"/>
        <w:ind w:left="567"/>
        <w:jc w:val="both"/>
        <w:textAlignment w:val="baseline"/>
        <w:rPr>
          <w:rFonts w:ascii="Arial" w:hAnsi="Arial" w:cs="Arial"/>
          <w:sz w:val="20"/>
          <w:szCs w:val="20"/>
        </w:rPr>
      </w:pPr>
      <w:r w:rsidRPr="000F11F1">
        <w:rPr>
          <w:rFonts w:ascii="Arial" w:hAnsi="Arial" w:cs="Arial"/>
          <w:b/>
          <w:sz w:val="20"/>
          <w:szCs w:val="20"/>
        </w:rPr>
        <w:t>Ensaio comprovando quantidade de LE</w:t>
      </w:r>
      <w:r>
        <w:rPr>
          <w:rFonts w:ascii="Arial" w:hAnsi="Arial" w:cs="Arial"/>
          <w:b/>
          <w:sz w:val="20"/>
          <w:szCs w:val="20"/>
        </w:rPr>
        <w:t>D</w:t>
      </w:r>
      <w:r w:rsidRPr="000F11F1">
        <w:rPr>
          <w:rFonts w:ascii="Arial" w:hAnsi="Arial" w:cs="Arial"/>
          <w:b/>
          <w:sz w:val="20"/>
          <w:szCs w:val="20"/>
        </w:rPr>
        <w:t>:</w:t>
      </w:r>
      <w:r w:rsidRPr="000F11F1">
        <w:rPr>
          <w:rFonts w:ascii="Arial" w:hAnsi="Arial" w:cs="Arial"/>
          <w:sz w:val="20"/>
          <w:szCs w:val="20"/>
        </w:rPr>
        <w:t xml:space="preserve"> </w:t>
      </w:r>
    </w:p>
    <w:p w:rsidR="00656D57" w:rsidRPr="000F15BC" w:rsidRDefault="00656D57" w:rsidP="00656D57">
      <w:pPr>
        <w:pStyle w:val="PargrafodaLista"/>
        <w:widowControl w:val="0"/>
        <w:suppressAutoHyphens/>
        <w:autoSpaceDN w:val="0"/>
        <w:ind w:left="567"/>
        <w:textAlignment w:val="baseline"/>
        <w:rPr>
          <w:rFonts w:ascii="Arial" w:hAnsi="Arial" w:cs="Arial"/>
          <w:sz w:val="20"/>
          <w:szCs w:val="20"/>
        </w:rPr>
      </w:pPr>
      <w:r w:rsidRPr="000F11F1">
        <w:rPr>
          <w:rFonts w:ascii="Arial" w:hAnsi="Arial" w:cs="Arial"/>
          <w:sz w:val="20"/>
          <w:szCs w:val="20"/>
        </w:rPr>
        <w:t>Deverá possuir no mí</w:t>
      </w:r>
      <w:r w:rsidR="0084550D">
        <w:rPr>
          <w:rFonts w:ascii="Arial" w:hAnsi="Arial" w:cs="Arial"/>
          <w:sz w:val="20"/>
          <w:szCs w:val="20"/>
        </w:rPr>
        <w:t>nimo de 108 (cento e oito) LED</w:t>
      </w:r>
    </w:p>
    <w:p w:rsidR="00656D57" w:rsidRPr="000F11F1" w:rsidRDefault="00656D57" w:rsidP="00656D57">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656D57" w:rsidRPr="000F11F1" w:rsidRDefault="00656D57" w:rsidP="00656D57">
      <w:pPr>
        <w:widowControl w:val="0"/>
        <w:suppressAutoHyphens/>
        <w:autoSpaceDN w:val="0"/>
        <w:spacing w:after="0" w:line="240" w:lineRule="auto"/>
        <w:jc w:val="both"/>
        <w:textAlignment w:val="baseline"/>
        <w:rPr>
          <w:rFonts w:ascii="Arial" w:eastAsia="Arial Unicode MS" w:hAnsi="Arial" w:cs="Arial"/>
          <w:b/>
          <w:kern w:val="3"/>
          <w:sz w:val="20"/>
          <w:szCs w:val="20"/>
          <w:lang w:eastAsia="zh-CN" w:bidi="hi-IN"/>
        </w:rPr>
      </w:pPr>
      <w:r w:rsidRPr="000F11F1">
        <w:rPr>
          <w:rFonts w:ascii="Arial" w:eastAsia="Arial Unicode MS" w:hAnsi="Arial" w:cs="Arial"/>
          <w:b/>
          <w:kern w:val="3"/>
          <w:sz w:val="20"/>
          <w:szCs w:val="20"/>
          <w:lang w:eastAsia="zh-CN" w:bidi="hi-IN"/>
        </w:rPr>
        <w:t>Requisitos e Características fotoelétricas:</w:t>
      </w:r>
    </w:p>
    <w:p w:rsidR="00656D57" w:rsidRPr="000F11F1" w:rsidRDefault="00656D57" w:rsidP="00656D57">
      <w:pPr>
        <w:widowControl w:val="0"/>
        <w:suppressAutoHyphens/>
        <w:autoSpaceDN w:val="0"/>
        <w:spacing w:after="0" w:line="240" w:lineRule="auto"/>
        <w:jc w:val="both"/>
        <w:textAlignment w:val="baseline"/>
        <w:rPr>
          <w:rFonts w:ascii="Arial" w:eastAsia="Arial Unicode MS" w:hAnsi="Arial" w:cs="Arial"/>
          <w:b/>
          <w:kern w:val="3"/>
          <w:sz w:val="20"/>
          <w:szCs w:val="20"/>
          <w:lang w:eastAsia="zh-CN" w:bidi="hi-IN"/>
        </w:rPr>
      </w:pPr>
    </w:p>
    <w:p w:rsidR="00656D57" w:rsidRPr="000F11F1" w:rsidRDefault="00656D57" w:rsidP="00656D57">
      <w:pPr>
        <w:widowControl w:val="0"/>
        <w:suppressAutoHyphens/>
        <w:autoSpaceDN w:val="0"/>
        <w:spacing w:after="0" w:line="240" w:lineRule="auto"/>
        <w:contextualSpacing/>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A intensidade luminosa dos módulos a LED deverá ser mantida pelo período mínimo de 60 (sessenta) meses em operação, devendo respeitar os valores constantes na norma NBR 15889 da ABNT.</w:t>
      </w:r>
    </w:p>
    <w:p w:rsidR="00656D57" w:rsidRPr="000F11F1" w:rsidRDefault="00656D57" w:rsidP="00656D57">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656D57" w:rsidRPr="000F11F1" w:rsidRDefault="00656D57" w:rsidP="00656D57">
      <w:pPr>
        <w:widowControl w:val="0"/>
        <w:suppressAutoHyphens/>
        <w:autoSpaceDN w:val="0"/>
        <w:spacing w:after="0" w:line="240" w:lineRule="auto"/>
        <w:jc w:val="both"/>
        <w:textAlignment w:val="baseline"/>
        <w:rPr>
          <w:rFonts w:ascii="Arial" w:eastAsia="Arial Unicode MS" w:hAnsi="Arial" w:cs="Arial"/>
          <w:b/>
          <w:kern w:val="3"/>
          <w:sz w:val="20"/>
          <w:szCs w:val="20"/>
          <w:lang w:eastAsia="zh-CN" w:bidi="hi-IN"/>
        </w:rPr>
      </w:pPr>
      <w:r w:rsidRPr="000F11F1">
        <w:rPr>
          <w:rFonts w:ascii="Arial" w:eastAsia="Arial Unicode MS" w:hAnsi="Arial" w:cs="Arial"/>
          <w:b/>
          <w:kern w:val="3"/>
          <w:sz w:val="20"/>
          <w:szCs w:val="20"/>
          <w:lang w:eastAsia="zh-CN" w:bidi="hi-IN"/>
        </w:rPr>
        <w:t>Identificação:</w:t>
      </w:r>
    </w:p>
    <w:p w:rsidR="00656D57" w:rsidRPr="000F11F1" w:rsidRDefault="00656D57" w:rsidP="00656D57">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656D57" w:rsidRPr="000F11F1" w:rsidRDefault="00656D57" w:rsidP="00656D57">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Os módulos a LED deverão ser inequivocamente identificados por uma etiqueta do fabricante, que será utilizada pelo CODETRAN para controle de garantia. A etiqueta deverá ser de material indelével e resistente ás condições de operação do módulo a LED, não sofrendo qualquer tipo de degradação, rasura e/ou descolamento ao longo do período de garantia.</w:t>
      </w:r>
    </w:p>
    <w:p w:rsidR="00656D57" w:rsidRPr="000F11F1" w:rsidRDefault="00656D57" w:rsidP="00656D57">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656D57" w:rsidRPr="000F11F1" w:rsidRDefault="00656D57" w:rsidP="00656D57">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A etiqueta deverá conter no mínimo as seguintes informações:</w:t>
      </w:r>
    </w:p>
    <w:p w:rsidR="00656D57" w:rsidRPr="000F11F1" w:rsidRDefault="00656D57" w:rsidP="00656D57">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656D57" w:rsidRPr="000F11F1" w:rsidRDefault="00656D57" w:rsidP="0048215B">
      <w:pPr>
        <w:widowControl w:val="0"/>
        <w:numPr>
          <w:ilvl w:val="0"/>
          <w:numId w:val="12"/>
        </w:numPr>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Marca;</w:t>
      </w:r>
    </w:p>
    <w:p w:rsidR="00656D57" w:rsidRPr="000F11F1" w:rsidRDefault="00656D57" w:rsidP="0048215B">
      <w:pPr>
        <w:widowControl w:val="0"/>
        <w:numPr>
          <w:ilvl w:val="0"/>
          <w:numId w:val="12"/>
        </w:numPr>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Modelo;</w:t>
      </w:r>
    </w:p>
    <w:p w:rsidR="00656D57" w:rsidRPr="000F11F1" w:rsidRDefault="00656D57" w:rsidP="0048215B">
      <w:pPr>
        <w:widowControl w:val="0"/>
        <w:numPr>
          <w:ilvl w:val="0"/>
          <w:numId w:val="12"/>
        </w:numPr>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Tensão;</w:t>
      </w:r>
    </w:p>
    <w:p w:rsidR="00656D57" w:rsidRPr="000F11F1" w:rsidRDefault="00656D57" w:rsidP="0048215B">
      <w:pPr>
        <w:widowControl w:val="0"/>
        <w:numPr>
          <w:ilvl w:val="0"/>
          <w:numId w:val="12"/>
        </w:numPr>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Potência;</w:t>
      </w:r>
    </w:p>
    <w:p w:rsidR="00656D57" w:rsidRPr="000F11F1" w:rsidRDefault="00656D57" w:rsidP="0048215B">
      <w:pPr>
        <w:widowControl w:val="0"/>
        <w:numPr>
          <w:ilvl w:val="0"/>
          <w:numId w:val="12"/>
        </w:numPr>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Data de Fabricação;</w:t>
      </w:r>
    </w:p>
    <w:p w:rsidR="00656D57" w:rsidRPr="000F11F1" w:rsidRDefault="00656D57" w:rsidP="0048215B">
      <w:pPr>
        <w:widowControl w:val="0"/>
        <w:numPr>
          <w:ilvl w:val="0"/>
          <w:numId w:val="12"/>
        </w:numPr>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Número do Lote.</w:t>
      </w:r>
    </w:p>
    <w:p w:rsidR="00656D57" w:rsidRPr="000F11F1" w:rsidRDefault="00656D57" w:rsidP="00656D57">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656D57" w:rsidRPr="00744A37" w:rsidRDefault="00656D57" w:rsidP="0048215B">
      <w:pPr>
        <w:pStyle w:val="PargrafodaLista"/>
        <w:widowControl w:val="0"/>
        <w:numPr>
          <w:ilvl w:val="0"/>
          <w:numId w:val="31"/>
        </w:numPr>
        <w:autoSpaceDE w:val="0"/>
        <w:autoSpaceDN w:val="0"/>
        <w:adjustRightInd w:val="0"/>
        <w:jc w:val="both"/>
        <w:rPr>
          <w:rFonts w:ascii="Arial" w:hAnsi="Arial" w:cs="Arial"/>
          <w:b/>
          <w:bCs/>
          <w:sz w:val="20"/>
          <w:szCs w:val="20"/>
        </w:rPr>
      </w:pPr>
      <w:r w:rsidRPr="00744A37">
        <w:rPr>
          <w:rFonts w:ascii="Arial" w:hAnsi="Arial" w:cs="Arial"/>
          <w:b/>
          <w:bCs/>
          <w:sz w:val="20"/>
          <w:szCs w:val="20"/>
        </w:rPr>
        <w:t>GARANTIAS:</w:t>
      </w:r>
    </w:p>
    <w:p w:rsidR="00656D57" w:rsidRPr="000F11F1" w:rsidRDefault="00656D57" w:rsidP="00656D57">
      <w:pPr>
        <w:widowControl w:val="0"/>
        <w:autoSpaceDE w:val="0"/>
        <w:autoSpaceDN w:val="0"/>
        <w:adjustRightInd w:val="0"/>
        <w:spacing w:after="0" w:line="240" w:lineRule="auto"/>
        <w:jc w:val="both"/>
        <w:rPr>
          <w:rFonts w:ascii="Arial" w:hAnsi="Arial" w:cs="Arial"/>
          <w:b/>
          <w:bCs/>
          <w:sz w:val="20"/>
          <w:szCs w:val="20"/>
        </w:rPr>
      </w:pPr>
    </w:p>
    <w:p w:rsidR="00656D57" w:rsidRPr="000F11F1" w:rsidRDefault="00656D57" w:rsidP="00656D57">
      <w:pPr>
        <w:widowControl w:val="0"/>
        <w:overflowPunct w:val="0"/>
        <w:autoSpaceDE w:val="0"/>
        <w:autoSpaceDN w:val="0"/>
        <w:adjustRightInd w:val="0"/>
        <w:spacing w:after="0" w:line="240" w:lineRule="auto"/>
        <w:ind w:right="20"/>
        <w:jc w:val="both"/>
        <w:rPr>
          <w:rFonts w:ascii="Arial" w:hAnsi="Arial" w:cs="Arial"/>
          <w:sz w:val="20"/>
          <w:szCs w:val="20"/>
        </w:rPr>
      </w:pPr>
      <w:r w:rsidRPr="000F11F1">
        <w:rPr>
          <w:rFonts w:ascii="Arial" w:hAnsi="Arial" w:cs="Arial"/>
          <w:sz w:val="20"/>
          <w:szCs w:val="20"/>
        </w:rPr>
        <w:t>O fornecedor deverá assegurar o perfeito f</w:t>
      </w:r>
      <w:r w:rsidR="00744A37">
        <w:rPr>
          <w:rFonts w:ascii="Arial" w:hAnsi="Arial" w:cs="Arial"/>
          <w:sz w:val="20"/>
          <w:szCs w:val="20"/>
        </w:rPr>
        <w:t>uncionamento dos</w:t>
      </w:r>
      <w:r w:rsidRPr="000F11F1">
        <w:rPr>
          <w:rFonts w:ascii="Arial" w:hAnsi="Arial" w:cs="Arial"/>
          <w:sz w:val="20"/>
          <w:szCs w:val="20"/>
        </w:rPr>
        <w:t xml:space="preserve"> Módulos a LED contra defeitos do produto, por um período mínimo de garantia de 60 (sessenta) meses, contados a partir da data de entrega.</w:t>
      </w:r>
    </w:p>
    <w:p w:rsidR="00656D57" w:rsidRPr="000F11F1" w:rsidRDefault="00656D57" w:rsidP="00656D57">
      <w:pPr>
        <w:widowControl w:val="0"/>
        <w:autoSpaceDE w:val="0"/>
        <w:autoSpaceDN w:val="0"/>
        <w:adjustRightInd w:val="0"/>
        <w:spacing w:after="0" w:line="240" w:lineRule="auto"/>
        <w:jc w:val="both"/>
        <w:rPr>
          <w:rFonts w:ascii="Arial" w:hAnsi="Arial" w:cs="Arial"/>
          <w:sz w:val="20"/>
          <w:szCs w:val="20"/>
        </w:rPr>
      </w:pPr>
    </w:p>
    <w:p w:rsidR="00656D57" w:rsidRPr="000F11F1" w:rsidRDefault="00656D57" w:rsidP="00656D57">
      <w:pPr>
        <w:widowControl w:val="0"/>
        <w:autoSpaceDE w:val="0"/>
        <w:autoSpaceDN w:val="0"/>
        <w:adjustRightInd w:val="0"/>
        <w:spacing w:after="0" w:line="240" w:lineRule="auto"/>
        <w:jc w:val="both"/>
        <w:rPr>
          <w:rFonts w:ascii="Arial" w:hAnsi="Arial" w:cs="Arial"/>
          <w:sz w:val="20"/>
          <w:szCs w:val="20"/>
        </w:rPr>
      </w:pPr>
      <w:r w:rsidRPr="000F11F1">
        <w:rPr>
          <w:rFonts w:ascii="Arial" w:hAnsi="Arial" w:cs="Arial"/>
          <w:sz w:val="20"/>
          <w:szCs w:val="20"/>
        </w:rPr>
        <w:t>Ao longo do período de garantia, a degradação da intensidade luminosa dos Módulos a LED não deverá resultar em valores abaixo dos exigidos pela norma NBR 15889 da ABNT.</w:t>
      </w:r>
    </w:p>
    <w:p w:rsidR="00656D57" w:rsidRPr="000F11F1" w:rsidRDefault="00656D57" w:rsidP="00656D57">
      <w:pPr>
        <w:spacing w:after="0" w:line="240" w:lineRule="auto"/>
        <w:jc w:val="both"/>
        <w:rPr>
          <w:rFonts w:ascii="Arial" w:hAnsi="Arial" w:cs="Arial"/>
          <w:sz w:val="20"/>
          <w:szCs w:val="20"/>
        </w:rPr>
      </w:pPr>
    </w:p>
    <w:p w:rsidR="00656D57" w:rsidRPr="00744A37" w:rsidRDefault="00656D57" w:rsidP="0048215B">
      <w:pPr>
        <w:pStyle w:val="PargrafodaLista"/>
        <w:widowControl w:val="0"/>
        <w:numPr>
          <w:ilvl w:val="0"/>
          <w:numId w:val="31"/>
        </w:numPr>
        <w:autoSpaceDE w:val="0"/>
        <w:autoSpaceDN w:val="0"/>
        <w:adjustRightInd w:val="0"/>
        <w:jc w:val="both"/>
        <w:rPr>
          <w:rFonts w:ascii="Arial" w:hAnsi="Arial" w:cs="Arial"/>
          <w:b/>
          <w:bCs/>
          <w:sz w:val="20"/>
          <w:szCs w:val="20"/>
        </w:rPr>
      </w:pPr>
      <w:r w:rsidRPr="00744A37">
        <w:rPr>
          <w:rFonts w:ascii="Arial" w:hAnsi="Arial" w:cs="Arial"/>
          <w:b/>
          <w:sz w:val="20"/>
          <w:szCs w:val="20"/>
        </w:rPr>
        <w:t>CONTROLE DE QUALIDADE:</w:t>
      </w:r>
    </w:p>
    <w:p w:rsidR="00656D57" w:rsidRPr="000F11F1" w:rsidRDefault="00656D57" w:rsidP="00656D57">
      <w:pPr>
        <w:widowControl w:val="0"/>
        <w:autoSpaceDE w:val="0"/>
        <w:autoSpaceDN w:val="0"/>
        <w:adjustRightInd w:val="0"/>
        <w:spacing w:after="0" w:line="240" w:lineRule="auto"/>
        <w:jc w:val="both"/>
        <w:rPr>
          <w:rFonts w:ascii="Arial" w:hAnsi="Arial" w:cs="Arial"/>
          <w:b/>
          <w:sz w:val="20"/>
          <w:szCs w:val="20"/>
        </w:rPr>
      </w:pPr>
    </w:p>
    <w:p w:rsidR="00656D57" w:rsidRPr="000F11F1" w:rsidRDefault="00656D57" w:rsidP="00656D57">
      <w:pPr>
        <w:widowControl w:val="0"/>
        <w:autoSpaceDE w:val="0"/>
        <w:autoSpaceDN w:val="0"/>
        <w:adjustRightInd w:val="0"/>
        <w:spacing w:after="0" w:line="240" w:lineRule="auto"/>
        <w:jc w:val="both"/>
        <w:rPr>
          <w:rFonts w:ascii="Arial" w:hAnsi="Arial" w:cs="Arial"/>
          <w:sz w:val="20"/>
          <w:szCs w:val="20"/>
        </w:rPr>
      </w:pPr>
      <w:r w:rsidRPr="000F11F1">
        <w:rPr>
          <w:rFonts w:ascii="Arial" w:hAnsi="Arial" w:cs="Arial"/>
          <w:sz w:val="20"/>
          <w:szCs w:val="20"/>
        </w:rPr>
        <w:t>A empresa detentora da melhor proposta e devidamente habilitada deverá apresentar, em até 05 (cinco) dias úteis após o julgamento do certame, LAUDO(S) e AMOSTRA</w:t>
      </w:r>
      <w:r>
        <w:rPr>
          <w:rFonts w:ascii="Arial" w:hAnsi="Arial" w:cs="Arial"/>
          <w:sz w:val="20"/>
          <w:szCs w:val="20"/>
        </w:rPr>
        <w:t>S DE</w:t>
      </w:r>
      <w:r w:rsidRPr="000F11F1">
        <w:rPr>
          <w:rFonts w:ascii="Arial" w:hAnsi="Arial" w:cs="Arial"/>
          <w:sz w:val="20"/>
          <w:szCs w:val="20"/>
        </w:rPr>
        <w:t xml:space="preserve"> 01 (um) </w:t>
      </w:r>
      <w:r>
        <w:rPr>
          <w:rFonts w:ascii="Arial" w:hAnsi="Arial" w:cs="Arial"/>
          <w:b/>
          <w:sz w:val="20"/>
          <w:szCs w:val="20"/>
        </w:rPr>
        <w:t>módulo a LED</w:t>
      </w:r>
      <w:r w:rsidR="00512789">
        <w:rPr>
          <w:rFonts w:ascii="Arial" w:hAnsi="Arial" w:cs="Arial"/>
          <w:b/>
          <w:sz w:val="20"/>
          <w:szCs w:val="20"/>
        </w:rPr>
        <w:t xml:space="preserve"> veicular</w:t>
      </w:r>
      <w:r>
        <w:rPr>
          <w:rFonts w:ascii="Arial" w:hAnsi="Arial" w:cs="Arial"/>
          <w:b/>
          <w:sz w:val="20"/>
          <w:szCs w:val="20"/>
        </w:rPr>
        <w:t xml:space="preserve"> 200mm na cor Vermelho, 01 (um) módulo a LED</w:t>
      </w:r>
      <w:r w:rsidR="00512789">
        <w:rPr>
          <w:rFonts w:ascii="Arial" w:hAnsi="Arial" w:cs="Arial"/>
          <w:b/>
          <w:sz w:val="20"/>
          <w:szCs w:val="20"/>
        </w:rPr>
        <w:t xml:space="preserve"> veicular</w:t>
      </w:r>
      <w:r>
        <w:rPr>
          <w:rFonts w:ascii="Arial" w:hAnsi="Arial" w:cs="Arial"/>
          <w:b/>
          <w:sz w:val="20"/>
          <w:szCs w:val="20"/>
        </w:rPr>
        <w:t xml:space="preserve"> 200mm na cor amarelo e 01 (um) módulo a </w:t>
      </w:r>
      <w:r w:rsidR="00512789">
        <w:rPr>
          <w:rFonts w:ascii="Arial" w:hAnsi="Arial" w:cs="Arial"/>
          <w:b/>
          <w:sz w:val="20"/>
          <w:szCs w:val="20"/>
        </w:rPr>
        <w:t>LED veicular</w:t>
      </w:r>
      <w:r>
        <w:rPr>
          <w:rFonts w:ascii="Arial" w:hAnsi="Arial" w:cs="Arial"/>
          <w:b/>
          <w:sz w:val="20"/>
          <w:szCs w:val="20"/>
        </w:rPr>
        <w:t xml:space="preserve"> 200mm na cor verde</w:t>
      </w:r>
      <w:r w:rsidRPr="000F11F1">
        <w:rPr>
          <w:rFonts w:ascii="Arial" w:hAnsi="Arial" w:cs="Arial"/>
          <w:sz w:val="20"/>
          <w:szCs w:val="20"/>
        </w:rPr>
        <w:t>. A</w:t>
      </w:r>
      <w:r>
        <w:rPr>
          <w:rFonts w:ascii="Arial" w:hAnsi="Arial" w:cs="Arial"/>
          <w:sz w:val="20"/>
          <w:szCs w:val="20"/>
        </w:rPr>
        <w:t>s</w:t>
      </w:r>
      <w:r w:rsidRPr="000F11F1">
        <w:rPr>
          <w:rFonts w:ascii="Arial" w:hAnsi="Arial" w:cs="Arial"/>
          <w:sz w:val="20"/>
          <w:szCs w:val="20"/>
        </w:rPr>
        <w:t xml:space="preserve"> amostra</w:t>
      </w:r>
      <w:r>
        <w:rPr>
          <w:rFonts w:ascii="Arial" w:hAnsi="Arial" w:cs="Arial"/>
          <w:sz w:val="20"/>
          <w:szCs w:val="20"/>
        </w:rPr>
        <w:t>s deverão</w:t>
      </w:r>
      <w:r w:rsidRPr="000F11F1">
        <w:rPr>
          <w:rFonts w:ascii="Arial" w:hAnsi="Arial" w:cs="Arial"/>
          <w:sz w:val="20"/>
          <w:szCs w:val="20"/>
        </w:rPr>
        <w:t xml:space="preserve"> atender as especificações técnicas descritas, sob pena de desclassificação da proposta.</w:t>
      </w:r>
    </w:p>
    <w:p w:rsidR="00656D57" w:rsidRPr="000F11F1" w:rsidRDefault="00656D57" w:rsidP="00656D57">
      <w:pPr>
        <w:widowControl w:val="0"/>
        <w:autoSpaceDE w:val="0"/>
        <w:autoSpaceDN w:val="0"/>
        <w:adjustRightInd w:val="0"/>
        <w:spacing w:after="0" w:line="240" w:lineRule="auto"/>
        <w:jc w:val="both"/>
        <w:rPr>
          <w:rFonts w:ascii="Arial" w:hAnsi="Arial" w:cs="Arial"/>
          <w:sz w:val="20"/>
          <w:szCs w:val="20"/>
        </w:rPr>
      </w:pPr>
    </w:p>
    <w:p w:rsidR="00656D57" w:rsidRDefault="00656D57" w:rsidP="00656D57">
      <w:pPr>
        <w:widowControl w:val="0"/>
        <w:autoSpaceDE w:val="0"/>
        <w:autoSpaceDN w:val="0"/>
        <w:adjustRightInd w:val="0"/>
        <w:spacing w:after="0" w:line="240" w:lineRule="auto"/>
        <w:ind w:left="6"/>
        <w:jc w:val="both"/>
        <w:rPr>
          <w:rFonts w:ascii="Arial" w:hAnsi="Arial" w:cs="Arial"/>
          <w:sz w:val="20"/>
          <w:szCs w:val="20"/>
        </w:rPr>
      </w:pPr>
      <w:r w:rsidRPr="000F11F1">
        <w:rPr>
          <w:rFonts w:ascii="Arial" w:hAnsi="Arial" w:cs="Arial"/>
          <w:sz w:val="20"/>
          <w:szCs w:val="20"/>
        </w:rPr>
        <w:t>O(s) Laudo(s) a serem apresentados deverão atender as especificações dos requisitos</w:t>
      </w:r>
      <w:r w:rsidRPr="000F11F1">
        <w:rPr>
          <w:rFonts w:ascii="Arial" w:hAnsi="Arial" w:cs="Arial"/>
          <w:bCs/>
          <w:sz w:val="20"/>
          <w:szCs w:val="20"/>
        </w:rPr>
        <w:t xml:space="preserve"> mínimos para módulos a LED veicular</w:t>
      </w:r>
      <w:r w:rsidRPr="000F11F1">
        <w:rPr>
          <w:rFonts w:ascii="Arial" w:hAnsi="Arial" w:cs="Arial"/>
          <w:b/>
          <w:bCs/>
          <w:sz w:val="20"/>
          <w:szCs w:val="20"/>
        </w:rPr>
        <w:t xml:space="preserve"> </w:t>
      </w:r>
      <w:r w:rsidRPr="000F11F1">
        <w:rPr>
          <w:rFonts w:ascii="Arial" w:hAnsi="Arial" w:cs="Arial"/>
          <w:sz w:val="20"/>
          <w:szCs w:val="20"/>
        </w:rPr>
        <w:t xml:space="preserve">conforme item </w:t>
      </w:r>
      <w:r w:rsidR="00744A37">
        <w:rPr>
          <w:rFonts w:ascii="Arial" w:hAnsi="Arial" w:cs="Arial"/>
          <w:b/>
          <w:sz w:val="20"/>
          <w:szCs w:val="20"/>
        </w:rPr>
        <w:t>4.2.1</w:t>
      </w:r>
      <w:r w:rsidRPr="000F11F1">
        <w:rPr>
          <w:rFonts w:ascii="Arial" w:hAnsi="Arial" w:cs="Arial"/>
          <w:b/>
          <w:sz w:val="20"/>
          <w:szCs w:val="20"/>
        </w:rPr>
        <w:t>.</w:t>
      </w:r>
      <w:r w:rsidRPr="000F11F1">
        <w:rPr>
          <w:rFonts w:ascii="Arial" w:hAnsi="Arial" w:cs="Arial"/>
          <w:sz w:val="20"/>
          <w:szCs w:val="20"/>
        </w:rPr>
        <w:t xml:space="preserve"> Alíneas </w:t>
      </w:r>
      <w:r w:rsidRPr="000F11F1">
        <w:rPr>
          <w:rFonts w:ascii="Arial" w:hAnsi="Arial" w:cs="Arial"/>
          <w:b/>
          <w:sz w:val="20"/>
          <w:szCs w:val="20"/>
        </w:rPr>
        <w:t>“a”, “b”, “c”, “d”, “e”, “f”, “g”, “h”, “i”, “j”, “k”, “l”, “m”, “n”, “o”, “p” e “q</w:t>
      </w:r>
      <w:r w:rsidRPr="000F11F1">
        <w:rPr>
          <w:rFonts w:ascii="Arial" w:hAnsi="Arial" w:cs="Arial"/>
          <w:sz w:val="20"/>
          <w:szCs w:val="20"/>
        </w:rPr>
        <w:t xml:space="preserve"> desta especificação.</w:t>
      </w:r>
    </w:p>
    <w:p w:rsidR="00656D57" w:rsidRDefault="00656D57" w:rsidP="00656D57">
      <w:pPr>
        <w:widowControl w:val="0"/>
        <w:autoSpaceDE w:val="0"/>
        <w:autoSpaceDN w:val="0"/>
        <w:adjustRightInd w:val="0"/>
        <w:spacing w:after="0" w:line="240" w:lineRule="auto"/>
        <w:ind w:left="6"/>
        <w:jc w:val="both"/>
        <w:rPr>
          <w:rFonts w:ascii="Arial" w:hAnsi="Arial" w:cs="Arial"/>
          <w:sz w:val="20"/>
          <w:szCs w:val="20"/>
        </w:rPr>
      </w:pPr>
    </w:p>
    <w:p w:rsidR="00656D57" w:rsidRPr="000F11F1" w:rsidRDefault="00656D57" w:rsidP="00656D57">
      <w:pPr>
        <w:widowControl w:val="0"/>
        <w:autoSpaceDE w:val="0"/>
        <w:autoSpaceDN w:val="0"/>
        <w:adjustRightInd w:val="0"/>
        <w:spacing w:after="0" w:line="240" w:lineRule="auto"/>
        <w:ind w:left="6"/>
        <w:jc w:val="both"/>
        <w:rPr>
          <w:rFonts w:ascii="Arial" w:hAnsi="Arial" w:cs="Arial"/>
          <w:sz w:val="20"/>
          <w:szCs w:val="20"/>
        </w:rPr>
      </w:pPr>
      <w:r w:rsidRPr="000F11F1">
        <w:rPr>
          <w:rFonts w:ascii="Arial" w:hAnsi="Arial" w:cs="Arial"/>
          <w:sz w:val="20"/>
          <w:szCs w:val="20"/>
        </w:rPr>
        <w:t xml:space="preserve">Os ensaios solicitados, tem a finalidade de </w:t>
      </w:r>
      <w:proofErr w:type="spellStart"/>
      <w:r w:rsidRPr="000F11F1">
        <w:rPr>
          <w:rFonts w:ascii="Arial" w:hAnsi="Arial" w:cs="Arial"/>
          <w:sz w:val="20"/>
          <w:szCs w:val="20"/>
        </w:rPr>
        <w:t>demostrar</w:t>
      </w:r>
      <w:proofErr w:type="spellEnd"/>
      <w:r w:rsidRPr="000F11F1">
        <w:rPr>
          <w:rFonts w:ascii="Arial" w:hAnsi="Arial" w:cs="Arial"/>
          <w:sz w:val="20"/>
          <w:szCs w:val="20"/>
        </w:rPr>
        <w:t xml:space="preserve"> o satisfatório comportamento do projeto </w:t>
      </w:r>
      <w:r>
        <w:rPr>
          <w:rFonts w:ascii="Arial" w:hAnsi="Arial" w:cs="Arial"/>
          <w:sz w:val="20"/>
          <w:szCs w:val="20"/>
        </w:rPr>
        <w:t xml:space="preserve">módulos a LED veicular </w:t>
      </w:r>
      <w:r w:rsidR="00924569">
        <w:rPr>
          <w:rFonts w:ascii="Arial" w:hAnsi="Arial" w:cs="Arial"/>
          <w:sz w:val="20"/>
          <w:szCs w:val="20"/>
        </w:rPr>
        <w:t xml:space="preserve">200mm </w:t>
      </w:r>
      <w:r w:rsidRPr="000F11F1">
        <w:rPr>
          <w:rFonts w:ascii="Arial" w:hAnsi="Arial" w:cs="Arial"/>
          <w:sz w:val="20"/>
          <w:szCs w:val="20"/>
        </w:rPr>
        <w:t>que será ofertado na proposta</w:t>
      </w:r>
      <w:r>
        <w:rPr>
          <w:rFonts w:ascii="Arial" w:hAnsi="Arial" w:cs="Arial"/>
          <w:sz w:val="20"/>
          <w:szCs w:val="20"/>
        </w:rPr>
        <w:t xml:space="preserve"> de preços.</w:t>
      </w:r>
    </w:p>
    <w:p w:rsidR="00656D57" w:rsidRPr="000F11F1" w:rsidRDefault="00656D57" w:rsidP="00656D57">
      <w:pPr>
        <w:widowControl w:val="0"/>
        <w:autoSpaceDE w:val="0"/>
        <w:autoSpaceDN w:val="0"/>
        <w:adjustRightInd w:val="0"/>
        <w:spacing w:after="0" w:line="240" w:lineRule="auto"/>
        <w:jc w:val="both"/>
        <w:rPr>
          <w:rFonts w:ascii="Arial" w:hAnsi="Arial" w:cs="Arial"/>
          <w:sz w:val="20"/>
          <w:szCs w:val="20"/>
        </w:rPr>
      </w:pPr>
    </w:p>
    <w:p w:rsidR="00656D57" w:rsidRPr="000F11F1" w:rsidRDefault="00656D57" w:rsidP="00656D57">
      <w:pPr>
        <w:spacing w:after="0" w:line="240" w:lineRule="auto"/>
        <w:jc w:val="both"/>
        <w:rPr>
          <w:rFonts w:ascii="Arial" w:hAnsi="Arial" w:cs="Arial"/>
          <w:sz w:val="20"/>
          <w:szCs w:val="20"/>
        </w:rPr>
      </w:pPr>
      <w:r w:rsidRPr="000F11F1">
        <w:rPr>
          <w:rFonts w:ascii="Arial" w:hAnsi="Arial" w:cs="Arial"/>
          <w:sz w:val="20"/>
          <w:szCs w:val="20"/>
        </w:rPr>
        <w:t>O(s) Laudo(s) deverá(</w:t>
      </w:r>
      <w:proofErr w:type="spellStart"/>
      <w:r w:rsidRPr="000F11F1">
        <w:rPr>
          <w:rFonts w:ascii="Arial" w:hAnsi="Arial" w:cs="Arial"/>
          <w:sz w:val="20"/>
          <w:szCs w:val="20"/>
        </w:rPr>
        <w:t>ão</w:t>
      </w:r>
      <w:proofErr w:type="spellEnd"/>
      <w:r w:rsidRPr="000F11F1">
        <w:rPr>
          <w:rFonts w:ascii="Arial" w:hAnsi="Arial" w:cs="Arial"/>
          <w:sz w:val="20"/>
          <w:szCs w:val="20"/>
        </w:rPr>
        <w:t>) ser emitido por instituição acreditado do INMETRO ou ABIPTI, bem como ser referente a Marca do produto que será ofertado na proposta de preços, sob pena de desclassificação da proposta.</w:t>
      </w:r>
    </w:p>
    <w:p w:rsidR="00A86C63" w:rsidRPr="009C2C6E" w:rsidRDefault="00A86C63" w:rsidP="009C2C6E">
      <w:pPr>
        <w:widowControl w:val="0"/>
        <w:autoSpaceDE w:val="0"/>
        <w:autoSpaceDN w:val="0"/>
        <w:adjustRightInd w:val="0"/>
        <w:spacing w:after="0" w:line="240" w:lineRule="auto"/>
        <w:jc w:val="both"/>
        <w:rPr>
          <w:rFonts w:ascii="Arial" w:hAnsi="Arial" w:cs="Arial"/>
          <w:sz w:val="20"/>
          <w:szCs w:val="20"/>
        </w:rPr>
      </w:pPr>
    </w:p>
    <w:p w:rsidR="00A86C63" w:rsidRPr="009C2C6E" w:rsidRDefault="003B668D" w:rsidP="00656D57">
      <w:pPr>
        <w:spacing w:after="0" w:line="240" w:lineRule="auto"/>
        <w:jc w:val="center"/>
        <w:rPr>
          <w:rFonts w:ascii="Arial" w:hAnsi="Arial" w:cs="Arial"/>
          <w:sz w:val="20"/>
          <w:szCs w:val="20"/>
        </w:rPr>
      </w:pPr>
      <w:r w:rsidRPr="009C2C6E">
        <w:rPr>
          <w:rFonts w:ascii="Arial" w:hAnsi="Arial" w:cs="Arial"/>
          <w:noProof/>
          <w:sz w:val="20"/>
          <w:szCs w:val="20"/>
        </w:rPr>
        <w:lastRenderedPageBreak/>
        <w:drawing>
          <wp:inline distT="0" distB="0" distL="0" distR="0">
            <wp:extent cx="1711782" cy="1656484"/>
            <wp:effectExtent l="0" t="0" r="0" b="0"/>
            <wp:docPr id="12" name="Image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odulo 200.png"/>
                    <pic:cNvPicPr/>
                  </pic:nvPicPr>
                  <pic:blipFill>
                    <a:blip r:embed="rId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tretch>
                      <a:fillRect/>
                    </a:stretch>
                  </pic:blipFill>
                  <pic:spPr>
                    <a:xfrm>
                      <a:off x="0" y="0"/>
                      <a:ext cx="1712007" cy="1656701"/>
                    </a:xfrm>
                    <a:prstGeom prst="rect">
                      <a:avLst/>
                    </a:prstGeom>
                  </pic:spPr>
                </pic:pic>
              </a:graphicData>
            </a:graphic>
          </wp:inline>
        </w:drawing>
      </w:r>
      <w:r w:rsidR="00AA5770" w:rsidRPr="009C2C6E">
        <w:rPr>
          <w:rFonts w:ascii="Arial" w:hAnsi="Arial" w:cs="Arial"/>
          <w:noProof/>
          <w:sz w:val="20"/>
          <w:szCs w:val="20"/>
        </w:rPr>
        <w:drawing>
          <wp:inline distT="0" distB="0" distL="0" distR="0">
            <wp:extent cx="2982943" cy="1668061"/>
            <wp:effectExtent l="19050" t="0" r="7907" b="0"/>
            <wp:docPr id="17" name="Imagem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3"/>
                    <a:srcRect/>
                    <a:stretch>
                      <a:fillRect/>
                    </a:stretch>
                  </pic:blipFill>
                  <pic:spPr bwMode="auto">
                    <a:xfrm>
                      <a:off x="0" y="0"/>
                      <a:ext cx="2986297" cy="1669937"/>
                    </a:xfrm>
                    <a:prstGeom prst="rect">
                      <a:avLst/>
                    </a:prstGeom>
                    <a:noFill/>
                    <a:ln w="9525">
                      <a:noFill/>
                      <a:miter lim="800000"/>
                      <a:headEnd/>
                      <a:tailEnd/>
                    </a:ln>
                  </pic:spPr>
                </pic:pic>
              </a:graphicData>
            </a:graphic>
          </wp:inline>
        </w:drawing>
      </w:r>
    </w:p>
    <w:p w:rsidR="00A86C63" w:rsidRDefault="00A86C63" w:rsidP="00656D57">
      <w:pPr>
        <w:pStyle w:val="Legenda"/>
        <w:spacing w:after="0"/>
        <w:jc w:val="center"/>
        <w:rPr>
          <w:rFonts w:ascii="Arial" w:hAnsi="Arial" w:cs="Arial"/>
          <w:color w:val="auto"/>
          <w:sz w:val="20"/>
          <w:szCs w:val="20"/>
        </w:rPr>
      </w:pPr>
      <w:r w:rsidRPr="009C2C6E">
        <w:rPr>
          <w:rFonts w:ascii="Arial" w:hAnsi="Arial" w:cs="Arial"/>
          <w:color w:val="auto"/>
          <w:sz w:val="20"/>
          <w:szCs w:val="20"/>
        </w:rPr>
        <w:t xml:space="preserve">Figura </w:t>
      </w:r>
      <w:r w:rsidR="002629E3" w:rsidRPr="009C2C6E">
        <w:rPr>
          <w:rFonts w:ascii="Arial" w:hAnsi="Arial" w:cs="Arial"/>
          <w:color w:val="auto"/>
          <w:sz w:val="20"/>
          <w:szCs w:val="20"/>
        </w:rPr>
        <w:fldChar w:fldCharType="begin"/>
      </w:r>
      <w:r w:rsidRPr="009C2C6E">
        <w:rPr>
          <w:rFonts w:ascii="Arial" w:hAnsi="Arial" w:cs="Arial"/>
          <w:color w:val="auto"/>
          <w:sz w:val="20"/>
          <w:szCs w:val="20"/>
        </w:rPr>
        <w:instrText xml:space="preserve"> SEQ Figura \* ARABIC </w:instrText>
      </w:r>
      <w:r w:rsidR="002629E3" w:rsidRPr="009C2C6E">
        <w:rPr>
          <w:rFonts w:ascii="Arial" w:hAnsi="Arial" w:cs="Arial"/>
          <w:color w:val="auto"/>
          <w:sz w:val="20"/>
          <w:szCs w:val="20"/>
        </w:rPr>
        <w:fldChar w:fldCharType="separate"/>
      </w:r>
      <w:r w:rsidR="004503AB">
        <w:rPr>
          <w:rFonts w:ascii="Arial" w:hAnsi="Arial" w:cs="Arial"/>
          <w:noProof/>
          <w:color w:val="auto"/>
          <w:sz w:val="20"/>
          <w:szCs w:val="20"/>
        </w:rPr>
        <w:t>15</w:t>
      </w:r>
      <w:r w:rsidR="002629E3" w:rsidRPr="009C2C6E">
        <w:rPr>
          <w:rFonts w:ascii="Arial" w:hAnsi="Arial" w:cs="Arial"/>
          <w:color w:val="auto"/>
          <w:sz w:val="20"/>
          <w:szCs w:val="20"/>
        </w:rPr>
        <w:fldChar w:fldCharType="end"/>
      </w:r>
      <w:r w:rsidRPr="009C2C6E">
        <w:rPr>
          <w:rFonts w:ascii="Arial" w:hAnsi="Arial" w:cs="Arial"/>
          <w:color w:val="auto"/>
          <w:sz w:val="20"/>
          <w:szCs w:val="20"/>
        </w:rPr>
        <w:t xml:space="preserve">- Módulo </w:t>
      </w:r>
      <w:r w:rsidR="003B63FE">
        <w:rPr>
          <w:rFonts w:ascii="Arial" w:hAnsi="Arial" w:cs="Arial"/>
          <w:color w:val="auto"/>
          <w:sz w:val="20"/>
          <w:szCs w:val="20"/>
        </w:rPr>
        <w:t>a</w:t>
      </w:r>
      <w:r w:rsidR="00FE6B4E">
        <w:rPr>
          <w:rFonts w:ascii="Arial" w:hAnsi="Arial" w:cs="Arial"/>
          <w:color w:val="auto"/>
          <w:sz w:val="20"/>
          <w:szCs w:val="20"/>
        </w:rPr>
        <w:t xml:space="preserve"> </w:t>
      </w:r>
      <w:r w:rsidRPr="009C2C6E">
        <w:rPr>
          <w:rFonts w:ascii="Arial" w:hAnsi="Arial" w:cs="Arial"/>
          <w:color w:val="auto"/>
          <w:sz w:val="20"/>
          <w:szCs w:val="20"/>
        </w:rPr>
        <w:t>LED</w:t>
      </w:r>
      <w:r w:rsidR="003B63FE">
        <w:rPr>
          <w:rFonts w:ascii="Arial" w:hAnsi="Arial" w:cs="Arial"/>
          <w:color w:val="auto"/>
          <w:sz w:val="20"/>
          <w:szCs w:val="20"/>
        </w:rPr>
        <w:t xml:space="preserve"> veicular</w:t>
      </w:r>
      <w:r w:rsidR="00BE1458" w:rsidRPr="009C2C6E">
        <w:rPr>
          <w:rFonts w:ascii="Arial" w:hAnsi="Arial" w:cs="Arial"/>
          <w:color w:val="auto"/>
          <w:sz w:val="20"/>
          <w:szCs w:val="20"/>
        </w:rPr>
        <w:t xml:space="preserve"> </w:t>
      </w:r>
      <w:r w:rsidR="003B668D" w:rsidRPr="009C2C6E">
        <w:rPr>
          <w:rFonts w:ascii="Arial" w:hAnsi="Arial" w:cs="Arial"/>
          <w:color w:val="auto"/>
          <w:sz w:val="20"/>
          <w:szCs w:val="20"/>
        </w:rPr>
        <w:t>200mm</w:t>
      </w:r>
    </w:p>
    <w:p w:rsidR="00DD2C98" w:rsidRPr="00DD2C98" w:rsidRDefault="00DD2C98" w:rsidP="00DD2C98"/>
    <w:p w:rsidR="00512789" w:rsidRDefault="00512789" w:rsidP="00512789">
      <w:pPr>
        <w:pStyle w:val="Ttulo2"/>
        <w:spacing w:before="0" w:line="240" w:lineRule="auto"/>
        <w:jc w:val="both"/>
        <w:rPr>
          <w:rFonts w:ascii="Arial" w:hAnsi="Arial" w:cs="Arial"/>
          <w:color w:val="auto"/>
          <w:sz w:val="20"/>
          <w:szCs w:val="20"/>
        </w:rPr>
      </w:pPr>
    </w:p>
    <w:tbl>
      <w:tblPr>
        <w:tblStyle w:val="Tabelacomgrade"/>
        <w:tblW w:w="9781" w:type="dxa"/>
        <w:tblInd w:w="-5" w:type="dxa"/>
        <w:tblLook w:val="04A0"/>
      </w:tblPr>
      <w:tblGrid>
        <w:gridCol w:w="9781"/>
      </w:tblGrid>
      <w:tr w:rsidR="00512789" w:rsidTr="00512789">
        <w:trPr>
          <w:trHeight w:val="397"/>
        </w:trPr>
        <w:tc>
          <w:tcPr>
            <w:tcW w:w="9781" w:type="dxa"/>
            <w:shd w:val="clear" w:color="auto" w:fill="F2F2F2" w:themeFill="background1" w:themeFillShade="F2"/>
            <w:vAlign w:val="center"/>
          </w:tcPr>
          <w:p w:rsidR="00512789" w:rsidRPr="00512789" w:rsidRDefault="00744A37" w:rsidP="0048215B">
            <w:pPr>
              <w:pStyle w:val="Ttulo2"/>
              <w:numPr>
                <w:ilvl w:val="1"/>
                <w:numId w:val="26"/>
              </w:numPr>
              <w:spacing w:before="0"/>
              <w:ind w:left="426" w:hanging="426"/>
              <w:outlineLvl w:val="1"/>
              <w:rPr>
                <w:rFonts w:ascii="Arial" w:hAnsi="Arial" w:cs="Arial"/>
                <w:color w:val="auto"/>
                <w:sz w:val="20"/>
                <w:szCs w:val="20"/>
              </w:rPr>
            </w:pPr>
            <w:bookmarkStart w:id="38" w:name="_Toc23523243"/>
            <w:r>
              <w:rPr>
                <w:rFonts w:ascii="Arial" w:hAnsi="Arial" w:cs="Arial"/>
                <w:color w:val="auto"/>
                <w:sz w:val="20"/>
                <w:szCs w:val="20"/>
              </w:rPr>
              <w:t>MÓDULO A LED</w:t>
            </w:r>
            <w:r w:rsidR="00512789" w:rsidRPr="009C2C6E">
              <w:rPr>
                <w:rFonts w:ascii="Arial" w:hAnsi="Arial" w:cs="Arial"/>
                <w:color w:val="auto"/>
                <w:sz w:val="20"/>
                <w:szCs w:val="20"/>
              </w:rPr>
              <w:t xml:space="preserve"> VEICULAR 300mm</w:t>
            </w:r>
            <w:r>
              <w:rPr>
                <w:rFonts w:ascii="Arial" w:hAnsi="Arial" w:cs="Arial"/>
                <w:color w:val="auto"/>
                <w:sz w:val="20"/>
                <w:szCs w:val="20"/>
              </w:rPr>
              <w:t xml:space="preserve"> – CORES: VERMELHO, AMARELO E VERDE</w:t>
            </w:r>
            <w:bookmarkEnd w:id="38"/>
          </w:p>
        </w:tc>
      </w:tr>
    </w:tbl>
    <w:p w:rsidR="00EB66D0" w:rsidRPr="009C2C6E" w:rsidRDefault="00EB66D0" w:rsidP="009C2C6E">
      <w:pPr>
        <w:widowControl w:val="0"/>
        <w:overflowPunct w:val="0"/>
        <w:autoSpaceDE w:val="0"/>
        <w:autoSpaceDN w:val="0"/>
        <w:adjustRightInd w:val="0"/>
        <w:spacing w:after="0" w:line="240" w:lineRule="auto"/>
        <w:ind w:right="20"/>
        <w:jc w:val="both"/>
        <w:rPr>
          <w:rFonts w:ascii="Arial" w:hAnsi="Arial" w:cs="Arial"/>
          <w:sz w:val="20"/>
          <w:szCs w:val="20"/>
        </w:rPr>
      </w:pPr>
    </w:p>
    <w:p w:rsidR="00AE06DA" w:rsidRPr="00744A37" w:rsidRDefault="00AE06DA" w:rsidP="0048215B">
      <w:pPr>
        <w:pStyle w:val="PargrafodaLista"/>
        <w:numPr>
          <w:ilvl w:val="0"/>
          <w:numId w:val="32"/>
        </w:numPr>
        <w:ind w:right="-1"/>
        <w:jc w:val="both"/>
        <w:rPr>
          <w:rFonts w:ascii="Arial" w:hAnsi="Arial" w:cs="Arial"/>
          <w:b/>
          <w:bCs/>
          <w:sz w:val="20"/>
          <w:szCs w:val="20"/>
        </w:rPr>
      </w:pPr>
      <w:r w:rsidRPr="00744A37">
        <w:rPr>
          <w:rFonts w:ascii="Arial" w:hAnsi="Arial" w:cs="Arial"/>
          <w:b/>
          <w:bCs/>
          <w:sz w:val="20"/>
          <w:szCs w:val="20"/>
        </w:rPr>
        <w:t>REQUISITOS T</w:t>
      </w:r>
      <w:r w:rsidR="005C50BC" w:rsidRPr="00744A37">
        <w:rPr>
          <w:rFonts w:ascii="Arial" w:hAnsi="Arial" w:cs="Arial"/>
          <w:b/>
          <w:bCs/>
          <w:sz w:val="20"/>
          <w:szCs w:val="20"/>
        </w:rPr>
        <w:t>ÉCNICOS MÍNIMOS DO MÓDULO</w:t>
      </w:r>
      <w:r w:rsidRPr="00744A37">
        <w:rPr>
          <w:rFonts w:ascii="Arial" w:hAnsi="Arial" w:cs="Arial"/>
          <w:b/>
          <w:bCs/>
          <w:sz w:val="20"/>
          <w:szCs w:val="20"/>
        </w:rPr>
        <w:t xml:space="preserve"> A LED 300mm</w:t>
      </w:r>
    </w:p>
    <w:p w:rsidR="00AE06DA" w:rsidRPr="009C2C6E" w:rsidRDefault="00AE06DA" w:rsidP="009C2C6E">
      <w:pPr>
        <w:widowControl w:val="0"/>
        <w:overflowPunct w:val="0"/>
        <w:autoSpaceDE w:val="0"/>
        <w:autoSpaceDN w:val="0"/>
        <w:adjustRightInd w:val="0"/>
        <w:spacing w:after="0" w:line="240" w:lineRule="auto"/>
        <w:ind w:left="6"/>
        <w:jc w:val="both"/>
        <w:rPr>
          <w:rFonts w:ascii="Arial" w:hAnsi="Arial" w:cs="Arial"/>
          <w:sz w:val="20"/>
          <w:szCs w:val="20"/>
        </w:rPr>
      </w:pPr>
    </w:p>
    <w:p w:rsidR="00512789" w:rsidRPr="000F11F1" w:rsidRDefault="00512789" w:rsidP="00512789">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bookmarkStart w:id="39" w:name="_Toc357501473"/>
      <w:bookmarkStart w:id="40" w:name="_Toc357515940"/>
      <w:r w:rsidRPr="000F11F1">
        <w:rPr>
          <w:rFonts w:ascii="Arial" w:hAnsi="Arial" w:cs="Arial"/>
          <w:sz w:val="20"/>
          <w:szCs w:val="20"/>
        </w:rPr>
        <w:t xml:space="preserve">Requisitos técnicos mínimos de desempenho </w:t>
      </w:r>
      <w:r w:rsidRPr="000F11F1">
        <w:rPr>
          <w:rFonts w:ascii="Arial" w:eastAsia="Arial Unicode MS" w:hAnsi="Arial" w:cs="Arial"/>
          <w:kern w:val="3"/>
          <w:sz w:val="20"/>
          <w:szCs w:val="20"/>
          <w:lang w:eastAsia="zh-CN" w:bidi="hi-IN"/>
        </w:rPr>
        <w:t>para m</w:t>
      </w:r>
      <w:r>
        <w:rPr>
          <w:rFonts w:ascii="Arial" w:eastAsia="Arial Unicode MS" w:hAnsi="Arial" w:cs="Arial"/>
          <w:kern w:val="3"/>
          <w:sz w:val="20"/>
          <w:szCs w:val="20"/>
          <w:lang w:eastAsia="zh-CN" w:bidi="hi-IN"/>
        </w:rPr>
        <w:t>ódulos a LED veicular diâmetro 3</w:t>
      </w:r>
      <w:r w:rsidRPr="000F11F1">
        <w:rPr>
          <w:rFonts w:ascii="Arial" w:eastAsia="Arial Unicode MS" w:hAnsi="Arial" w:cs="Arial"/>
          <w:kern w:val="3"/>
          <w:sz w:val="20"/>
          <w:szCs w:val="20"/>
          <w:lang w:eastAsia="zh-CN" w:bidi="hi-IN"/>
        </w:rPr>
        <w:t>00mm, baseado em diodos emissores de luz (LED) montados em circuito eletrônico com placa de fibra de vidro ou similar, nas core verme</w:t>
      </w:r>
      <w:r>
        <w:rPr>
          <w:rFonts w:ascii="Arial" w:eastAsia="Arial Unicode MS" w:hAnsi="Arial" w:cs="Arial"/>
          <w:kern w:val="3"/>
          <w:sz w:val="20"/>
          <w:szCs w:val="20"/>
          <w:lang w:eastAsia="zh-CN" w:bidi="hi-IN"/>
        </w:rPr>
        <w:t>lho, amarelo e verde.</w:t>
      </w:r>
      <w:r w:rsidRPr="000F11F1">
        <w:rPr>
          <w:rFonts w:ascii="Arial" w:eastAsia="Arial Unicode MS" w:hAnsi="Arial" w:cs="Arial"/>
          <w:kern w:val="3"/>
          <w:sz w:val="20"/>
          <w:szCs w:val="20"/>
          <w:lang w:eastAsia="zh-CN" w:bidi="hi-IN"/>
        </w:rPr>
        <w:t xml:space="preserve"> </w:t>
      </w:r>
    </w:p>
    <w:p w:rsidR="00512789" w:rsidRPr="000F11F1" w:rsidRDefault="00512789" w:rsidP="00512789">
      <w:pPr>
        <w:widowControl w:val="0"/>
        <w:autoSpaceDE w:val="0"/>
        <w:autoSpaceDN w:val="0"/>
        <w:adjustRightInd w:val="0"/>
        <w:spacing w:after="0" w:line="240" w:lineRule="auto"/>
        <w:jc w:val="both"/>
        <w:rPr>
          <w:rFonts w:ascii="Arial" w:hAnsi="Arial" w:cs="Arial"/>
          <w:b/>
          <w:bCs/>
          <w:sz w:val="20"/>
          <w:szCs w:val="20"/>
        </w:rPr>
      </w:pPr>
    </w:p>
    <w:p w:rsidR="00512789" w:rsidRPr="000F11F1" w:rsidRDefault="00512789" w:rsidP="00512789">
      <w:pPr>
        <w:widowControl w:val="0"/>
        <w:autoSpaceDE w:val="0"/>
        <w:autoSpaceDN w:val="0"/>
        <w:adjustRightInd w:val="0"/>
        <w:spacing w:after="0" w:line="240" w:lineRule="auto"/>
        <w:jc w:val="both"/>
        <w:rPr>
          <w:rFonts w:ascii="Arial" w:hAnsi="Arial" w:cs="Arial"/>
          <w:sz w:val="20"/>
          <w:szCs w:val="20"/>
        </w:rPr>
      </w:pPr>
      <w:r w:rsidRPr="000F11F1">
        <w:rPr>
          <w:rFonts w:ascii="Arial" w:hAnsi="Arial" w:cs="Arial"/>
          <w:b/>
          <w:bCs/>
          <w:sz w:val="20"/>
          <w:szCs w:val="20"/>
        </w:rPr>
        <w:t>Requisitos Físicos e Mecânicos:</w:t>
      </w:r>
    </w:p>
    <w:p w:rsidR="00512789" w:rsidRPr="000F11F1" w:rsidRDefault="00512789" w:rsidP="00512789">
      <w:pPr>
        <w:widowControl w:val="0"/>
        <w:autoSpaceDE w:val="0"/>
        <w:autoSpaceDN w:val="0"/>
        <w:adjustRightInd w:val="0"/>
        <w:spacing w:after="0" w:line="240" w:lineRule="auto"/>
        <w:jc w:val="both"/>
        <w:rPr>
          <w:rFonts w:ascii="Arial" w:hAnsi="Arial" w:cs="Arial"/>
          <w:sz w:val="20"/>
          <w:szCs w:val="20"/>
        </w:rPr>
      </w:pPr>
    </w:p>
    <w:p w:rsidR="00512789" w:rsidRPr="000F11F1" w:rsidRDefault="00512789" w:rsidP="00512789">
      <w:pPr>
        <w:widowControl w:val="0"/>
        <w:suppressAutoHyphens/>
        <w:autoSpaceDE w:val="0"/>
        <w:autoSpaceDN w:val="0"/>
        <w:adjustRightInd w:val="0"/>
        <w:spacing w:after="0" w:line="240" w:lineRule="auto"/>
        <w:jc w:val="both"/>
        <w:textAlignment w:val="baseline"/>
        <w:rPr>
          <w:rFonts w:ascii="Arial" w:eastAsia="Calibri" w:hAnsi="Arial" w:cs="Arial"/>
          <w:kern w:val="3"/>
          <w:sz w:val="20"/>
          <w:szCs w:val="20"/>
          <w:lang w:bidi="hi-IN"/>
        </w:rPr>
      </w:pPr>
      <w:r w:rsidRPr="000F11F1">
        <w:rPr>
          <w:rFonts w:ascii="Arial" w:eastAsia="Calibri" w:hAnsi="Arial" w:cs="Arial"/>
          <w:kern w:val="3"/>
          <w:sz w:val="20"/>
          <w:szCs w:val="20"/>
          <w:lang w:bidi="hi-IN"/>
        </w:rPr>
        <w:t>Cada módulo a LED veicular deverá possuir no</w:t>
      </w:r>
      <w:r>
        <w:rPr>
          <w:rFonts w:ascii="Arial" w:eastAsia="Calibri" w:hAnsi="Arial" w:cs="Arial"/>
          <w:kern w:val="3"/>
          <w:sz w:val="20"/>
          <w:szCs w:val="20"/>
          <w:lang w:bidi="hi-IN"/>
        </w:rPr>
        <w:t xml:space="preserve"> m</w:t>
      </w:r>
      <w:r w:rsidR="0084550D">
        <w:rPr>
          <w:rFonts w:ascii="Arial" w:eastAsia="Calibri" w:hAnsi="Arial" w:cs="Arial"/>
          <w:kern w:val="3"/>
          <w:sz w:val="20"/>
          <w:szCs w:val="20"/>
          <w:lang w:bidi="hi-IN"/>
        </w:rPr>
        <w:t>ínimo 210 (duzentos e dez) LED</w:t>
      </w:r>
      <w:r w:rsidRPr="000F11F1">
        <w:rPr>
          <w:rFonts w:ascii="Arial" w:eastAsia="Calibri" w:hAnsi="Arial" w:cs="Arial"/>
          <w:kern w:val="3"/>
          <w:sz w:val="20"/>
          <w:szCs w:val="20"/>
          <w:lang w:bidi="hi-IN"/>
        </w:rPr>
        <w:t xml:space="preserve"> e ser considerado como um módulo eletrônico único, incorporando os seguintes elementos:</w:t>
      </w:r>
    </w:p>
    <w:p w:rsidR="00512789" w:rsidRPr="000F11F1" w:rsidRDefault="00512789" w:rsidP="00512789">
      <w:pPr>
        <w:widowControl w:val="0"/>
        <w:suppressAutoHyphens/>
        <w:autoSpaceDE w:val="0"/>
        <w:autoSpaceDN w:val="0"/>
        <w:adjustRightInd w:val="0"/>
        <w:spacing w:after="0" w:line="240" w:lineRule="auto"/>
        <w:jc w:val="both"/>
        <w:textAlignment w:val="baseline"/>
        <w:rPr>
          <w:rFonts w:ascii="Arial" w:eastAsia="Calibri" w:hAnsi="Arial" w:cs="Arial"/>
          <w:kern w:val="3"/>
          <w:sz w:val="20"/>
          <w:szCs w:val="20"/>
          <w:lang w:bidi="hi-IN"/>
        </w:rPr>
      </w:pPr>
    </w:p>
    <w:p w:rsidR="00512789" w:rsidRPr="000F11F1" w:rsidRDefault="00512789" w:rsidP="0048215B">
      <w:pPr>
        <w:widowControl w:val="0"/>
        <w:numPr>
          <w:ilvl w:val="0"/>
          <w:numId w:val="8"/>
        </w:numPr>
        <w:suppressAutoHyphens/>
        <w:autoSpaceDE w:val="0"/>
        <w:autoSpaceDN w:val="0"/>
        <w:adjustRightInd w:val="0"/>
        <w:spacing w:after="0" w:line="240" w:lineRule="auto"/>
        <w:ind w:left="426"/>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Caixa de acondicionamento;</w:t>
      </w:r>
    </w:p>
    <w:p w:rsidR="00512789" w:rsidRPr="000F11F1" w:rsidRDefault="00512789" w:rsidP="0048215B">
      <w:pPr>
        <w:widowControl w:val="0"/>
        <w:numPr>
          <w:ilvl w:val="0"/>
          <w:numId w:val="8"/>
        </w:numPr>
        <w:suppressAutoHyphens/>
        <w:autoSpaceDE w:val="0"/>
        <w:autoSpaceDN w:val="0"/>
        <w:adjustRightInd w:val="0"/>
        <w:spacing w:after="0" w:line="240" w:lineRule="auto"/>
        <w:ind w:left="426"/>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Componente óptico (lente);</w:t>
      </w:r>
    </w:p>
    <w:p w:rsidR="00512789" w:rsidRPr="000F11F1" w:rsidRDefault="00512789" w:rsidP="0048215B">
      <w:pPr>
        <w:widowControl w:val="0"/>
        <w:numPr>
          <w:ilvl w:val="0"/>
          <w:numId w:val="8"/>
        </w:numPr>
        <w:suppressAutoHyphens/>
        <w:autoSpaceDE w:val="0"/>
        <w:autoSpaceDN w:val="0"/>
        <w:adjustRightInd w:val="0"/>
        <w:spacing w:after="0" w:line="240" w:lineRule="auto"/>
        <w:ind w:left="426"/>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LED em PTH (</w:t>
      </w:r>
      <w:proofErr w:type="spellStart"/>
      <w:r w:rsidRPr="000F11F1">
        <w:rPr>
          <w:rFonts w:ascii="Arial" w:eastAsia="Arial Unicode MS" w:hAnsi="Arial" w:cs="Arial"/>
          <w:kern w:val="3"/>
          <w:sz w:val="20"/>
          <w:szCs w:val="20"/>
          <w:lang w:eastAsia="zh-CN" w:bidi="hi-IN"/>
        </w:rPr>
        <w:t>PinThroughHole</w:t>
      </w:r>
      <w:proofErr w:type="spellEnd"/>
      <w:r w:rsidRPr="000F11F1">
        <w:rPr>
          <w:rFonts w:ascii="Arial" w:eastAsia="Arial Unicode MS" w:hAnsi="Arial" w:cs="Arial"/>
          <w:kern w:val="3"/>
          <w:sz w:val="20"/>
          <w:szCs w:val="20"/>
          <w:lang w:eastAsia="zh-CN" w:bidi="hi-IN"/>
        </w:rPr>
        <w:t>), terminal inserido no furo da placa de circuito impresso;</w:t>
      </w:r>
    </w:p>
    <w:p w:rsidR="00512789" w:rsidRPr="000F11F1" w:rsidRDefault="00512789" w:rsidP="0048215B">
      <w:pPr>
        <w:widowControl w:val="0"/>
        <w:numPr>
          <w:ilvl w:val="0"/>
          <w:numId w:val="8"/>
        </w:numPr>
        <w:suppressAutoHyphens/>
        <w:autoSpaceDE w:val="0"/>
        <w:autoSpaceDN w:val="0"/>
        <w:adjustRightInd w:val="0"/>
        <w:spacing w:after="0" w:line="240" w:lineRule="auto"/>
        <w:ind w:left="426"/>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Placa de circuito impresso;</w:t>
      </w:r>
    </w:p>
    <w:p w:rsidR="00512789" w:rsidRPr="000F11F1" w:rsidRDefault="00512789" w:rsidP="0048215B">
      <w:pPr>
        <w:widowControl w:val="0"/>
        <w:numPr>
          <w:ilvl w:val="0"/>
          <w:numId w:val="8"/>
        </w:numPr>
        <w:suppressAutoHyphens/>
        <w:autoSpaceDE w:val="0"/>
        <w:autoSpaceDN w:val="0"/>
        <w:adjustRightInd w:val="0"/>
        <w:spacing w:after="0" w:line="240" w:lineRule="auto"/>
        <w:ind w:left="426"/>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Fonte chaveada de alimentação;</w:t>
      </w:r>
    </w:p>
    <w:p w:rsidR="00512789" w:rsidRPr="000F11F1" w:rsidRDefault="00512789" w:rsidP="0048215B">
      <w:pPr>
        <w:widowControl w:val="0"/>
        <w:numPr>
          <w:ilvl w:val="0"/>
          <w:numId w:val="8"/>
        </w:numPr>
        <w:suppressAutoHyphens/>
        <w:autoSpaceDE w:val="0"/>
        <w:autoSpaceDN w:val="0"/>
        <w:adjustRightInd w:val="0"/>
        <w:spacing w:after="0" w:line="240" w:lineRule="auto"/>
        <w:ind w:left="426"/>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Acessórios construtivos (dissipadores, terminais de conexão, etc.).</w:t>
      </w:r>
    </w:p>
    <w:p w:rsidR="00512789" w:rsidRPr="000F11F1" w:rsidRDefault="00512789" w:rsidP="00512789">
      <w:pPr>
        <w:widowControl w:val="0"/>
        <w:suppressAutoHyphens/>
        <w:autoSpaceDE w:val="0"/>
        <w:autoSpaceDN w:val="0"/>
        <w:adjustRightInd w:val="0"/>
        <w:spacing w:after="0" w:line="240" w:lineRule="auto"/>
        <w:jc w:val="both"/>
        <w:textAlignment w:val="baseline"/>
        <w:rPr>
          <w:rFonts w:ascii="Arial" w:eastAsia="Calibri" w:hAnsi="Arial" w:cs="Arial"/>
          <w:kern w:val="3"/>
          <w:sz w:val="20"/>
          <w:szCs w:val="20"/>
          <w:lang w:eastAsia="zh-CN" w:bidi="hi-IN"/>
        </w:rPr>
      </w:pPr>
    </w:p>
    <w:p w:rsidR="00512789" w:rsidRPr="000F11F1" w:rsidRDefault="00512789" w:rsidP="00512789">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Para que se tornem intercambiáveis, os componentes eletrônicos deverão ser acondicionados em uma caixa com proteção contra raios UV, robusta e isolante para evitar curtos circuitos e choques elétricos ou que o mesmo seja danificado por contacto, possuindo uma construção que permita garantir a integridade no manuseio.</w:t>
      </w:r>
    </w:p>
    <w:p w:rsidR="00512789" w:rsidRPr="000F11F1" w:rsidRDefault="00512789" w:rsidP="00512789">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512789" w:rsidRPr="000F11F1" w:rsidRDefault="00512789" w:rsidP="00512789">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As lentes deverão ser confeccionadas em policarbonato, incolor, não reciclado com proteção contra radiação ultravioleta, superfície interna lisa ou prismática e externa lisa, polida e isenta de quaisquer falhas, passível de substituição, sem afetar os componentes eletrônicos.</w:t>
      </w:r>
    </w:p>
    <w:p w:rsidR="00512789" w:rsidRPr="000F11F1" w:rsidRDefault="00512789" w:rsidP="00512789">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512789" w:rsidRPr="000F11F1" w:rsidRDefault="0084550D" w:rsidP="00512789">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Pr>
          <w:rFonts w:ascii="Arial" w:eastAsia="Arial Unicode MS" w:hAnsi="Arial" w:cs="Arial"/>
          <w:kern w:val="3"/>
          <w:sz w:val="20"/>
          <w:szCs w:val="20"/>
          <w:lang w:eastAsia="zh-CN" w:bidi="hi-IN"/>
        </w:rPr>
        <w:t>Os LED</w:t>
      </w:r>
      <w:r w:rsidR="00512789" w:rsidRPr="000F11F1">
        <w:rPr>
          <w:rFonts w:ascii="Arial" w:eastAsia="Arial Unicode MS" w:hAnsi="Arial" w:cs="Arial"/>
          <w:kern w:val="3"/>
          <w:sz w:val="20"/>
          <w:szCs w:val="20"/>
          <w:lang w:eastAsia="zh-CN" w:bidi="hi-IN"/>
        </w:rPr>
        <w:t xml:space="preserve"> deverão no mínimo utilizar a tecnologia </w:t>
      </w:r>
      <w:proofErr w:type="spellStart"/>
      <w:r w:rsidR="00512789" w:rsidRPr="000F11F1">
        <w:rPr>
          <w:rFonts w:ascii="Arial" w:eastAsia="Arial Unicode MS" w:hAnsi="Arial" w:cs="Arial"/>
          <w:kern w:val="3"/>
          <w:sz w:val="20"/>
          <w:szCs w:val="20"/>
          <w:lang w:eastAsia="zh-CN" w:bidi="hi-IN"/>
        </w:rPr>
        <w:t>AllnGaP</w:t>
      </w:r>
      <w:proofErr w:type="spellEnd"/>
      <w:r w:rsidR="00512789" w:rsidRPr="000F11F1">
        <w:rPr>
          <w:rFonts w:ascii="Arial" w:eastAsia="Arial Unicode MS" w:hAnsi="Arial" w:cs="Arial"/>
          <w:kern w:val="3"/>
          <w:sz w:val="20"/>
          <w:szCs w:val="20"/>
          <w:lang w:eastAsia="zh-CN" w:bidi="hi-IN"/>
        </w:rPr>
        <w:t xml:space="preserve"> (Alumínio Índio Gálio Fósforo) para as cores vermelho e amarelo e tecnologia </w:t>
      </w:r>
      <w:proofErr w:type="spellStart"/>
      <w:r w:rsidR="00512789" w:rsidRPr="000F11F1">
        <w:rPr>
          <w:rFonts w:ascii="Arial" w:eastAsia="Arial Unicode MS" w:hAnsi="Arial" w:cs="Arial"/>
          <w:kern w:val="3"/>
          <w:sz w:val="20"/>
          <w:szCs w:val="20"/>
          <w:lang w:eastAsia="zh-CN" w:bidi="hi-IN"/>
        </w:rPr>
        <w:t>InGaN</w:t>
      </w:r>
      <w:proofErr w:type="spellEnd"/>
      <w:r w:rsidR="00512789" w:rsidRPr="000F11F1">
        <w:rPr>
          <w:rFonts w:ascii="Arial" w:eastAsia="Arial Unicode MS" w:hAnsi="Arial" w:cs="Arial"/>
          <w:kern w:val="3"/>
          <w:sz w:val="20"/>
          <w:szCs w:val="20"/>
          <w:lang w:eastAsia="zh-CN" w:bidi="hi-IN"/>
        </w:rPr>
        <w:t xml:space="preserve"> (Índio Gálio Nitrogênio) para a cor verde.</w:t>
      </w:r>
    </w:p>
    <w:p w:rsidR="00512789" w:rsidRPr="000F11F1" w:rsidRDefault="00512789" w:rsidP="00512789">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512789" w:rsidRPr="000F11F1" w:rsidRDefault="0084550D" w:rsidP="00512789">
      <w:pPr>
        <w:widowControl w:val="0"/>
        <w:suppressAutoHyphens/>
        <w:autoSpaceDN w:val="0"/>
        <w:spacing w:after="0" w:line="240" w:lineRule="auto"/>
        <w:contextualSpacing/>
        <w:jc w:val="both"/>
        <w:textAlignment w:val="baseline"/>
        <w:rPr>
          <w:rFonts w:ascii="Arial" w:eastAsia="Calibri" w:hAnsi="Arial" w:cs="Arial"/>
          <w:kern w:val="3"/>
          <w:sz w:val="20"/>
          <w:szCs w:val="20"/>
          <w:lang w:eastAsia="zh-CN" w:bidi="hi-IN"/>
        </w:rPr>
      </w:pPr>
      <w:r>
        <w:rPr>
          <w:rFonts w:ascii="Arial" w:eastAsia="Arial Unicode MS" w:hAnsi="Arial" w:cs="Arial"/>
          <w:kern w:val="3"/>
          <w:sz w:val="20"/>
          <w:szCs w:val="20"/>
          <w:lang w:eastAsia="zh-CN" w:bidi="hi-IN"/>
        </w:rPr>
        <w:t xml:space="preserve">O </w:t>
      </w:r>
      <w:proofErr w:type="spellStart"/>
      <w:r>
        <w:rPr>
          <w:rFonts w:ascii="Arial" w:eastAsia="Arial Unicode MS" w:hAnsi="Arial" w:cs="Arial"/>
          <w:kern w:val="3"/>
          <w:sz w:val="20"/>
          <w:szCs w:val="20"/>
          <w:lang w:eastAsia="zh-CN" w:bidi="hi-IN"/>
        </w:rPr>
        <w:t>encapsulamento</w:t>
      </w:r>
      <w:proofErr w:type="spellEnd"/>
      <w:r>
        <w:rPr>
          <w:rFonts w:ascii="Arial" w:eastAsia="Arial Unicode MS" w:hAnsi="Arial" w:cs="Arial"/>
          <w:kern w:val="3"/>
          <w:sz w:val="20"/>
          <w:szCs w:val="20"/>
          <w:lang w:eastAsia="zh-CN" w:bidi="hi-IN"/>
        </w:rPr>
        <w:t xml:space="preserve"> dos LED</w:t>
      </w:r>
      <w:r w:rsidR="00512789" w:rsidRPr="000F11F1">
        <w:rPr>
          <w:rFonts w:ascii="Arial" w:eastAsia="Arial Unicode MS" w:hAnsi="Arial" w:cs="Arial"/>
          <w:kern w:val="3"/>
          <w:sz w:val="20"/>
          <w:szCs w:val="20"/>
          <w:lang w:eastAsia="zh-CN" w:bidi="hi-IN"/>
        </w:rPr>
        <w:t xml:space="preserve"> deverá possuir proteção contra raios UV, ser incolor, </w:t>
      </w:r>
      <w:r w:rsidR="00512789" w:rsidRPr="000F11F1">
        <w:rPr>
          <w:rFonts w:ascii="Arial" w:eastAsia="Calibri" w:hAnsi="Arial" w:cs="Arial"/>
          <w:kern w:val="3"/>
          <w:sz w:val="20"/>
          <w:szCs w:val="20"/>
          <w:lang w:eastAsia="zh-CN" w:bidi="hi-IN"/>
        </w:rPr>
        <w:t xml:space="preserve">assim como, o </w:t>
      </w:r>
      <w:proofErr w:type="spellStart"/>
      <w:r w:rsidR="00512789" w:rsidRPr="000F11F1">
        <w:rPr>
          <w:rFonts w:ascii="Arial" w:eastAsia="Calibri" w:hAnsi="Arial" w:cs="Arial"/>
          <w:kern w:val="3"/>
          <w:sz w:val="20"/>
          <w:szCs w:val="20"/>
          <w:lang w:eastAsia="zh-CN" w:bidi="hi-IN"/>
        </w:rPr>
        <w:t>encapsulamento</w:t>
      </w:r>
      <w:proofErr w:type="spellEnd"/>
      <w:r w:rsidR="00512789" w:rsidRPr="000F11F1">
        <w:rPr>
          <w:rFonts w:ascii="Arial" w:eastAsia="Calibri" w:hAnsi="Arial" w:cs="Arial"/>
          <w:kern w:val="3"/>
          <w:sz w:val="20"/>
          <w:szCs w:val="20"/>
          <w:lang w:eastAsia="zh-CN" w:bidi="hi-IN"/>
        </w:rPr>
        <w:t xml:space="preserve"> de todos os componentes internos realizado com material mecanicamente resistente, a avaria de um LED não pode em hipótese alguma deixar o módulo inoperante.</w:t>
      </w:r>
    </w:p>
    <w:p w:rsidR="00512789" w:rsidRPr="000F11F1" w:rsidRDefault="00512789" w:rsidP="00512789">
      <w:pPr>
        <w:widowControl w:val="0"/>
        <w:suppressAutoHyphens/>
        <w:autoSpaceDN w:val="0"/>
        <w:spacing w:after="0" w:line="240" w:lineRule="auto"/>
        <w:jc w:val="both"/>
        <w:textAlignment w:val="baseline"/>
        <w:rPr>
          <w:rFonts w:ascii="Arial" w:hAnsi="Arial" w:cs="Arial"/>
          <w:sz w:val="20"/>
          <w:szCs w:val="20"/>
        </w:rPr>
      </w:pPr>
    </w:p>
    <w:p w:rsidR="00512789" w:rsidRPr="000F11F1" w:rsidRDefault="00512789" w:rsidP="00512789">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 xml:space="preserve">Os módulos a LED deverão ser de fácil instalação e remoção sem a necessidade do uso de ferramentas especiais, deverão possuir guarnição de borracha envolvendo toda circunferência entre lente e a caixa de </w:t>
      </w:r>
      <w:r w:rsidRPr="000F11F1">
        <w:rPr>
          <w:rFonts w:ascii="Arial" w:eastAsia="Arial Unicode MS" w:hAnsi="Arial" w:cs="Arial"/>
          <w:kern w:val="3"/>
          <w:sz w:val="20"/>
          <w:szCs w:val="20"/>
          <w:lang w:eastAsia="zh-CN" w:bidi="hi-IN"/>
        </w:rPr>
        <w:lastRenderedPageBreak/>
        <w:t>acondicionam</w:t>
      </w:r>
      <w:r>
        <w:rPr>
          <w:rFonts w:ascii="Arial" w:eastAsia="Arial Unicode MS" w:hAnsi="Arial" w:cs="Arial"/>
          <w:kern w:val="3"/>
          <w:sz w:val="20"/>
          <w:szCs w:val="20"/>
          <w:lang w:eastAsia="zh-CN" w:bidi="hi-IN"/>
        </w:rPr>
        <w:t>ento</w:t>
      </w:r>
      <w:r w:rsidRPr="000F11F1">
        <w:rPr>
          <w:rFonts w:ascii="Arial" w:eastAsia="Arial Unicode MS" w:hAnsi="Arial" w:cs="Arial"/>
          <w:kern w:val="3"/>
          <w:sz w:val="20"/>
          <w:szCs w:val="20"/>
          <w:lang w:eastAsia="zh-CN" w:bidi="hi-IN"/>
        </w:rPr>
        <w:t>.</w:t>
      </w:r>
    </w:p>
    <w:p w:rsidR="00512789" w:rsidRPr="000F11F1" w:rsidRDefault="00512789" w:rsidP="00512789">
      <w:pPr>
        <w:widowControl w:val="0"/>
        <w:suppressAutoHyphens/>
        <w:autoSpaceDN w:val="0"/>
        <w:spacing w:after="0" w:line="240" w:lineRule="auto"/>
        <w:jc w:val="both"/>
        <w:textAlignment w:val="baseline"/>
        <w:rPr>
          <w:rFonts w:ascii="Arial" w:hAnsi="Arial" w:cs="Arial"/>
          <w:sz w:val="20"/>
          <w:szCs w:val="20"/>
        </w:rPr>
      </w:pPr>
    </w:p>
    <w:p w:rsidR="00512789" w:rsidRPr="000F11F1" w:rsidRDefault="00512789" w:rsidP="00512789">
      <w:pPr>
        <w:spacing w:after="0" w:line="240" w:lineRule="auto"/>
        <w:jc w:val="both"/>
        <w:rPr>
          <w:rFonts w:ascii="Arial" w:hAnsi="Arial" w:cs="Arial"/>
          <w:b/>
          <w:sz w:val="20"/>
          <w:szCs w:val="20"/>
        </w:rPr>
      </w:pPr>
      <w:r w:rsidRPr="000F11F1">
        <w:rPr>
          <w:rFonts w:ascii="Arial" w:hAnsi="Arial" w:cs="Arial"/>
          <w:b/>
          <w:sz w:val="20"/>
          <w:szCs w:val="20"/>
        </w:rPr>
        <w:t>Requisitos elétricos:</w:t>
      </w:r>
    </w:p>
    <w:p w:rsidR="00512789" w:rsidRPr="000F11F1" w:rsidRDefault="00512789" w:rsidP="00512789">
      <w:pPr>
        <w:spacing w:after="0" w:line="240" w:lineRule="auto"/>
        <w:jc w:val="both"/>
        <w:rPr>
          <w:rFonts w:ascii="Arial" w:hAnsi="Arial" w:cs="Arial"/>
          <w:sz w:val="20"/>
          <w:szCs w:val="20"/>
        </w:rPr>
      </w:pPr>
    </w:p>
    <w:p w:rsidR="00512789" w:rsidRPr="000F11F1" w:rsidRDefault="00512789" w:rsidP="00512789">
      <w:pPr>
        <w:spacing w:after="0" w:line="240" w:lineRule="auto"/>
        <w:jc w:val="both"/>
        <w:rPr>
          <w:rFonts w:ascii="Arial" w:hAnsi="Arial" w:cs="Arial"/>
          <w:sz w:val="20"/>
          <w:szCs w:val="20"/>
        </w:rPr>
      </w:pPr>
      <w:r w:rsidRPr="000F11F1">
        <w:rPr>
          <w:rFonts w:ascii="Arial" w:hAnsi="Arial" w:cs="Arial"/>
          <w:sz w:val="20"/>
          <w:szCs w:val="20"/>
        </w:rPr>
        <w:t>A Potência nominal dos módulos a LED veicular para as cores vermelho, amarelo e verde d</w:t>
      </w:r>
      <w:r>
        <w:rPr>
          <w:rFonts w:ascii="Arial" w:hAnsi="Arial" w:cs="Arial"/>
          <w:sz w:val="20"/>
          <w:szCs w:val="20"/>
        </w:rPr>
        <w:t>everá ser igual ou inferior a 20</w:t>
      </w:r>
      <w:r w:rsidRPr="000F11F1">
        <w:rPr>
          <w:rFonts w:ascii="Arial" w:hAnsi="Arial" w:cs="Arial"/>
          <w:sz w:val="20"/>
          <w:szCs w:val="20"/>
        </w:rPr>
        <w:t xml:space="preserve"> W. O f</w:t>
      </w:r>
      <w:r>
        <w:rPr>
          <w:rFonts w:ascii="Arial" w:hAnsi="Arial" w:cs="Arial"/>
          <w:sz w:val="20"/>
          <w:szCs w:val="20"/>
        </w:rPr>
        <w:t>ator de potência</w:t>
      </w:r>
      <w:r w:rsidRPr="000F11F1">
        <w:rPr>
          <w:rFonts w:ascii="Arial" w:hAnsi="Arial" w:cs="Arial"/>
          <w:sz w:val="20"/>
          <w:szCs w:val="20"/>
        </w:rPr>
        <w:t xml:space="preserve"> não pode ser inferior a 0,92, quando operada em condições nominal de tensão e temperatura.  A resistência elétrica do isolamento do módulo a LED não pode ser inferior a 2,0 </w:t>
      </w:r>
      <w:r w:rsidRPr="000F11F1">
        <w:rPr>
          <w:rFonts w:ascii="Arial" w:eastAsia="Arial Unicode MS" w:hAnsi="Arial" w:cs="Arial"/>
          <w:kern w:val="3"/>
          <w:sz w:val="20"/>
          <w:szCs w:val="20"/>
          <w:lang w:eastAsia="zh-CN" w:bidi="hi-IN"/>
        </w:rPr>
        <w:t>MΩ.</w:t>
      </w:r>
    </w:p>
    <w:p w:rsidR="00512789" w:rsidRPr="000F11F1" w:rsidRDefault="00512789" w:rsidP="00512789">
      <w:pPr>
        <w:spacing w:after="0" w:line="240" w:lineRule="auto"/>
        <w:jc w:val="both"/>
        <w:rPr>
          <w:rFonts w:ascii="Arial" w:hAnsi="Arial" w:cs="Arial"/>
          <w:sz w:val="20"/>
          <w:szCs w:val="20"/>
        </w:rPr>
      </w:pPr>
    </w:p>
    <w:p w:rsidR="00512789" w:rsidRPr="000F11F1" w:rsidRDefault="00512789" w:rsidP="00512789">
      <w:pPr>
        <w:spacing w:after="0" w:line="240" w:lineRule="auto"/>
        <w:jc w:val="both"/>
        <w:rPr>
          <w:rFonts w:ascii="Arial" w:hAnsi="Arial" w:cs="Arial"/>
          <w:sz w:val="20"/>
          <w:szCs w:val="20"/>
        </w:rPr>
      </w:pPr>
      <w:r w:rsidRPr="000F11F1">
        <w:rPr>
          <w:rFonts w:ascii="Arial" w:hAnsi="Arial" w:cs="Arial"/>
          <w:sz w:val="20"/>
          <w:szCs w:val="20"/>
        </w:rPr>
        <w:t xml:space="preserve">Os módulos a LED deverão possuir alimentação nas tensões elétricas de 85 a 265 </w:t>
      </w:r>
      <w:proofErr w:type="spellStart"/>
      <w:r w:rsidRPr="000F11F1">
        <w:rPr>
          <w:rFonts w:ascii="Arial" w:hAnsi="Arial" w:cs="Arial"/>
          <w:sz w:val="20"/>
          <w:szCs w:val="20"/>
        </w:rPr>
        <w:t>Vca</w:t>
      </w:r>
      <w:proofErr w:type="spellEnd"/>
      <w:r w:rsidRPr="000F11F1">
        <w:rPr>
          <w:rFonts w:ascii="Arial" w:hAnsi="Arial" w:cs="Arial"/>
          <w:sz w:val="20"/>
          <w:szCs w:val="20"/>
        </w:rPr>
        <w:t xml:space="preserve"> ± 10% e </w:t>
      </w:r>
      <w:proofErr w:type="spellStart"/>
      <w:r w:rsidRPr="000F11F1">
        <w:rPr>
          <w:rFonts w:ascii="Arial" w:hAnsi="Arial" w:cs="Arial"/>
          <w:sz w:val="20"/>
          <w:szCs w:val="20"/>
        </w:rPr>
        <w:t>frequência</w:t>
      </w:r>
      <w:proofErr w:type="spellEnd"/>
      <w:r w:rsidRPr="000F11F1">
        <w:rPr>
          <w:rFonts w:ascii="Arial" w:hAnsi="Arial" w:cs="Arial"/>
          <w:sz w:val="20"/>
          <w:szCs w:val="20"/>
        </w:rPr>
        <w:t xml:space="preserve"> de rede de 60 Hz ± 3 Hz. Deverá operar normalmente, à temperatura ambiente de -10°C a 60°C e temperatura interna de até 80°C. Deve contemplar circuito eletrônico Brown out, para garantir acionamento na tensão recomendada.</w:t>
      </w:r>
    </w:p>
    <w:p w:rsidR="00512789" w:rsidRPr="000F11F1" w:rsidRDefault="00512789" w:rsidP="00512789">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512789" w:rsidRPr="000F11F1" w:rsidRDefault="00512789" w:rsidP="00512789">
      <w:pPr>
        <w:spacing w:after="0" w:line="240" w:lineRule="auto"/>
        <w:jc w:val="both"/>
        <w:rPr>
          <w:rFonts w:ascii="Arial" w:hAnsi="Arial" w:cs="Arial"/>
          <w:sz w:val="20"/>
          <w:szCs w:val="20"/>
        </w:rPr>
      </w:pPr>
      <w:r w:rsidRPr="000F11F1">
        <w:rPr>
          <w:rFonts w:ascii="Arial" w:hAnsi="Arial" w:cs="Arial"/>
          <w:sz w:val="20"/>
          <w:szCs w:val="20"/>
        </w:rPr>
        <w:t>Os módulos a</w:t>
      </w:r>
      <w:r w:rsidR="002151F7">
        <w:rPr>
          <w:rFonts w:ascii="Arial" w:hAnsi="Arial" w:cs="Arial"/>
          <w:sz w:val="20"/>
          <w:szCs w:val="20"/>
        </w:rPr>
        <w:t xml:space="preserve"> LED veicular 3</w:t>
      </w:r>
      <w:r>
        <w:rPr>
          <w:rFonts w:ascii="Arial" w:hAnsi="Arial" w:cs="Arial"/>
          <w:sz w:val="20"/>
          <w:szCs w:val="20"/>
        </w:rPr>
        <w:t>00mm</w:t>
      </w:r>
      <w:r w:rsidRPr="000F11F1">
        <w:rPr>
          <w:rFonts w:ascii="Arial" w:hAnsi="Arial" w:cs="Arial"/>
          <w:sz w:val="20"/>
          <w:szCs w:val="20"/>
        </w:rPr>
        <w:t xml:space="preserve"> nas cores vermelho</w:t>
      </w:r>
      <w:r>
        <w:rPr>
          <w:rFonts w:ascii="Arial" w:hAnsi="Arial" w:cs="Arial"/>
          <w:sz w:val="20"/>
          <w:szCs w:val="20"/>
        </w:rPr>
        <w:t>, amarelo</w:t>
      </w:r>
      <w:r w:rsidRPr="000F11F1">
        <w:rPr>
          <w:rFonts w:ascii="Arial" w:hAnsi="Arial" w:cs="Arial"/>
          <w:sz w:val="20"/>
          <w:szCs w:val="20"/>
        </w:rPr>
        <w:t xml:space="preserve"> e verde deverão atender aos requisitos e parâmetros, para fim qualitativo, conforme ensaios indicados abaixo:</w:t>
      </w:r>
    </w:p>
    <w:p w:rsidR="00512789" w:rsidRPr="000F11F1" w:rsidRDefault="00512789" w:rsidP="00512789">
      <w:pPr>
        <w:spacing w:after="0" w:line="240" w:lineRule="auto"/>
        <w:jc w:val="both"/>
        <w:rPr>
          <w:rFonts w:ascii="Arial" w:hAnsi="Arial" w:cs="Arial"/>
          <w:sz w:val="20"/>
          <w:szCs w:val="20"/>
        </w:rPr>
      </w:pPr>
    </w:p>
    <w:p w:rsidR="00512789" w:rsidRPr="000F11F1" w:rsidRDefault="00512789" w:rsidP="0048215B">
      <w:pPr>
        <w:pStyle w:val="PargrafodaLista"/>
        <w:widowControl w:val="0"/>
        <w:numPr>
          <w:ilvl w:val="0"/>
          <w:numId w:val="29"/>
        </w:numPr>
        <w:suppressAutoHyphens/>
        <w:autoSpaceDN w:val="0"/>
        <w:ind w:left="567"/>
        <w:textAlignment w:val="baseline"/>
        <w:rPr>
          <w:rFonts w:ascii="Arial" w:hAnsi="Arial" w:cs="Arial"/>
          <w:sz w:val="20"/>
          <w:szCs w:val="20"/>
        </w:rPr>
      </w:pPr>
      <w:r w:rsidRPr="000F11F1">
        <w:rPr>
          <w:rFonts w:ascii="Arial" w:hAnsi="Arial" w:cs="Arial"/>
          <w:b/>
          <w:sz w:val="20"/>
          <w:szCs w:val="20"/>
        </w:rPr>
        <w:t xml:space="preserve">Ensaio </w:t>
      </w:r>
      <w:proofErr w:type="spellStart"/>
      <w:r w:rsidRPr="000F11F1">
        <w:rPr>
          <w:rFonts w:ascii="Arial" w:hAnsi="Arial" w:cs="Arial"/>
          <w:b/>
          <w:sz w:val="20"/>
          <w:szCs w:val="20"/>
        </w:rPr>
        <w:t>Burn-in</w:t>
      </w:r>
      <w:proofErr w:type="spellEnd"/>
      <w:r w:rsidRPr="000F11F1">
        <w:rPr>
          <w:rFonts w:ascii="Arial" w:hAnsi="Arial" w:cs="Arial"/>
          <w:b/>
          <w:sz w:val="20"/>
          <w:szCs w:val="20"/>
        </w:rPr>
        <w:t xml:space="preserve"> /funcionamento:</w:t>
      </w:r>
      <w:r w:rsidRPr="000F11F1">
        <w:rPr>
          <w:rFonts w:ascii="Arial" w:hAnsi="Arial" w:cs="Arial"/>
          <w:sz w:val="20"/>
          <w:szCs w:val="20"/>
        </w:rPr>
        <w:t xml:space="preserve"> </w:t>
      </w:r>
    </w:p>
    <w:p w:rsidR="00512789" w:rsidRPr="000F11F1" w:rsidRDefault="00512789" w:rsidP="00512789">
      <w:pPr>
        <w:pStyle w:val="PargrafodaLista"/>
        <w:widowControl w:val="0"/>
        <w:suppressAutoHyphens/>
        <w:autoSpaceDN w:val="0"/>
        <w:ind w:left="567"/>
        <w:textAlignment w:val="baseline"/>
        <w:rPr>
          <w:rFonts w:ascii="Arial" w:hAnsi="Arial" w:cs="Arial"/>
          <w:sz w:val="20"/>
          <w:szCs w:val="20"/>
        </w:rPr>
      </w:pPr>
      <w:r w:rsidRPr="000F11F1">
        <w:rPr>
          <w:rFonts w:ascii="Arial" w:hAnsi="Arial" w:cs="Arial"/>
          <w:sz w:val="20"/>
          <w:szCs w:val="20"/>
        </w:rPr>
        <w:t>(Item 5, Alínea 5.2.1 - Norma NBR 15889 da ABNT);</w:t>
      </w:r>
    </w:p>
    <w:p w:rsidR="00512789" w:rsidRPr="000F11F1" w:rsidRDefault="00512789" w:rsidP="00512789">
      <w:pPr>
        <w:pStyle w:val="PargrafodaLista"/>
        <w:widowControl w:val="0"/>
        <w:suppressAutoHyphens/>
        <w:autoSpaceDN w:val="0"/>
        <w:ind w:left="567"/>
        <w:textAlignment w:val="baseline"/>
        <w:rPr>
          <w:rFonts w:ascii="Arial" w:hAnsi="Arial" w:cs="Arial"/>
          <w:sz w:val="20"/>
          <w:szCs w:val="20"/>
        </w:rPr>
      </w:pPr>
    </w:p>
    <w:p w:rsidR="00512789" w:rsidRPr="000F11F1" w:rsidRDefault="00512789" w:rsidP="0048215B">
      <w:pPr>
        <w:pStyle w:val="PargrafodaLista"/>
        <w:widowControl w:val="0"/>
        <w:numPr>
          <w:ilvl w:val="0"/>
          <w:numId w:val="29"/>
        </w:numPr>
        <w:suppressAutoHyphens/>
        <w:autoSpaceDN w:val="0"/>
        <w:ind w:left="567"/>
        <w:textAlignment w:val="baseline"/>
        <w:rPr>
          <w:rFonts w:ascii="Arial" w:hAnsi="Arial" w:cs="Arial"/>
          <w:i/>
          <w:sz w:val="20"/>
          <w:szCs w:val="20"/>
          <w:u w:val="single"/>
        </w:rPr>
      </w:pPr>
      <w:r w:rsidRPr="000F11F1">
        <w:rPr>
          <w:rFonts w:ascii="Arial" w:hAnsi="Arial" w:cs="Arial"/>
          <w:b/>
          <w:sz w:val="20"/>
          <w:szCs w:val="20"/>
        </w:rPr>
        <w:t>Ensaio Dimensional:</w:t>
      </w:r>
      <w:r w:rsidRPr="000F11F1">
        <w:rPr>
          <w:rFonts w:ascii="Arial" w:hAnsi="Arial" w:cs="Arial"/>
          <w:sz w:val="20"/>
          <w:szCs w:val="20"/>
        </w:rPr>
        <w:t xml:space="preserve"> </w:t>
      </w:r>
    </w:p>
    <w:p w:rsidR="00512789" w:rsidRPr="000F11F1" w:rsidRDefault="002151F7" w:rsidP="00512789">
      <w:pPr>
        <w:pStyle w:val="PargrafodaLista"/>
        <w:widowControl w:val="0"/>
        <w:suppressAutoHyphens/>
        <w:autoSpaceDN w:val="0"/>
        <w:ind w:left="567"/>
        <w:textAlignment w:val="baseline"/>
        <w:rPr>
          <w:rFonts w:ascii="Arial" w:hAnsi="Arial" w:cs="Arial"/>
          <w:sz w:val="20"/>
          <w:szCs w:val="20"/>
        </w:rPr>
      </w:pPr>
      <w:r>
        <w:rPr>
          <w:rFonts w:ascii="Arial" w:hAnsi="Arial" w:cs="Arial"/>
          <w:sz w:val="20"/>
          <w:szCs w:val="20"/>
        </w:rPr>
        <w:t>(Deverá possuir diâmetro nominal de 300mm</w:t>
      </w:r>
      <w:r w:rsidR="00512789" w:rsidRPr="000F11F1">
        <w:rPr>
          <w:rFonts w:ascii="Arial" w:hAnsi="Arial" w:cs="Arial"/>
          <w:sz w:val="20"/>
          <w:szCs w:val="20"/>
        </w:rPr>
        <w:t>);</w:t>
      </w:r>
    </w:p>
    <w:p w:rsidR="00512789" w:rsidRPr="000F11F1" w:rsidRDefault="00512789" w:rsidP="00512789">
      <w:pPr>
        <w:pStyle w:val="PargrafodaLista"/>
        <w:widowControl w:val="0"/>
        <w:suppressAutoHyphens/>
        <w:autoSpaceDN w:val="0"/>
        <w:ind w:left="567"/>
        <w:textAlignment w:val="baseline"/>
        <w:rPr>
          <w:rFonts w:ascii="Arial" w:hAnsi="Arial" w:cs="Arial"/>
          <w:i/>
          <w:sz w:val="20"/>
          <w:szCs w:val="20"/>
          <w:u w:val="single"/>
        </w:rPr>
      </w:pPr>
    </w:p>
    <w:p w:rsidR="00512789" w:rsidRPr="000F11F1" w:rsidRDefault="00512789" w:rsidP="0048215B">
      <w:pPr>
        <w:pStyle w:val="PargrafodaLista"/>
        <w:widowControl w:val="0"/>
        <w:numPr>
          <w:ilvl w:val="0"/>
          <w:numId w:val="29"/>
        </w:numPr>
        <w:suppressAutoHyphens/>
        <w:autoSpaceDN w:val="0"/>
        <w:ind w:left="567"/>
        <w:textAlignment w:val="baseline"/>
        <w:rPr>
          <w:rFonts w:ascii="Arial" w:hAnsi="Arial" w:cs="Arial"/>
          <w:sz w:val="20"/>
          <w:szCs w:val="20"/>
        </w:rPr>
      </w:pPr>
      <w:r w:rsidRPr="000F11F1">
        <w:rPr>
          <w:rFonts w:ascii="Arial" w:hAnsi="Arial" w:cs="Arial"/>
          <w:b/>
          <w:sz w:val="20"/>
          <w:szCs w:val="20"/>
        </w:rPr>
        <w:t>Ensaio de intensidade luminosa (cd):</w:t>
      </w:r>
      <w:r w:rsidRPr="000F11F1">
        <w:rPr>
          <w:rFonts w:ascii="Arial" w:hAnsi="Arial" w:cs="Arial"/>
          <w:sz w:val="20"/>
          <w:szCs w:val="20"/>
        </w:rPr>
        <w:t xml:space="preserve"> </w:t>
      </w:r>
    </w:p>
    <w:p w:rsidR="00512789" w:rsidRPr="000F11F1" w:rsidRDefault="00512789" w:rsidP="00512789">
      <w:pPr>
        <w:pStyle w:val="PargrafodaLista"/>
        <w:widowControl w:val="0"/>
        <w:suppressAutoHyphens/>
        <w:autoSpaceDN w:val="0"/>
        <w:ind w:left="567"/>
        <w:textAlignment w:val="baseline"/>
        <w:rPr>
          <w:rFonts w:ascii="Arial" w:hAnsi="Arial" w:cs="Arial"/>
          <w:sz w:val="20"/>
          <w:szCs w:val="20"/>
        </w:rPr>
      </w:pPr>
      <w:r w:rsidRPr="000F11F1">
        <w:rPr>
          <w:rFonts w:ascii="Arial" w:hAnsi="Arial" w:cs="Arial"/>
          <w:sz w:val="20"/>
          <w:szCs w:val="20"/>
        </w:rPr>
        <w:t>(Item 4, Alínea 4.6.1 (Tabela 1) e Item 5, Alínea 5.2.3 - Norma NBR 15889 da ABNT);</w:t>
      </w:r>
    </w:p>
    <w:p w:rsidR="00512789" w:rsidRPr="000F11F1" w:rsidRDefault="00512789" w:rsidP="00512789">
      <w:pPr>
        <w:pStyle w:val="PargrafodaLista"/>
        <w:widowControl w:val="0"/>
        <w:suppressAutoHyphens/>
        <w:autoSpaceDN w:val="0"/>
        <w:ind w:left="567"/>
        <w:textAlignment w:val="baseline"/>
        <w:rPr>
          <w:rFonts w:ascii="Arial" w:hAnsi="Arial" w:cs="Arial"/>
          <w:sz w:val="20"/>
          <w:szCs w:val="20"/>
        </w:rPr>
      </w:pPr>
    </w:p>
    <w:p w:rsidR="00512789" w:rsidRPr="000F11F1" w:rsidRDefault="00512789" w:rsidP="0048215B">
      <w:pPr>
        <w:pStyle w:val="PargrafodaLista"/>
        <w:widowControl w:val="0"/>
        <w:numPr>
          <w:ilvl w:val="0"/>
          <w:numId w:val="29"/>
        </w:numPr>
        <w:suppressAutoHyphens/>
        <w:autoSpaceDN w:val="0"/>
        <w:ind w:left="567"/>
        <w:textAlignment w:val="baseline"/>
        <w:rPr>
          <w:rFonts w:ascii="Arial" w:hAnsi="Arial" w:cs="Arial"/>
          <w:sz w:val="20"/>
          <w:szCs w:val="20"/>
        </w:rPr>
      </w:pPr>
      <w:r w:rsidRPr="000F11F1">
        <w:rPr>
          <w:rFonts w:ascii="Arial" w:hAnsi="Arial" w:cs="Arial"/>
          <w:b/>
          <w:sz w:val="20"/>
          <w:szCs w:val="20"/>
        </w:rPr>
        <w:t>Ensaio do fator de potência:</w:t>
      </w:r>
      <w:r w:rsidRPr="000F11F1">
        <w:rPr>
          <w:rFonts w:ascii="Arial" w:hAnsi="Arial" w:cs="Arial"/>
          <w:sz w:val="20"/>
          <w:szCs w:val="20"/>
        </w:rPr>
        <w:t xml:space="preserve"> </w:t>
      </w:r>
    </w:p>
    <w:p w:rsidR="00512789" w:rsidRPr="000F11F1" w:rsidRDefault="00512789" w:rsidP="00512789">
      <w:pPr>
        <w:pStyle w:val="PargrafodaLista"/>
        <w:widowControl w:val="0"/>
        <w:suppressAutoHyphens/>
        <w:autoSpaceDN w:val="0"/>
        <w:ind w:left="567"/>
        <w:textAlignment w:val="baseline"/>
        <w:rPr>
          <w:rFonts w:ascii="Arial" w:hAnsi="Arial" w:cs="Arial"/>
          <w:sz w:val="20"/>
          <w:szCs w:val="20"/>
        </w:rPr>
      </w:pPr>
      <w:r w:rsidRPr="000F11F1">
        <w:rPr>
          <w:rFonts w:ascii="Arial" w:hAnsi="Arial" w:cs="Arial"/>
          <w:sz w:val="20"/>
          <w:szCs w:val="20"/>
        </w:rPr>
        <w:t>(Item 5, Alínea 5.2.4 - Norma NBR 15889 da ABNT);</w:t>
      </w:r>
    </w:p>
    <w:p w:rsidR="00512789" w:rsidRPr="000F11F1" w:rsidRDefault="00512789" w:rsidP="00512789">
      <w:pPr>
        <w:pStyle w:val="PargrafodaLista"/>
        <w:widowControl w:val="0"/>
        <w:suppressAutoHyphens/>
        <w:autoSpaceDN w:val="0"/>
        <w:ind w:left="567"/>
        <w:textAlignment w:val="baseline"/>
        <w:rPr>
          <w:rFonts w:ascii="Arial" w:hAnsi="Arial" w:cs="Arial"/>
          <w:sz w:val="20"/>
          <w:szCs w:val="20"/>
        </w:rPr>
      </w:pPr>
    </w:p>
    <w:p w:rsidR="00512789" w:rsidRPr="000F11F1" w:rsidRDefault="00512789" w:rsidP="0048215B">
      <w:pPr>
        <w:pStyle w:val="PargrafodaLista"/>
        <w:widowControl w:val="0"/>
        <w:numPr>
          <w:ilvl w:val="0"/>
          <w:numId w:val="29"/>
        </w:numPr>
        <w:suppressAutoHyphens/>
        <w:autoSpaceDN w:val="0"/>
        <w:ind w:left="567"/>
        <w:textAlignment w:val="baseline"/>
        <w:rPr>
          <w:rFonts w:ascii="Arial" w:hAnsi="Arial" w:cs="Arial"/>
          <w:sz w:val="20"/>
          <w:szCs w:val="20"/>
        </w:rPr>
      </w:pPr>
      <w:r w:rsidRPr="000F11F1">
        <w:rPr>
          <w:rFonts w:ascii="Arial" w:hAnsi="Arial" w:cs="Arial"/>
          <w:b/>
          <w:sz w:val="20"/>
          <w:szCs w:val="20"/>
        </w:rPr>
        <w:t>Ensaio de potência nominal:</w:t>
      </w:r>
      <w:r w:rsidRPr="000F11F1">
        <w:rPr>
          <w:rFonts w:ascii="Arial" w:hAnsi="Arial" w:cs="Arial"/>
          <w:sz w:val="20"/>
          <w:szCs w:val="20"/>
        </w:rPr>
        <w:t xml:space="preserve"> </w:t>
      </w:r>
    </w:p>
    <w:p w:rsidR="00512789" w:rsidRPr="000F11F1" w:rsidRDefault="00512789" w:rsidP="00512789">
      <w:pPr>
        <w:pStyle w:val="PargrafodaLista"/>
        <w:widowControl w:val="0"/>
        <w:suppressAutoHyphens/>
        <w:autoSpaceDN w:val="0"/>
        <w:ind w:left="567"/>
        <w:textAlignment w:val="baseline"/>
        <w:rPr>
          <w:rFonts w:ascii="Arial" w:hAnsi="Arial" w:cs="Arial"/>
          <w:sz w:val="20"/>
          <w:szCs w:val="20"/>
        </w:rPr>
      </w:pPr>
      <w:r w:rsidRPr="000F11F1">
        <w:rPr>
          <w:rFonts w:ascii="Arial" w:hAnsi="Arial" w:cs="Arial"/>
          <w:sz w:val="20"/>
          <w:szCs w:val="20"/>
        </w:rPr>
        <w:t>(Item 5, Alínea 5.2.5 - Norma NBR 15889 da ABNT);</w:t>
      </w:r>
    </w:p>
    <w:p w:rsidR="00512789" w:rsidRPr="000F11F1" w:rsidRDefault="00512789" w:rsidP="00512789">
      <w:pPr>
        <w:pStyle w:val="PargrafodaLista"/>
        <w:widowControl w:val="0"/>
        <w:suppressAutoHyphens/>
        <w:autoSpaceDN w:val="0"/>
        <w:ind w:left="567"/>
        <w:textAlignment w:val="baseline"/>
        <w:rPr>
          <w:rFonts w:ascii="Arial" w:hAnsi="Arial" w:cs="Arial"/>
          <w:sz w:val="20"/>
          <w:szCs w:val="20"/>
        </w:rPr>
      </w:pPr>
    </w:p>
    <w:p w:rsidR="00512789" w:rsidRPr="000F11F1" w:rsidRDefault="00512789" w:rsidP="0048215B">
      <w:pPr>
        <w:pStyle w:val="PargrafodaLista"/>
        <w:widowControl w:val="0"/>
        <w:numPr>
          <w:ilvl w:val="0"/>
          <w:numId w:val="29"/>
        </w:numPr>
        <w:suppressAutoHyphens/>
        <w:autoSpaceDN w:val="0"/>
        <w:ind w:left="567"/>
        <w:textAlignment w:val="baseline"/>
        <w:rPr>
          <w:rFonts w:ascii="Arial" w:hAnsi="Arial" w:cs="Arial"/>
          <w:sz w:val="20"/>
          <w:szCs w:val="20"/>
        </w:rPr>
      </w:pPr>
      <w:r w:rsidRPr="000F11F1">
        <w:rPr>
          <w:rFonts w:ascii="Arial" w:hAnsi="Arial" w:cs="Arial"/>
          <w:b/>
          <w:sz w:val="20"/>
          <w:szCs w:val="20"/>
        </w:rPr>
        <w:t xml:space="preserve">Ensaio de coordenadas de </w:t>
      </w:r>
      <w:proofErr w:type="spellStart"/>
      <w:r w:rsidRPr="000F11F1">
        <w:rPr>
          <w:rFonts w:ascii="Arial" w:hAnsi="Arial" w:cs="Arial"/>
          <w:b/>
          <w:sz w:val="20"/>
          <w:szCs w:val="20"/>
        </w:rPr>
        <w:t>cromaticidade</w:t>
      </w:r>
      <w:proofErr w:type="spellEnd"/>
      <w:r w:rsidRPr="000F11F1">
        <w:rPr>
          <w:rFonts w:ascii="Arial" w:hAnsi="Arial" w:cs="Arial"/>
          <w:b/>
          <w:sz w:val="20"/>
          <w:szCs w:val="20"/>
        </w:rPr>
        <w:t>:</w:t>
      </w:r>
      <w:r w:rsidRPr="000F11F1">
        <w:rPr>
          <w:rFonts w:ascii="Arial" w:hAnsi="Arial" w:cs="Arial"/>
          <w:sz w:val="20"/>
          <w:szCs w:val="20"/>
        </w:rPr>
        <w:t xml:space="preserve"> </w:t>
      </w:r>
    </w:p>
    <w:p w:rsidR="00512789" w:rsidRPr="000F11F1" w:rsidRDefault="00512789" w:rsidP="00512789">
      <w:pPr>
        <w:pStyle w:val="PargrafodaLista"/>
        <w:widowControl w:val="0"/>
        <w:suppressAutoHyphens/>
        <w:autoSpaceDN w:val="0"/>
        <w:ind w:left="567"/>
        <w:textAlignment w:val="baseline"/>
        <w:rPr>
          <w:rFonts w:ascii="Arial" w:hAnsi="Arial" w:cs="Arial"/>
          <w:sz w:val="20"/>
          <w:szCs w:val="20"/>
        </w:rPr>
      </w:pPr>
      <w:r w:rsidRPr="000F11F1">
        <w:rPr>
          <w:rFonts w:ascii="Arial" w:hAnsi="Arial" w:cs="Arial"/>
          <w:sz w:val="20"/>
          <w:szCs w:val="20"/>
        </w:rPr>
        <w:t>(Item 4, Alínea 4.6.2 e Item 5, Alínea 5.2.6 - Norma NBR 15889 da ABNT);</w:t>
      </w:r>
    </w:p>
    <w:p w:rsidR="00512789" w:rsidRPr="000F11F1" w:rsidRDefault="00512789" w:rsidP="00512789">
      <w:pPr>
        <w:pStyle w:val="PargrafodaLista"/>
        <w:widowControl w:val="0"/>
        <w:suppressAutoHyphens/>
        <w:autoSpaceDN w:val="0"/>
        <w:ind w:left="567"/>
        <w:textAlignment w:val="baseline"/>
        <w:rPr>
          <w:rFonts w:ascii="Arial" w:hAnsi="Arial" w:cs="Arial"/>
          <w:sz w:val="20"/>
          <w:szCs w:val="20"/>
        </w:rPr>
      </w:pPr>
    </w:p>
    <w:p w:rsidR="00512789" w:rsidRPr="000F11F1" w:rsidRDefault="00512789" w:rsidP="0048215B">
      <w:pPr>
        <w:pStyle w:val="PargrafodaLista"/>
        <w:widowControl w:val="0"/>
        <w:numPr>
          <w:ilvl w:val="0"/>
          <w:numId w:val="29"/>
        </w:numPr>
        <w:suppressAutoHyphens/>
        <w:autoSpaceDN w:val="0"/>
        <w:ind w:left="567"/>
        <w:textAlignment w:val="baseline"/>
        <w:rPr>
          <w:rFonts w:ascii="Arial" w:hAnsi="Arial" w:cs="Arial"/>
          <w:sz w:val="20"/>
          <w:szCs w:val="20"/>
        </w:rPr>
      </w:pPr>
      <w:r w:rsidRPr="000F11F1">
        <w:rPr>
          <w:rFonts w:ascii="Arial" w:hAnsi="Arial" w:cs="Arial"/>
          <w:b/>
          <w:sz w:val="20"/>
          <w:szCs w:val="20"/>
        </w:rPr>
        <w:t xml:space="preserve">Ensaio de </w:t>
      </w:r>
      <w:proofErr w:type="spellStart"/>
      <w:r w:rsidRPr="000F11F1">
        <w:rPr>
          <w:rFonts w:ascii="Arial" w:hAnsi="Arial" w:cs="Arial"/>
          <w:b/>
          <w:sz w:val="20"/>
          <w:szCs w:val="20"/>
        </w:rPr>
        <w:t>sobretenções</w:t>
      </w:r>
      <w:proofErr w:type="spellEnd"/>
      <w:r w:rsidRPr="000F11F1">
        <w:rPr>
          <w:rFonts w:ascii="Arial" w:hAnsi="Arial" w:cs="Arial"/>
          <w:b/>
          <w:sz w:val="20"/>
          <w:szCs w:val="20"/>
        </w:rPr>
        <w:t xml:space="preserve"> transitórias da rede:</w:t>
      </w:r>
      <w:r w:rsidRPr="000F11F1">
        <w:rPr>
          <w:rFonts w:ascii="Arial" w:hAnsi="Arial" w:cs="Arial"/>
          <w:sz w:val="20"/>
          <w:szCs w:val="20"/>
        </w:rPr>
        <w:t xml:space="preserve"> </w:t>
      </w:r>
    </w:p>
    <w:p w:rsidR="00512789" w:rsidRPr="000F11F1" w:rsidRDefault="00512789" w:rsidP="00512789">
      <w:pPr>
        <w:pStyle w:val="PargrafodaLista"/>
        <w:widowControl w:val="0"/>
        <w:suppressAutoHyphens/>
        <w:autoSpaceDN w:val="0"/>
        <w:ind w:left="567"/>
        <w:textAlignment w:val="baseline"/>
        <w:rPr>
          <w:rFonts w:ascii="Arial" w:hAnsi="Arial" w:cs="Arial"/>
          <w:sz w:val="20"/>
          <w:szCs w:val="20"/>
        </w:rPr>
      </w:pPr>
      <w:r w:rsidRPr="000F11F1">
        <w:rPr>
          <w:rFonts w:ascii="Arial" w:hAnsi="Arial" w:cs="Arial"/>
          <w:sz w:val="20"/>
          <w:szCs w:val="20"/>
        </w:rPr>
        <w:t>(Item 5, Alínea 5.2.7 - Norma NBR 15889 da ABNT);</w:t>
      </w:r>
    </w:p>
    <w:p w:rsidR="00512789" w:rsidRPr="000F11F1" w:rsidRDefault="00512789" w:rsidP="00512789">
      <w:pPr>
        <w:pStyle w:val="PargrafodaLista"/>
        <w:widowControl w:val="0"/>
        <w:suppressAutoHyphens/>
        <w:autoSpaceDN w:val="0"/>
        <w:ind w:left="567"/>
        <w:textAlignment w:val="baseline"/>
        <w:rPr>
          <w:rFonts w:ascii="Arial" w:hAnsi="Arial" w:cs="Arial"/>
          <w:sz w:val="20"/>
          <w:szCs w:val="20"/>
        </w:rPr>
      </w:pPr>
    </w:p>
    <w:p w:rsidR="00512789" w:rsidRPr="000F11F1" w:rsidRDefault="00512789" w:rsidP="0048215B">
      <w:pPr>
        <w:pStyle w:val="PargrafodaLista"/>
        <w:widowControl w:val="0"/>
        <w:numPr>
          <w:ilvl w:val="0"/>
          <w:numId w:val="29"/>
        </w:numPr>
        <w:suppressAutoHyphens/>
        <w:autoSpaceDN w:val="0"/>
        <w:ind w:left="567"/>
        <w:textAlignment w:val="baseline"/>
        <w:rPr>
          <w:rFonts w:ascii="Arial" w:hAnsi="Arial" w:cs="Arial"/>
          <w:sz w:val="20"/>
          <w:szCs w:val="20"/>
        </w:rPr>
      </w:pPr>
      <w:r w:rsidRPr="000F11F1">
        <w:rPr>
          <w:rFonts w:ascii="Arial" w:hAnsi="Arial" w:cs="Arial"/>
          <w:b/>
          <w:sz w:val="20"/>
          <w:szCs w:val="20"/>
        </w:rPr>
        <w:t>Ensaio resistência ao choque térmico:</w:t>
      </w:r>
      <w:r w:rsidRPr="000F11F1">
        <w:rPr>
          <w:rFonts w:ascii="Arial" w:hAnsi="Arial" w:cs="Arial"/>
          <w:sz w:val="20"/>
          <w:szCs w:val="20"/>
        </w:rPr>
        <w:t xml:space="preserve"> </w:t>
      </w:r>
    </w:p>
    <w:p w:rsidR="00512789" w:rsidRPr="000F11F1" w:rsidRDefault="00512789" w:rsidP="00512789">
      <w:pPr>
        <w:pStyle w:val="PargrafodaLista"/>
        <w:widowControl w:val="0"/>
        <w:suppressAutoHyphens/>
        <w:autoSpaceDN w:val="0"/>
        <w:ind w:left="567"/>
        <w:textAlignment w:val="baseline"/>
        <w:rPr>
          <w:rFonts w:ascii="Arial" w:hAnsi="Arial" w:cs="Arial"/>
          <w:sz w:val="20"/>
          <w:szCs w:val="20"/>
        </w:rPr>
      </w:pPr>
      <w:r w:rsidRPr="000F11F1">
        <w:rPr>
          <w:rFonts w:ascii="Arial" w:hAnsi="Arial" w:cs="Arial"/>
          <w:sz w:val="20"/>
          <w:szCs w:val="20"/>
        </w:rPr>
        <w:t>(Item 5, Alínea 5.2.8 - Norma NBR 15889 da ABNT);</w:t>
      </w:r>
    </w:p>
    <w:p w:rsidR="00512789" w:rsidRPr="000F11F1" w:rsidRDefault="00512789" w:rsidP="00512789">
      <w:pPr>
        <w:pStyle w:val="PargrafodaLista"/>
        <w:widowControl w:val="0"/>
        <w:suppressAutoHyphens/>
        <w:autoSpaceDN w:val="0"/>
        <w:ind w:left="567"/>
        <w:textAlignment w:val="baseline"/>
        <w:rPr>
          <w:rFonts w:ascii="Arial" w:hAnsi="Arial" w:cs="Arial"/>
          <w:sz w:val="20"/>
          <w:szCs w:val="20"/>
        </w:rPr>
      </w:pPr>
    </w:p>
    <w:p w:rsidR="00512789" w:rsidRPr="000F11F1" w:rsidRDefault="00512789" w:rsidP="0048215B">
      <w:pPr>
        <w:pStyle w:val="PargrafodaLista"/>
        <w:widowControl w:val="0"/>
        <w:numPr>
          <w:ilvl w:val="0"/>
          <w:numId w:val="29"/>
        </w:numPr>
        <w:suppressAutoHyphens/>
        <w:autoSpaceDN w:val="0"/>
        <w:ind w:left="567"/>
        <w:textAlignment w:val="baseline"/>
        <w:rPr>
          <w:rFonts w:ascii="Arial" w:hAnsi="Arial" w:cs="Arial"/>
          <w:sz w:val="20"/>
          <w:szCs w:val="20"/>
        </w:rPr>
      </w:pPr>
      <w:r w:rsidRPr="000F11F1">
        <w:rPr>
          <w:rFonts w:ascii="Arial" w:hAnsi="Arial" w:cs="Arial"/>
          <w:b/>
          <w:sz w:val="20"/>
          <w:szCs w:val="20"/>
        </w:rPr>
        <w:t>Ensaio de resistência elétrica do isolamento:</w:t>
      </w:r>
      <w:r w:rsidRPr="000F11F1">
        <w:rPr>
          <w:rFonts w:ascii="Arial" w:hAnsi="Arial" w:cs="Arial"/>
          <w:sz w:val="20"/>
          <w:szCs w:val="20"/>
        </w:rPr>
        <w:t xml:space="preserve"> </w:t>
      </w:r>
    </w:p>
    <w:p w:rsidR="00512789" w:rsidRPr="000F11F1" w:rsidRDefault="00512789" w:rsidP="00512789">
      <w:pPr>
        <w:pStyle w:val="PargrafodaLista"/>
        <w:widowControl w:val="0"/>
        <w:suppressAutoHyphens/>
        <w:autoSpaceDN w:val="0"/>
        <w:ind w:left="567"/>
        <w:textAlignment w:val="baseline"/>
        <w:rPr>
          <w:rFonts w:ascii="Arial" w:hAnsi="Arial" w:cs="Arial"/>
          <w:sz w:val="20"/>
          <w:szCs w:val="20"/>
        </w:rPr>
      </w:pPr>
      <w:r w:rsidRPr="000F11F1">
        <w:rPr>
          <w:rFonts w:ascii="Arial" w:hAnsi="Arial" w:cs="Arial"/>
          <w:sz w:val="20"/>
          <w:szCs w:val="20"/>
        </w:rPr>
        <w:t>(Item 5, Alínea 5.2.9.1 - Norma NBR 15889 da ABNT);</w:t>
      </w:r>
    </w:p>
    <w:p w:rsidR="00512789" w:rsidRPr="000F11F1" w:rsidRDefault="00512789" w:rsidP="00512789">
      <w:pPr>
        <w:pStyle w:val="PargrafodaLista"/>
        <w:widowControl w:val="0"/>
        <w:suppressAutoHyphens/>
        <w:autoSpaceDN w:val="0"/>
        <w:ind w:left="567"/>
        <w:textAlignment w:val="baseline"/>
        <w:rPr>
          <w:rFonts w:ascii="Arial" w:hAnsi="Arial" w:cs="Arial"/>
          <w:sz w:val="20"/>
          <w:szCs w:val="20"/>
        </w:rPr>
      </w:pPr>
    </w:p>
    <w:p w:rsidR="00512789" w:rsidRPr="000F11F1" w:rsidRDefault="00512789" w:rsidP="0048215B">
      <w:pPr>
        <w:pStyle w:val="PargrafodaLista"/>
        <w:widowControl w:val="0"/>
        <w:numPr>
          <w:ilvl w:val="0"/>
          <w:numId w:val="29"/>
        </w:numPr>
        <w:suppressAutoHyphens/>
        <w:autoSpaceDN w:val="0"/>
        <w:ind w:left="567"/>
        <w:textAlignment w:val="baseline"/>
        <w:rPr>
          <w:rFonts w:ascii="Arial" w:hAnsi="Arial" w:cs="Arial"/>
          <w:sz w:val="20"/>
          <w:szCs w:val="20"/>
        </w:rPr>
      </w:pPr>
      <w:r w:rsidRPr="000F11F1">
        <w:rPr>
          <w:rFonts w:ascii="Arial" w:hAnsi="Arial" w:cs="Arial"/>
          <w:b/>
          <w:sz w:val="20"/>
          <w:szCs w:val="20"/>
        </w:rPr>
        <w:t>Ensaio de tensão ao dielétrico:</w:t>
      </w:r>
    </w:p>
    <w:p w:rsidR="00512789" w:rsidRPr="000F11F1" w:rsidRDefault="00512789" w:rsidP="00512789">
      <w:pPr>
        <w:pStyle w:val="PargrafodaLista"/>
        <w:widowControl w:val="0"/>
        <w:suppressAutoHyphens/>
        <w:autoSpaceDN w:val="0"/>
        <w:ind w:left="567"/>
        <w:textAlignment w:val="baseline"/>
        <w:rPr>
          <w:rFonts w:ascii="Arial" w:hAnsi="Arial" w:cs="Arial"/>
          <w:sz w:val="20"/>
          <w:szCs w:val="20"/>
        </w:rPr>
      </w:pPr>
      <w:r w:rsidRPr="000F11F1">
        <w:rPr>
          <w:rFonts w:ascii="Arial" w:hAnsi="Arial" w:cs="Arial"/>
          <w:sz w:val="20"/>
          <w:szCs w:val="20"/>
        </w:rPr>
        <w:t xml:space="preserve"> (Item 5, Alínea 5.2.9.2 - Norma NBR 15889 da ABNT);</w:t>
      </w:r>
    </w:p>
    <w:p w:rsidR="00512789" w:rsidRPr="000F11F1" w:rsidRDefault="00512789" w:rsidP="00512789">
      <w:pPr>
        <w:pStyle w:val="PargrafodaLista"/>
        <w:widowControl w:val="0"/>
        <w:suppressAutoHyphens/>
        <w:autoSpaceDN w:val="0"/>
        <w:ind w:left="567"/>
        <w:textAlignment w:val="baseline"/>
        <w:rPr>
          <w:rFonts w:ascii="Arial" w:hAnsi="Arial" w:cs="Arial"/>
          <w:sz w:val="20"/>
          <w:szCs w:val="20"/>
        </w:rPr>
      </w:pPr>
    </w:p>
    <w:p w:rsidR="00512789" w:rsidRPr="000F11F1" w:rsidRDefault="00512789" w:rsidP="0048215B">
      <w:pPr>
        <w:pStyle w:val="PargrafodaLista"/>
        <w:widowControl w:val="0"/>
        <w:numPr>
          <w:ilvl w:val="0"/>
          <w:numId w:val="29"/>
        </w:numPr>
        <w:suppressAutoHyphens/>
        <w:autoSpaceDN w:val="0"/>
        <w:ind w:left="567"/>
        <w:textAlignment w:val="baseline"/>
        <w:rPr>
          <w:rFonts w:ascii="Arial" w:hAnsi="Arial" w:cs="Arial"/>
          <w:sz w:val="20"/>
          <w:szCs w:val="20"/>
        </w:rPr>
      </w:pPr>
      <w:r w:rsidRPr="000F11F1">
        <w:rPr>
          <w:rFonts w:ascii="Arial" w:hAnsi="Arial" w:cs="Arial"/>
          <w:b/>
          <w:sz w:val="20"/>
          <w:szCs w:val="20"/>
        </w:rPr>
        <w:t xml:space="preserve">Ensaio de uniformidade da </w:t>
      </w:r>
      <w:proofErr w:type="spellStart"/>
      <w:r w:rsidRPr="000F11F1">
        <w:rPr>
          <w:rFonts w:ascii="Arial" w:hAnsi="Arial" w:cs="Arial"/>
          <w:b/>
          <w:sz w:val="20"/>
          <w:szCs w:val="20"/>
        </w:rPr>
        <w:t>luminância</w:t>
      </w:r>
      <w:proofErr w:type="spellEnd"/>
      <w:r w:rsidRPr="000F11F1">
        <w:rPr>
          <w:rFonts w:ascii="Arial" w:hAnsi="Arial" w:cs="Arial"/>
          <w:b/>
          <w:sz w:val="20"/>
          <w:szCs w:val="20"/>
        </w:rPr>
        <w:t>:</w:t>
      </w:r>
      <w:r w:rsidRPr="000F11F1">
        <w:rPr>
          <w:rFonts w:ascii="Arial" w:hAnsi="Arial" w:cs="Arial"/>
          <w:sz w:val="20"/>
          <w:szCs w:val="20"/>
        </w:rPr>
        <w:t xml:space="preserve"> </w:t>
      </w:r>
    </w:p>
    <w:p w:rsidR="00512789" w:rsidRPr="000F11F1" w:rsidRDefault="00512789" w:rsidP="00512789">
      <w:pPr>
        <w:pStyle w:val="PargrafodaLista"/>
        <w:widowControl w:val="0"/>
        <w:suppressAutoHyphens/>
        <w:autoSpaceDN w:val="0"/>
        <w:ind w:left="567"/>
        <w:textAlignment w:val="baseline"/>
        <w:rPr>
          <w:rFonts w:ascii="Arial" w:hAnsi="Arial" w:cs="Arial"/>
          <w:sz w:val="20"/>
          <w:szCs w:val="20"/>
        </w:rPr>
      </w:pPr>
      <w:r w:rsidRPr="000F11F1">
        <w:rPr>
          <w:rFonts w:ascii="Arial" w:hAnsi="Arial" w:cs="Arial"/>
          <w:sz w:val="20"/>
          <w:szCs w:val="20"/>
        </w:rPr>
        <w:t>(Item 5, Alínea 5.2.10 - Norma NBR 15889 da ABNT);</w:t>
      </w:r>
    </w:p>
    <w:p w:rsidR="00512789" w:rsidRPr="000F11F1" w:rsidRDefault="00512789" w:rsidP="00512789">
      <w:pPr>
        <w:pStyle w:val="PargrafodaLista"/>
        <w:widowControl w:val="0"/>
        <w:suppressAutoHyphens/>
        <w:autoSpaceDN w:val="0"/>
        <w:ind w:left="567"/>
        <w:textAlignment w:val="baseline"/>
        <w:rPr>
          <w:rFonts w:ascii="Arial" w:hAnsi="Arial" w:cs="Arial"/>
          <w:sz w:val="20"/>
          <w:szCs w:val="20"/>
        </w:rPr>
      </w:pPr>
    </w:p>
    <w:p w:rsidR="00512789" w:rsidRPr="000F11F1" w:rsidRDefault="00512789" w:rsidP="0048215B">
      <w:pPr>
        <w:pStyle w:val="PargrafodaLista"/>
        <w:widowControl w:val="0"/>
        <w:numPr>
          <w:ilvl w:val="0"/>
          <w:numId w:val="29"/>
        </w:numPr>
        <w:suppressAutoHyphens/>
        <w:autoSpaceDN w:val="0"/>
        <w:ind w:left="567"/>
        <w:textAlignment w:val="baseline"/>
        <w:rPr>
          <w:rFonts w:ascii="Arial" w:hAnsi="Arial" w:cs="Arial"/>
          <w:sz w:val="20"/>
          <w:szCs w:val="20"/>
        </w:rPr>
      </w:pPr>
      <w:r w:rsidRPr="000F11F1">
        <w:rPr>
          <w:rFonts w:ascii="Arial" w:hAnsi="Arial" w:cs="Arial"/>
          <w:b/>
          <w:sz w:val="20"/>
          <w:szCs w:val="20"/>
        </w:rPr>
        <w:t>Ensaio de radiação ultravioleta da lente:</w:t>
      </w:r>
      <w:r w:rsidRPr="000F11F1">
        <w:rPr>
          <w:rFonts w:ascii="Arial" w:hAnsi="Arial" w:cs="Arial"/>
          <w:sz w:val="20"/>
          <w:szCs w:val="20"/>
        </w:rPr>
        <w:t xml:space="preserve"> </w:t>
      </w:r>
    </w:p>
    <w:p w:rsidR="00512789" w:rsidRPr="000F11F1" w:rsidRDefault="00512789" w:rsidP="00512789">
      <w:pPr>
        <w:pStyle w:val="PargrafodaLista"/>
        <w:widowControl w:val="0"/>
        <w:suppressAutoHyphens/>
        <w:autoSpaceDN w:val="0"/>
        <w:ind w:left="567"/>
        <w:textAlignment w:val="baseline"/>
        <w:rPr>
          <w:rFonts w:ascii="Arial" w:hAnsi="Arial" w:cs="Arial"/>
          <w:sz w:val="20"/>
          <w:szCs w:val="20"/>
        </w:rPr>
      </w:pPr>
      <w:r w:rsidRPr="000F11F1">
        <w:rPr>
          <w:rFonts w:ascii="Arial" w:hAnsi="Arial" w:cs="Arial"/>
          <w:sz w:val="20"/>
          <w:szCs w:val="20"/>
        </w:rPr>
        <w:t>(Item 4, Alínea 4.2 e Item 5, Alínea 5.2.11 - Norma NBR 15889 da ABNT);</w:t>
      </w:r>
    </w:p>
    <w:p w:rsidR="00512789" w:rsidRPr="000F11F1" w:rsidRDefault="00512789" w:rsidP="00512789">
      <w:pPr>
        <w:pStyle w:val="PargrafodaLista"/>
        <w:widowControl w:val="0"/>
        <w:suppressAutoHyphens/>
        <w:autoSpaceDN w:val="0"/>
        <w:ind w:left="567"/>
        <w:textAlignment w:val="baseline"/>
        <w:rPr>
          <w:rFonts w:ascii="Arial" w:hAnsi="Arial" w:cs="Arial"/>
          <w:sz w:val="20"/>
          <w:szCs w:val="20"/>
        </w:rPr>
      </w:pPr>
    </w:p>
    <w:p w:rsidR="00512789" w:rsidRPr="000F11F1" w:rsidRDefault="00512789" w:rsidP="0048215B">
      <w:pPr>
        <w:pStyle w:val="PargrafodaLista"/>
        <w:widowControl w:val="0"/>
        <w:numPr>
          <w:ilvl w:val="0"/>
          <w:numId w:val="29"/>
        </w:numPr>
        <w:suppressAutoHyphens/>
        <w:autoSpaceDN w:val="0"/>
        <w:ind w:left="567"/>
        <w:jc w:val="both"/>
        <w:textAlignment w:val="baseline"/>
        <w:rPr>
          <w:rFonts w:ascii="Arial" w:hAnsi="Arial" w:cs="Arial"/>
          <w:sz w:val="20"/>
          <w:szCs w:val="20"/>
        </w:rPr>
      </w:pPr>
      <w:r w:rsidRPr="000F11F1">
        <w:rPr>
          <w:rFonts w:ascii="Arial" w:hAnsi="Arial" w:cs="Arial"/>
          <w:b/>
          <w:sz w:val="20"/>
          <w:szCs w:val="20"/>
        </w:rPr>
        <w:t>Proteção classificação IP66</w:t>
      </w:r>
      <w:r w:rsidRPr="000F11F1">
        <w:rPr>
          <w:rFonts w:ascii="Arial" w:hAnsi="Arial" w:cs="Arial"/>
          <w:sz w:val="20"/>
          <w:szCs w:val="20"/>
        </w:rPr>
        <w:t xml:space="preserve">: </w:t>
      </w:r>
    </w:p>
    <w:p w:rsidR="00512789" w:rsidRPr="000F11F1" w:rsidRDefault="00512789" w:rsidP="00512789">
      <w:pPr>
        <w:pStyle w:val="PargrafodaLista"/>
        <w:widowControl w:val="0"/>
        <w:suppressAutoHyphens/>
        <w:autoSpaceDN w:val="0"/>
        <w:ind w:left="567"/>
        <w:jc w:val="both"/>
        <w:textAlignment w:val="baseline"/>
        <w:rPr>
          <w:rFonts w:ascii="Arial" w:hAnsi="Arial" w:cs="Arial"/>
          <w:sz w:val="20"/>
          <w:szCs w:val="20"/>
        </w:rPr>
      </w:pPr>
      <w:r w:rsidRPr="000F11F1">
        <w:rPr>
          <w:rFonts w:ascii="Arial" w:hAnsi="Arial" w:cs="Arial"/>
          <w:sz w:val="20"/>
          <w:szCs w:val="20"/>
        </w:rPr>
        <w:t>O módulo a LED Deverá satisfazer plenamente os requisitos conforme NBR IEC 60529 da ABNT, com grau de proteção mínimo IP66 contra poeira e água.</w:t>
      </w:r>
    </w:p>
    <w:p w:rsidR="00512789" w:rsidRPr="000F11F1" w:rsidRDefault="00512789" w:rsidP="00512789">
      <w:pPr>
        <w:pStyle w:val="PargrafodaLista"/>
        <w:widowControl w:val="0"/>
        <w:suppressAutoHyphens/>
        <w:autoSpaceDN w:val="0"/>
        <w:ind w:left="567"/>
        <w:textAlignment w:val="baseline"/>
        <w:rPr>
          <w:rFonts w:ascii="Arial" w:hAnsi="Arial" w:cs="Arial"/>
          <w:sz w:val="20"/>
          <w:szCs w:val="20"/>
        </w:rPr>
      </w:pPr>
    </w:p>
    <w:p w:rsidR="00512789" w:rsidRPr="000F11F1" w:rsidRDefault="00512789" w:rsidP="0048215B">
      <w:pPr>
        <w:pStyle w:val="PargrafodaLista"/>
        <w:widowControl w:val="0"/>
        <w:numPr>
          <w:ilvl w:val="0"/>
          <w:numId w:val="29"/>
        </w:numPr>
        <w:suppressAutoHyphens/>
        <w:autoSpaceDN w:val="0"/>
        <w:ind w:left="567"/>
        <w:jc w:val="both"/>
        <w:textAlignment w:val="baseline"/>
        <w:rPr>
          <w:rFonts w:ascii="Arial" w:hAnsi="Arial" w:cs="Arial"/>
          <w:sz w:val="20"/>
          <w:szCs w:val="20"/>
        </w:rPr>
      </w:pPr>
      <w:r w:rsidRPr="000F11F1">
        <w:rPr>
          <w:rFonts w:ascii="Arial" w:hAnsi="Arial" w:cs="Arial"/>
          <w:b/>
          <w:sz w:val="20"/>
          <w:szCs w:val="20"/>
        </w:rPr>
        <w:lastRenderedPageBreak/>
        <w:t>Ensaio de resistência à vibração:</w:t>
      </w:r>
      <w:r w:rsidRPr="000F11F1">
        <w:rPr>
          <w:rFonts w:ascii="Arial" w:hAnsi="Arial" w:cs="Arial"/>
          <w:sz w:val="20"/>
          <w:szCs w:val="20"/>
        </w:rPr>
        <w:t xml:space="preserve"> </w:t>
      </w:r>
    </w:p>
    <w:p w:rsidR="00512789" w:rsidRPr="000F11F1" w:rsidRDefault="00512789" w:rsidP="00512789">
      <w:pPr>
        <w:pStyle w:val="PargrafodaLista"/>
        <w:widowControl w:val="0"/>
        <w:suppressAutoHyphens/>
        <w:autoSpaceDN w:val="0"/>
        <w:ind w:left="567"/>
        <w:jc w:val="both"/>
        <w:textAlignment w:val="baseline"/>
        <w:rPr>
          <w:rFonts w:ascii="Arial" w:hAnsi="Arial" w:cs="Arial"/>
          <w:sz w:val="20"/>
          <w:szCs w:val="20"/>
        </w:rPr>
      </w:pPr>
      <w:r w:rsidRPr="000F11F1">
        <w:rPr>
          <w:rFonts w:ascii="Arial" w:hAnsi="Arial" w:cs="Arial"/>
          <w:sz w:val="20"/>
          <w:szCs w:val="20"/>
        </w:rPr>
        <w:t>O módulo a LED deverá ser fixado em dispositivo de ensaio de vibração, em cada um dos três eixos de orientação conforme tabela abaixo:</w:t>
      </w:r>
    </w:p>
    <w:p w:rsidR="00512789" w:rsidRPr="000F11F1" w:rsidRDefault="00512789" w:rsidP="00512789">
      <w:pPr>
        <w:pStyle w:val="PargrafodaLista"/>
        <w:ind w:left="567" w:hanging="426"/>
        <w:jc w:val="both"/>
        <w:rPr>
          <w:rFonts w:ascii="Arial" w:hAnsi="Arial" w:cs="Arial"/>
          <w:sz w:val="20"/>
          <w:szCs w:val="20"/>
        </w:rPr>
      </w:pPr>
    </w:p>
    <w:tbl>
      <w:tblPr>
        <w:tblStyle w:val="Tabelacomgrade"/>
        <w:tblW w:w="9077" w:type="dxa"/>
        <w:jc w:val="right"/>
        <w:tblLayout w:type="fixed"/>
        <w:tblLook w:val="04A0"/>
      </w:tblPr>
      <w:tblGrid>
        <w:gridCol w:w="2698"/>
        <w:gridCol w:w="2126"/>
        <w:gridCol w:w="1985"/>
        <w:gridCol w:w="2268"/>
      </w:tblGrid>
      <w:tr w:rsidR="00512789" w:rsidRPr="000F11F1" w:rsidTr="006C7F4B">
        <w:trPr>
          <w:trHeight w:val="20"/>
          <w:jc w:val="right"/>
        </w:trPr>
        <w:tc>
          <w:tcPr>
            <w:tcW w:w="2698" w:type="dxa"/>
            <w:vAlign w:val="center"/>
          </w:tcPr>
          <w:p w:rsidR="00512789" w:rsidRPr="000F11F1" w:rsidRDefault="00512789" w:rsidP="006C7F4B">
            <w:pPr>
              <w:ind w:left="567" w:hanging="426"/>
              <w:jc w:val="center"/>
              <w:rPr>
                <w:rFonts w:ascii="Arial" w:hAnsi="Arial" w:cs="Arial"/>
                <w:b/>
                <w:sz w:val="20"/>
                <w:szCs w:val="20"/>
              </w:rPr>
            </w:pPr>
            <w:r w:rsidRPr="000F11F1">
              <w:rPr>
                <w:rFonts w:ascii="Arial" w:hAnsi="Arial" w:cs="Arial"/>
                <w:b/>
                <w:sz w:val="20"/>
                <w:szCs w:val="20"/>
              </w:rPr>
              <w:t>EIXO DE ORIENTAÇÃO</w:t>
            </w:r>
          </w:p>
        </w:tc>
        <w:tc>
          <w:tcPr>
            <w:tcW w:w="2126" w:type="dxa"/>
            <w:vAlign w:val="center"/>
          </w:tcPr>
          <w:p w:rsidR="00512789" w:rsidRPr="000F11F1" w:rsidRDefault="00512789" w:rsidP="006C7F4B">
            <w:pPr>
              <w:ind w:left="567" w:hanging="426"/>
              <w:jc w:val="center"/>
              <w:rPr>
                <w:rFonts w:ascii="Arial" w:hAnsi="Arial" w:cs="Arial"/>
                <w:b/>
                <w:sz w:val="20"/>
                <w:szCs w:val="20"/>
              </w:rPr>
            </w:pPr>
            <w:r w:rsidRPr="000F11F1">
              <w:rPr>
                <w:rFonts w:ascii="Arial" w:hAnsi="Arial" w:cs="Arial"/>
                <w:b/>
                <w:sz w:val="20"/>
                <w:szCs w:val="20"/>
              </w:rPr>
              <w:t>PERÍODO</w:t>
            </w:r>
          </w:p>
        </w:tc>
        <w:tc>
          <w:tcPr>
            <w:tcW w:w="1985" w:type="dxa"/>
            <w:vAlign w:val="center"/>
          </w:tcPr>
          <w:p w:rsidR="00512789" w:rsidRPr="000F11F1" w:rsidRDefault="00512789" w:rsidP="006C7F4B">
            <w:pPr>
              <w:ind w:left="567" w:hanging="426"/>
              <w:jc w:val="center"/>
              <w:rPr>
                <w:rFonts w:ascii="Arial" w:hAnsi="Arial" w:cs="Arial"/>
                <w:b/>
                <w:sz w:val="20"/>
                <w:szCs w:val="20"/>
              </w:rPr>
            </w:pPr>
            <w:r w:rsidRPr="000F11F1">
              <w:rPr>
                <w:rFonts w:ascii="Arial" w:hAnsi="Arial" w:cs="Arial"/>
                <w:b/>
                <w:sz w:val="20"/>
                <w:szCs w:val="20"/>
              </w:rPr>
              <w:t>AMPLITUDE</w:t>
            </w:r>
          </w:p>
        </w:tc>
        <w:tc>
          <w:tcPr>
            <w:tcW w:w="2268" w:type="dxa"/>
            <w:vAlign w:val="center"/>
          </w:tcPr>
          <w:p w:rsidR="00512789" w:rsidRPr="000F11F1" w:rsidRDefault="00512789" w:rsidP="006C7F4B">
            <w:pPr>
              <w:ind w:left="567" w:hanging="426"/>
              <w:jc w:val="center"/>
              <w:rPr>
                <w:rFonts w:ascii="Arial" w:hAnsi="Arial" w:cs="Arial"/>
                <w:b/>
                <w:sz w:val="20"/>
                <w:szCs w:val="20"/>
              </w:rPr>
            </w:pPr>
            <w:r w:rsidRPr="000F11F1">
              <w:rPr>
                <w:rFonts w:ascii="Arial" w:hAnsi="Arial" w:cs="Arial"/>
                <w:b/>
                <w:sz w:val="20"/>
                <w:szCs w:val="20"/>
              </w:rPr>
              <w:t>FREQUÊNCIA</w:t>
            </w:r>
          </w:p>
        </w:tc>
      </w:tr>
      <w:tr w:rsidR="00512789" w:rsidRPr="000F11F1" w:rsidTr="006C7F4B">
        <w:trPr>
          <w:trHeight w:val="20"/>
          <w:jc w:val="right"/>
        </w:trPr>
        <w:tc>
          <w:tcPr>
            <w:tcW w:w="2698" w:type="dxa"/>
            <w:vAlign w:val="center"/>
          </w:tcPr>
          <w:p w:rsidR="00512789" w:rsidRPr="000F11F1" w:rsidRDefault="00512789" w:rsidP="006C7F4B">
            <w:pPr>
              <w:ind w:left="567" w:hanging="426"/>
              <w:jc w:val="center"/>
              <w:rPr>
                <w:rFonts w:ascii="Arial" w:hAnsi="Arial" w:cs="Arial"/>
                <w:sz w:val="20"/>
                <w:szCs w:val="20"/>
              </w:rPr>
            </w:pPr>
            <w:r w:rsidRPr="000F11F1">
              <w:rPr>
                <w:rFonts w:ascii="Arial" w:hAnsi="Arial" w:cs="Arial"/>
                <w:sz w:val="20"/>
                <w:szCs w:val="20"/>
              </w:rPr>
              <w:t>X, Y, Z</w:t>
            </w:r>
          </w:p>
        </w:tc>
        <w:tc>
          <w:tcPr>
            <w:tcW w:w="2126" w:type="dxa"/>
            <w:vAlign w:val="center"/>
          </w:tcPr>
          <w:p w:rsidR="00512789" w:rsidRPr="000F11F1" w:rsidRDefault="00512789" w:rsidP="006C7F4B">
            <w:pPr>
              <w:ind w:left="567" w:hanging="426"/>
              <w:jc w:val="center"/>
              <w:rPr>
                <w:rFonts w:ascii="Arial" w:hAnsi="Arial" w:cs="Arial"/>
                <w:sz w:val="20"/>
                <w:szCs w:val="20"/>
              </w:rPr>
            </w:pPr>
            <w:r w:rsidRPr="000F11F1">
              <w:rPr>
                <w:rFonts w:ascii="Arial" w:hAnsi="Arial" w:cs="Arial"/>
                <w:sz w:val="20"/>
                <w:szCs w:val="20"/>
              </w:rPr>
              <w:t>02 Horas</w:t>
            </w:r>
          </w:p>
        </w:tc>
        <w:tc>
          <w:tcPr>
            <w:tcW w:w="1985" w:type="dxa"/>
            <w:vAlign w:val="center"/>
          </w:tcPr>
          <w:p w:rsidR="00512789" w:rsidRPr="000F11F1" w:rsidRDefault="00512789" w:rsidP="006C7F4B">
            <w:pPr>
              <w:ind w:left="567" w:hanging="426"/>
              <w:jc w:val="center"/>
              <w:rPr>
                <w:rFonts w:ascii="Arial" w:hAnsi="Arial" w:cs="Arial"/>
                <w:sz w:val="20"/>
                <w:szCs w:val="20"/>
              </w:rPr>
            </w:pPr>
            <w:r w:rsidRPr="000F11F1">
              <w:rPr>
                <w:rFonts w:ascii="Arial" w:hAnsi="Arial" w:cs="Arial"/>
                <w:sz w:val="20"/>
                <w:szCs w:val="20"/>
              </w:rPr>
              <w:t>1,5mm</w:t>
            </w:r>
          </w:p>
        </w:tc>
        <w:tc>
          <w:tcPr>
            <w:tcW w:w="2268" w:type="dxa"/>
            <w:vAlign w:val="center"/>
          </w:tcPr>
          <w:p w:rsidR="00512789" w:rsidRPr="000F11F1" w:rsidRDefault="00512789" w:rsidP="006C7F4B">
            <w:pPr>
              <w:ind w:left="567" w:hanging="426"/>
              <w:jc w:val="center"/>
              <w:rPr>
                <w:rFonts w:ascii="Arial" w:hAnsi="Arial" w:cs="Arial"/>
                <w:sz w:val="20"/>
                <w:szCs w:val="20"/>
              </w:rPr>
            </w:pPr>
            <w:r w:rsidRPr="000F11F1">
              <w:rPr>
                <w:rFonts w:ascii="Arial" w:hAnsi="Arial" w:cs="Arial"/>
                <w:sz w:val="20"/>
                <w:szCs w:val="20"/>
              </w:rPr>
              <w:t>17 Hz</w:t>
            </w:r>
          </w:p>
        </w:tc>
      </w:tr>
    </w:tbl>
    <w:p w:rsidR="00512789" w:rsidRPr="000F11F1" w:rsidRDefault="00512789" w:rsidP="00512789">
      <w:pPr>
        <w:pStyle w:val="PargrafodaLista"/>
        <w:ind w:left="567" w:hanging="426"/>
        <w:jc w:val="both"/>
        <w:rPr>
          <w:rFonts w:ascii="Arial" w:hAnsi="Arial" w:cs="Arial"/>
          <w:sz w:val="20"/>
          <w:szCs w:val="20"/>
        </w:rPr>
      </w:pPr>
    </w:p>
    <w:p w:rsidR="00512789" w:rsidRPr="000F11F1" w:rsidRDefault="00512789" w:rsidP="00512789">
      <w:pPr>
        <w:pStyle w:val="PargrafodaLista"/>
        <w:ind w:left="567"/>
        <w:jc w:val="both"/>
        <w:rPr>
          <w:rFonts w:ascii="Arial" w:hAnsi="Arial" w:cs="Arial"/>
          <w:sz w:val="20"/>
          <w:szCs w:val="20"/>
        </w:rPr>
      </w:pPr>
      <w:r w:rsidRPr="000F11F1">
        <w:rPr>
          <w:rFonts w:ascii="Arial" w:hAnsi="Arial" w:cs="Arial"/>
          <w:sz w:val="20"/>
          <w:szCs w:val="20"/>
        </w:rPr>
        <w:t>Após ensaio a amostra deverá apresentar funcionamento normal, bem como, não apresentar nenhum tipo de deformação ou desprendimento de peças.</w:t>
      </w:r>
    </w:p>
    <w:p w:rsidR="00512789" w:rsidRPr="000F11F1" w:rsidRDefault="00512789" w:rsidP="00512789">
      <w:pPr>
        <w:spacing w:after="0" w:line="240" w:lineRule="auto"/>
        <w:ind w:left="567" w:hanging="426"/>
        <w:jc w:val="both"/>
        <w:rPr>
          <w:rFonts w:ascii="Arial" w:hAnsi="Arial" w:cs="Arial"/>
          <w:sz w:val="20"/>
          <w:szCs w:val="20"/>
        </w:rPr>
      </w:pPr>
    </w:p>
    <w:p w:rsidR="00512789" w:rsidRPr="000F11F1" w:rsidRDefault="00512789" w:rsidP="0048215B">
      <w:pPr>
        <w:pStyle w:val="PargrafodaLista"/>
        <w:widowControl w:val="0"/>
        <w:numPr>
          <w:ilvl w:val="0"/>
          <w:numId w:val="29"/>
        </w:numPr>
        <w:suppressAutoHyphens/>
        <w:autoSpaceDN w:val="0"/>
        <w:ind w:left="567"/>
        <w:jc w:val="both"/>
        <w:textAlignment w:val="baseline"/>
        <w:rPr>
          <w:rFonts w:ascii="Arial" w:eastAsia="Arial Unicode MS" w:hAnsi="Arial" w:cs="Arial"/>
          <w:color w:val="000000"/>
          <w:kern w:val="3"/>
          <w:sz w:val="20"/>
          <w:szCs w:val="20"/>
          <w:lang w:eastAsia="zh-CN" w:bidi="hi-IN"/>
        </w:rPr>
      </w:pPr>
      <w:r w:rsidRPr="000F11F1">
        <w:rPr>
          <w:rFonts w:ascii="Arial" w:hAnsi="Arial" w:cs="Arial"/>
          <w:b/>
          <w:sz w:val="20"/>
          <w:szCs w:val="20"/>
        </w:rPr>
        <w:t>Ensaio de falha de LED:</w:t>
      </w:r>
      <w:r w:rsidRPr="000F11F1">
        <w:rPr>
          <w:rFonts w:ascii="Arial" w:hAnsi="Arial" w:cs="Arial"/>
          <w:color w:val="000000"/>
          <w:sz w:val="20"/>
          <w:szCs w:val="20"/>
        </w:rPr>
        <w:t xml:space="preserve"> </w:t>
      </w:r>
    </w:p>
    <w:p w:rsidR="00512789" w:rsidRDefault="0084550D" w:rsidP="00512789">
      <w:pPr>
        <w:pStyle w:val="PargrafodaLista"/>
        <w:widowControl w:val="0"/>
        <w:suppressAutoHyphens/>
        <w:autoSpaceDN w:val="0"/>
        <w:ind w:left="567"/>
        <w:jc w:val="both"/>
        <w:textAlignment w:val="baseline"/>
        <w:rPr>
          <w:rFonts w:ascii="Arial" w:eastAsia="Arial Unicode MS" w:hAnsi="Arial" w:cs="Arial"/>
          <w:color w:val="000000"/>
          <w:kern w:val="3"/>
          <w:sz w:val="20"/>
          <w:szCs w:val="20"/>
          <w:lang w:eastAsia="zh-CN" w:bidi="hi-IN"/>
        </w:rPr>
      </w:pPr>
      <w:r>
        <w:rPr>
          <w:rFonts w:ascii="Arial" w:eastAsia="Arial Unicode MS" w:hAnsi="Arial" w:cs="Arial"/>
          <w:kern w:val="3"/>
          <w:sz w:val="20"/>
          <w:szCs w:val="20"/>
          <w:lang w:eastAsia="zh-CN" w:bidi="hi-IN"/>
        </w:rPr>
        <w:t>Os LED</w:t>
      </w:r>
      <w:r w:rsidR="00512789" w:rsidRPr="000F11F1">
        <w:rPr>
          <w:rFonts w:ascii="Arial" w:eastAsia="Arial Unicode MS" w:hAnsi="Arial" w:cs="Arial"/>
          <w:color w:val="000000"/>
          <w:kern w:val="3"/>
          <w:sz w:val="20"/>
          <w:szCs w:val="20"/>
          <w:lang w:eastAsia="zh-CN" w:bidi="hi-IN"/>
        </w:rPr>
        <w:t xml:space="preserve"> deverão ser individualmente interconectados, de maneira que a falha ou queima de um único LED resulte na p</w:t>
      </w:r>
      <w:r w:rsidR="00512789">
        <w:rPr>
          <w:rFonts w:ascii="Arial" w:eastAsia="Arial Unicode MS" w:hAnsi="Arial" w:cs="Arial"/>
          <w:color w:val="000000"/>
          <w:kern w:val="3"/>
          <w:sz w:val="20"/>
          <w:szCs w:val="20"/>
          <w:lang w:eastAsia="zh-CN" w:bidi="hi-IN"/>
        </w:rPr>
        <w:t>erda de somente este único LED.</w:t>
      </w:r>
    </w:p>
    <w:p w:rsidR="00512789" w:rsidRPr="000F15BC" w:rsidRDefault="00512789" w:rsidP="00512789">
      <w:pPr>
        <w:pStyle w:val="PargrafodaLista"/>
        <w:widowControl w:val="0"/>
        <w:suppressAutoHyphens/>
        <w:autoSpaceDN w:val="0"/>
        <w:ind w:left="567"/>
        <w:jc w:val="both"/>
        <w:textAlignment w:val="baseline"/>
        <w:rPr>
          <w:rFonts w:ascii="Arial" w:eastAsia="Arial Unicode MS" w:hAnsi="Arial" w:cs="Arial"/>
          <w:color w:val="000000"/>
          <w:kern w:val="3"/>
          <w:sz w:val="20"/>
          <w:szCs w:val="20"/>
          <w:lang w:eastAsia="zh-CN" w:bidi="hi-IN"/>
        </w:rPr>
      </w:pPr>
    </w:p>
    <w:p w:rsidR="00512789" w:rsidRPr="000F11F1" w:rsidRDefault="00512789" w:rsidP="0048215B">
      <w:pPr>
        <w:pStyle w:val="PargrafodaLista"/>
        <w:widowControl w:val="0"/>
        <w:numPr>
          <w:ilvl w:val="0"/>
          <w:numId w:val="29"/>
        </w:numPr>
        <w:suppressAutoHyphens/>
        <w:autoSpaceDN w:val="0"/>
        <w:ind w:left="567"/>
        <w:jc w:val="both"/>
        <w:textAlignment w:val="baseline"/>
        <w:rPr>
          <w:rFonts w:ascii="Arial" w:hAnsi="Arial" w:cs="Arial"/>
          <w:sz w:val="20"/>
          <w:szCs w:val="20"/>
        </w:rPr>
      </w:pPr>
      <w:r w:rsidRPr="000F11F1">
        <w:rPr>
          <w:rFonts w:ascii="Arial" w:hAnsi="Arial" w:cs="Arial"/>
          <w:b/>
          <w:sz w:val="20"/>
          <w:szCs w:val="20"/>
        </w:rPr>
        <w:t xml:space="preserve">Ensaio de tensão aplicada e </w:t>
      </w:r>
      <w:proofErr w:type="spellStart"/>
      <w:r w:rsidRPr="000F11F1">
        <w:rPr>
          <w:rFonts w:ascii="Arial" w:hAnsi="Arial" w:cs="Arial"/>
          <w:b/>
          <w:sz w:val="20"/>
          <w:szCs w:val="20"/>
        </w:rPr>
        <w:t>frequência</w:t>
      </w:r>
      <w:proofErr w:type="spellEnd"/>
      <w:r w:rsidRPr="000F11F1">
        <w:rPr>
          <w:rFonts w:ascii="Arial" w:hAnsi="Arial" w:cs="Arial"/>
          <w:b/>
          <w:sz w:val="20"/>
          <w:szCs w:val="20"/>
        </w:rPr>
        <w:t>:</w:t>
      </w:r>
      <w:r w:rsidRPr="000F11F1">
        <w:rPr>
          <w:rFonts w:ascii="Arial" w:hAnsi="Arial" w:cs="Arial"/>
          <w:sz w:val="20"/>
          <w:szCs w:val="20"/>
        </w:rPr>
        <w:t xml:space="preserve"> </w:t>
      </w:r>
    </w:p>
    <w:p w:rsidR="00512789" w:rsidRDefault="00512789" w:rsidP="00512789">
      <w:pPr>
        <w:pStyle w:val="PargrafodaLista"/>
        <w:widowControl w:val="0"/>
        <w:suppressAutoHyphens/>
        <w:autoSpaceDN w:val="0"/>
        <w:ind w:left="567"/>
        <w:jc w:val="both"/>
        <w:textAlignment w:val="baseline"/>
        <w:rPr>
          <w:rFonts w:ascii="Arial" w:hAnsi="Arial" w:cs="Arial"/>
          <w:color w:val="222222"/>
          <w:sz w:val="20"/>
          <w:szCs w:val="20"/>
          <w:shd w:val="clear" w:color="auto" w:fill="FFFFFF"/>
        </w:rPr>
      </w:pPr>
      <w:r w:rsidRPr="000F11F1">
        <w:rPr>
          <w:rFonts w:ascii="Arial" w:hAnsi="Arial" w:cs="Arial"/>
          <w:color w:val="000000"/>
          <w:sz w:val="20"/>
          <w:szCs w:val="20"/>
        </w:rPr>
        <w:t xml:space="preserve">O módulo a LED deverá ser submetido a tensão aplicada, com auxílio de um </w:t>
      </w:r>
      <w:proofErr w:type="spellStart"/>
      <w:r w:rsidRPr="000F11F1">
        <w:rPr>
          <w:rFonts w:ascii="Arial" w:hAnsi="Arial" w:cs="Arial"/>
          <w:color w:val="000000"/>
          <w:sz w:val="20"/>
          <w:szCs w:val="20"/>
        </w:rPr>
        <w:t>variac</w:t>
      </w:r>
      <w:proofErr w:type="spellEnd"/>
      <w:r w:rsidRPr="000F11F1">
        <w:rPr>
          <w:rFonts w:ascii="Arial" w:hAnsi="Arial" w:cs="Arial"/>
          <w:color w:val="000000"/>
          <w:sz w:val="20"/>
          <w:szCs w:val="20"/>
        </w:rPr>
        <w:t xml:space="preserve">, variando a tensão </w:t>
      </w:r>
      <w:r w:rsidRPr="000F11F1">
        <w:rPr>
          <w:rFonts w:ascii="Arial" w:hAnsi="Arial" w:cs="Arial"/>
          <w:color w:val="222222"/>
          <w:sz w:val="20"/>
          <w:szCs w:val="20"/>
          <w:shd w:val="clear" w:color="auto" w:fill="FFFFFF"/>
        </w:rPr>
        <w:t xml:space="preserve">± 20% das tensões nominais de 127 </w:t>
      </w:r>
      <w:proofErr w:type="spellStart"/>
      <w:r w:rsidRPr="000F11F1">
        <w:rPr>
          <w:rFonts w:ascii="Arial" w:hAnsi="Arial" w:cs="Arial"/>
          <w:color w:val="222222"/>
          <w:sz w:val="20"/>
          <w:szCs w:val="20"/>
          <w:shd w:val="clear" w:color="auto" w:fill="FFFFFF"/>
        </w:rPr>
        <w:t>Vca</w:t>
      </w:r>
      <w:proofErr w:type="spellEnd"/>
      <w:r w:rsidRPr="000F11F1">
        <w:rPr>
          <w:rFonts w:ascii="Arial" w:hAnsi="Arial" w:cs="Arial"/>
          <w:color w:val="222222"/>
          <w:sz w:val="20"/>
          <w:szCs w:val="20"/>
          <w:shd w:val="clear" w:color="auto" w:fill="FFFFFF"/>
        </w:rPr>
        <w:t xml:space="preserve"> e 220 </w:t>
      </w:r>
      <w:proofErr w:type="spellStart"/>
      <w:r w:rsidRPr="000F11F1">
        <w:rPr>
          <w:rFonts w:ascii="Arial" w:hAnsi="Arial" w:cs="Arial"/>
          <w:color w:val="222222"/>
          <w:sz w:val="20"/>
          <w:szCs w:val="20"/>
          <w:shd w:val="clear" w:color="auto" w:fill="FFFFFF"/>
        </w:rPr>
        <w:t>Vca</w:t>
      </w:r>
      <w:proofErr w:type="spellEnd"/>
      <w:r w:rsidRPr="000F11F1">
        <w:rPr>
          <w:rFonts w:ascii="Arial" w:hAnsi="Arial" w:cs="Arial"/>
          <w:color w:val="222222"/>
          <w:sz w:val="20"/>
          <w:szCs w:val="20"/>
          <w:shd w:val="clear" w:color="auto" w:fill="FFFFFF"/>
        </w:rPr>
        <w:t xml:space="preserve"> e </w:t>
      </w:r>
      <w:proofErr w:type="spellStart"/>
      <w:r w:rsidRPr="000F11F1">
        <w:rPr>
          <w:rFonts w:ascii="Arial" w:hAnsi="Arial" w:cs="Arial"/>
          <w:color w:val="222222"/>
          <w:sz w:val="20"/>
          <w:szCs w:val="20"/>
          <w:shd w:val="clear" w:color="auto" w:fill="FFFFFF"/>
        </w:rPr>
        <w:t>frequência</w:t>
      </w:r>
      <w:proofErr w:type="spellEnd"/>
      <w:r w:rsidRPr="000F11F1">
        <w:rPr>
          <w:rFonts w:ascii="Arial" w:hAnsi="Arial" w:cs="Arial"/>
          <w:color w:val="222222"/>
          <w:sz w:val="20"/>
          <w:szCs w:val="20"/>
          <w:shd w:val="clear" w:color="auto" w:fill="FFFFFF"/>
        </w:rPr>
        <w:t xml:space="preserve"> de rede de 60 Hz ± 5%. Após ensaio o módulo a LED deverá apresentar funcionamento normal, bem como, não apresentar defeitos.</w:t>
      </w:r>
    </w:p>
    <w:p w:rsidR="00512789" w:rsidRDefault="00512789" w:rsidP="00512789">
      <w:pPr>
        <w:pStyle w:val="PargrafodaLista"/>
        <w:widowControl w:val="0"/>
        <w:suppressAutoHyphens/>
        <w:autoSpaceDN w:val="0"/>
        <w:ind w:left="567"/>
        <w:jc w:val="both"/>
        <w:textAlignment w:val="baseline"/>
        <w:rPr>
          <w:rFonts w:ascii="Arial" w:hAnsi="Arial" w:cs="Arial"/>
          <w:sz w:val="20"/>
          <w:szCs w:val="20"/>
        </w:rPr>
      </w:pPr>
    </w:p>
    <w:p w:rsidR="00512789" w:rsidRPr="000F11F1" w:rsidRDefault="00512789" w:rsidP="0048215B">
      <w:pPr>
        <w:pStyle w:val="PargrafodaLista"/>
        <w:widowControl w:val="0"/>
        <w:numPr>
          <w:ilvl w:val="0"/>
          <w:numId w:val="29"/>
        </w:numPr>
        <w:suppressAutoHyphens/>
        <w:autoSpaceDN w:val="0"/>
        <w:ind w:left="567"/>
        <w:jc w:val="both"/>
        <w:textAlignment w:val="baseline"/>
        <w:rPr>
          <w:rFonts w:ascii="Arial" w:hAnsi="Arial" w:cs="Arial"/>
          <w:sz w:val="20"/>
          <w:szCs w:val="20"/>
        </w:rPr>
      </w:pPr>
      <w:r w:rsidRPr="000F11F1">
        <w:rPr>
          <w:rFonts w:ascii="Arial" w:hAnsi="Arial" w:cs="Arial"/>
          <w:b/>
          <w:sz w:val="20"/>
          <w:szCs w:val="20"/>
        </w:rPr>
        <w:t>Ensaio comprovando quantidade de LE</w:t>
      </w:r>
      <w:r>
        <w:rPr>
          <w:rFonts w:ascii="Arial" w:hAnsi="Arial" w:cs="Arial"/>
          <w:b/>
          <w:sz w:val="20"/>
          <w:szCs w:val="20"/>
        </w:rPr>
        <w:t>D</w:t>
      </w:r>
      <w:r w:rsidRPr="000F11F1">
        <w:rPr>
          <w:rFonts w:ascii="Arial" w:hAnsi="Arial" w:cs="Arial"/>
          <w:b/>
          <w:sz w:val="20"/>
          <w:szCs w:val="20"/>
        </w:rPr>
        <w:t>:</w:t>
      </w:r>
      <w:r w:rsidRPr="000F11F1">
        <w:rPr>
          <w:rFonts w:ascii="Arial" w:hAnsi="Arial" w:cs="Arial"/>
          <w:sz w:val="20"/>
          <w:szCs w:val="20"/>
        </w:rPr>
        <w:t xml:space="preserve"> </w:t>
      </w:r>
    </w:p>
    <w:p w:rsidR="00512789" w:rsidRPr="000F15BC" w:rsidRDefault="002151F7" w:rsidP="00512789">
      <w:pPr>
        <w:pStyle w:val="PargrafodaLista"/>
        <w:widowControl w:val="0"/>
        <w:suppressAutoHyphens/>
        <w:autoSpaceDN w:val="0"/>
        <w:ind w:left="567"/>
        <w:textAlignment w:val="baseline"/>
        <w:rPr>
          <w:rFonts w:ascii="Arial" w:hAnsi="Arial" w:cs="Arial"/>
          <w:sz w:val="20"/>
          <w:szCs w:val="20"/>
        </w:rPr>
      </w:pPr>
      <w:r>
        <w:rPr>
          <w:rFonts w:ascii="Arial" w:hAnsi="Arial" w:cs="Arial"/>
          <w:sz w:val="20"/>
          <w:szCs w:val="20"/>
        </w:rPr>
        <w:t>Deverá possuir no mínimo de 210 (duzentos e dez</w:t>
      </w:r>
      <w:r w:rsidR="0084550D">
        <w:rPr>
          <w:rFonts w:ascii="Arial" w:hAnsi="Arial" w:cs="Arial"/>
          <w:sz w:val="20"/>
          <w:szCs w:val="20"/>
        </w:rPr>
        <w:t>) LED</w:t>
      </w:r>
    </w:p>
    <w:p w:rsidR="00512789" w:rsidRPr="000F11F1" w:rsidRDefault="00512789" w:rsidP="00512789">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512789" w:rsidRPr="000F11F1" w:rsidRDefault="00512789" w:rsidP="00512789">
      <w:pPr>
        <w:widowControl w:val="0"/>
        <w:suppressAutoHyphens/>
        <w:autoSpaceDN w:val="0"/>
        <w:spacing w:after="0" w:line="240" w:lineRule="auto"/>
        <w:jc w:val="both"/>
        <w:textAlignment w:val="baseline"/>
        <w:rPr>
          <w:rFonts w:ascii="Arial" w:eastAsia="Arial Unicode MS" w:hAnsi="Arial" w:cs="Arial"/>
          <w:b/>
          <w:kern w:val="3"/>
          <w:sz w:val="20"/>
          <w:szCs w:val="20"/>
          <w:lang w:eastAsia="zh-CN" w:bidi="hi-IN"/>
        </w:rPr>
      </w:pPr>
      <w:r w:rsidRPr="000F11F1">
        <w:rPr>
          <w:rFonts w:ascii="Arial" w:eastAsia="Arial Unicode MS" w:hAnsi="Arial" w:cs="Arial"/>
          <w:b/>
          <w:kern w:val="3"/>
          <w:sz w:val="20"/>
          <w:szCs w:val="20"/>
          <w:lang w:eastAsia="zh-CN" w:bidi="hi-IN"/>
        </w:rPr>
        <w:t>Requisitos e Características fotoelétricas:</w:t>
      </w:r>
    </w:p>
    <w:p w:rsidR="00512789" w:rsidRPr="000F11F1" w:rsidRDefault="00512789" w:rsidP="00512789">
      <w:pPr>
        <w:widowControl w:val="0"/>
        <w:suppressAutoHyphens/>
        <w:autoSpaceDN w:val="0"/>
        <w:spacing w:after="0" w:line="240" w:lineRule="auto"/>
        <w:jc w:val="both"/>
        <w:textAlignment w:val="baseline"/>
        <w:rPr>
          <w:rFonts w:ascii="Arial" w:eastAsia="Arial Unicode MS" w:hAnsi="Arial" w:cs="Arial"/>
          <w:b/>
          <w:kern w:val="3"/>
          <w:sz w:val="20"/>
          <w:szCs w:val="20"/>
          <w:lang w:eastAsia="zh-CN" w:bidi="hi-IN"/>
        </w:rPr>
      </w:pPr>
    </w:p>
    <w:p w:rsidR="00512789" w:rsidRPr="000F11F1" w:rsidRDefault="00512789" w:rsidP="00512789">
      <w:pPr>
        <w:widowControl w:val="0"/>
        <w:suppressAutoHyphens/>
        <w:autoSpaceDN w:val="0"/>
        <w:spacing w:after="0" w:line="240" w:lineRule="auto"/>
        <w:contextualSpacing/>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A intensidade luminosa dos módulos a LED deverá ser mantida pelo período mínimo de 60 (sessenta) meses em operação, devendo respeitar os valores constantes na norma NBR 15889 da ABNT.</w:t>
      </w:r>
    </w:p>
    <w:p w:rsidR="00512789" w:rsidRPr="000F11F1" w:rsidRDefault="00512789" w:rsidP="00512789">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512789" w:rsidRPr="000F11F1" w:rsidRDefault="00512789" w:rsidP="00512789">
      <w:pPr>
        <w:widowControl w:val="0"/>
        <w:suppressAutoHyphens/>
        <w:autoSpaceDN w:val="0"/>
        <w:spacing w:after="0" w:line="240" w:lineRule="auto"/>
        <w:jc w:val="both"/>
        <w:textAlignment w:val="baseline"/>
        <w:rPr>
          <w:rFonts w:ascii="Arial" w:eastAsia="Arial Unicode MS" w:hAnsi="Arial" w:cs="Arial"/>
          <w:b/>
          <w:kern w:val="3"/>
          <w:sz w:val="20"/>
          <w:szCs w:val="20"/>
          <w:lang w:eastAsia="zh-CN" w:bidi="hi-IN"/>
        </w:rPr>
      </w:pPr>
      <w:r w:rsidRPr="000F11F1">
        <w:rPr>
          <w:rFonts w:ascii="Arial" w:eastAsia="Arial Unicode MS" w:hAnsi="Arial" w:cs="Arial"/>
          <w:b/>
          <w:kern w:val="3"/>
          <w:sz w:val="20"/>
          <w:szCs w:val="20"/>
          <w:lang w:eastAsia="zh-CN" w:bidi="hi-IN"/>
        </w:rPr>
        <w:t>Identificação:</w:t>
      </w:r>
    </w:p>
    <w:p w:rsidR="00512789" w:rsidRPr="000F11F1" w:rsidRDefault="00512789" w:rsidP="00512789">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512789" w:rsidRPr="000F11F1" w:rsidRDefault="00512789" w:rsidP="00512789">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Os módulos a LED deverão ser inequivocamente identificados por uma etiqueta do fabricante, que será utilizada pelo CODETRAN para controle de garantia. A etiqueta deverá ser de material indelével e resistente ás condições de operação do módulo a LED, não sofrendo qualquer tipo de degradação, rasura e/ou descolamento ao longo do período de garantia.</w:t>
      </w:r>
    </w:p>
    <w:p w:rsidR="00512789" w:rsidRPr="000F11F1" w:rsidRDefault="00512789" w:rsidP="00512789">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512789" w:rsidRPr="000F11F1" w:rsidRDefault="00512789" w:rsidP="00512789">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A etiqueta deverá conter no mínimo as seguintes informações:</w:t>
      </w:r>
    </w:p>
    <w:p w:rsidR="00512789" w:rsidRPr="000F11F1" w:rsidRDefault="00512789" w:rsidP="00512789">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512789" w:rsidRPr="000F11F1" w:rsidRDefault="00512789" w:rsidP="0048215B">
      <w:pPr>
        <w:widowControl w:val="0"/>
        <w:numPr>
          <w:ilvl w:val="0"/>
          <w:numId w:val="12"/>
        </w:numPr>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Marca;</w:t>
      </w:r>
    </w:p>
    <w:p w:rsidR="00512789" w:rsidRPr="000F11F1" w:rsidRDefault="00512789" w:rsidP="0048215B">
      <w:pPr>
        <w:widowControl w:val="0"/>
        <w:numPr>
          <w:ilvl w:val="0"/>
          <w:numId w:val="12"/>
        </w:numPr>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Modelo;</w:t>
      </w:r>
    </w:p>
    <w:p w:rsidR="00512789" w:rsidRPr="000F11F1" w:rsidRDefault="00512789" w:rsidP="0048215B">
      <w:pPr>
        <w:widowControl w:val="0"/>
        <w:numPr>
          <w:ilvl w:val="0"/>
          <w:numId w:val="12"/>
        </w:numPr>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Tensão;</w:t>
      </w:r>
    </w:p>
    <w:p w:rsidR="00512789" w:rsidRPr="000F11F1" w:rsidRDefault="00512789" w:rsidP="0048215B">
      <w:pPr>
        <w:widowControl w:val="0"/>
        <w:numPr>
          <w:ilvl w:val="0"/>
          <w:numId w:val="12"/>
        </w:numPr>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Potência;</w:t>
      </w:r>
    </w:p>
    <w:p w:rsidR="00512789" w:rsidRPr="000F11F1" w:rsidRDefault="00512789" w:rsidP="0048215B">
      <w:pPr>
        <w:widowControl w:val="0"/>
        <w:numPr>
          <w:ilvl w:val="0"/>
          <w:numId w:val="12"/>
        </w:numPr>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Data de Fabricação;</w:t>
      </w:r>
    </w:p>
    <w:p w:rsidR="00512789" w:rsidRPr="000F11F1" w:rsidRDefault="00512789" w:rsidP="0048215B">
      <w:pPr>
        <w:widowControl w:val="0"/>
        <w:numPr>
          <w:ilvl w:val="0"/>
          <w:numId w:val="12"/>
        </w:numPr>
        <w:suppressAutoHyphens/>
        <w:autoSpaceDN w:val="0"/>
        <w:spacing w:after="0" w:line="240" w:lineRule="auto"/>
        <w:jc w:val="both"/>
        <w:textAlignment w:val="baseline"/>
        <w:rPr>
          <w:rFonts w:ascii="Arial" w:eastAsia="Arial Unicode MS" w:hAnsi="Arial" w:cs="Arial"/>
          <w:kern w:val="3"/>
          <w:sz w:val="20"/>
          <w:szCs w:val="20"/>
          <w:lang w:eastAsia="zh-CN" w:bidi="hi-IN"/>
        </w:rPr>
      </w:pPr>
      <w:r w:rsidRPr="000F11F1">
        <w:rPr>
          <w:rFonts w:ascii="Arial" w:eastAsia="Arial Unicode MS" w:hAnsi="Arial" w:cs="Arial"/>
          <w:kern w:val="3"/>
          <w:sz w:val="20"/>
          <w:szCs w:val="20"/>
          <w:lang w:eastAsia="zh-CN" w:bidi="hi-IN"/>
        </w:rPr>
        <w:t>Número do Lote.</w:t>
      </w:r>
    </w:p>
    <w:p w:rsidR="00512789" w:rsidRPr="000F11F1" w:rsidRDefault="00512789" w:rsidP="00512789">
      <w:pPr>
        <w:widowControl w:val="0"/>
        <w:suppressAutoHyphens/>
        <w:autoSpaceDN w:val="0"/>
        <w:spacing w:after="0" w:line="240" w:lineRule="auto"/>
        <w:jc w:val="both"/>
        <w:textAlignment w:val="baseline"/>
        <w:rPr>
          <w:rFonts w:ascii="Arial" w:eastAsia="Arial Unicode MS" w:hAnsi="Arial" w:cs="Arial"/>
          <w:kern w:val="3"/>
          <w:sz w:val="20"/>
          <w:szCs w:val="20"/>
          <w:lang w:eastAsia="zh-CN" w:bidi="hi-IN"/>
        </w:rPr>
      </w:pPr>
    </w:p>
    <w:p w:rsidR="00512789" w:rsidRPr="00744A37" w:rsidRDefault="00512789" w:rsidP="0048215B">
      <w:pPr>
        <w:pStyle w:val="PargrafodaLista"/>
        <w:widowControl w:val="0"/>
        <w:numPr>
          <w:ilvl w:val="0"/>
          <w:numId w:val="32"/>
        </w:numPr>
        <w:autoSpaceDE w:val="0"/>
        <w:autoSpaceDN w:val="0"/>
        <w:adjustRightInd w:val="0"/>
        <w:jc w:val="both"/>
        <w:rPr>
          <w:rFonts w:ascii="Arial" w:hAnsi="Arial" w:cs="Arial"/>
          <w:b/>
          <w:bCs/>
          <w:sz w:val="20"/>
          <w:szCs w:val="20"/>
        </w:rPr>
      </w:pPr>
      <w:r w:rsidRPr="00744A37">
        <w:rPr>
          <w:rFonts w:ascii="Arial" w:hAnsi="Arial" w:cs="Arial"/>
          <w:b/>
          <w:bCs/>
          <w:sz w:val="20"/>
          <w:szCs w:val="20"/>
        </w:rPr>
        <w:t>GARANTIAS:</w:t>
      </w:r>
    </w:p>
    <w:p w:rsidR="00512789" w:rsidRPr="000F11F1" w:rsidRDefault="00512789" w:rsidP="00512789">
      <w:pPr>
        <w:widowControl w:val="0"/>
        <w:autoSpaceDE w:val="0"/>
        <w:autoSpaceDN w:val="0"/>
        <w:adjustRightInd w:val="0"/>
        <w:spacing w:after="0" w:line="240" w:lineRule="auto"/>
        <w:jc w:val="both"/>
        <w:rPr>
          <w:rFonts w:ascii="Arial" w:hAnsi="Arial" w:cs="Arial"/>
          <w:b/>
          <w:bCs/>
          <w:sz w:val="20"/>
          <w:szCs w:val="20"/>
        </w:rPr>
      </w:pPr>
    </w:p>
    <w:p w:rsidR="00512789" w:rsidRPr="000F11F1" w:rsidRDefault="00512789" w:rsidP="00512789">
      <w:pPr>
        <w:widowControl w:val="0"/>
        <w:overflowPunct w:val="0"/>
        <w:autoSpaceDE w:val="0"/>
        <w:autoSpaceDN w:val="0"/>
        <w:adjustRightInd w:val="0"/>
        <w:spacing w:after="0" w:line="240" w:lineRule="auto"/>
        <w:ind w:right="20"/>
        <w:jc w:val="both"/>
        <w:rPr>
          <w:rFonts w:ascii="Arial" w:hAnsi="Arial" w:cs="Arial"/>
          <w:sz w:val="20"/>
          <w:szCs w:val="20"/>
        </w:rPr>
      </w:pPr>
      <w:r w:rsidRPr="000F11F1">
        <w:rPr>
          <w:rFonts w:ascii="Arial" w:hAnsi="Arial" w:cs="Arial"/>
          <w:sz w:val="20"/>
          <w:szCs w:val="20"/>
        </w:rPr>
        <w:t>O fornecedor deverá assegurar o perfeito f</w:t>
      </w:r>
      <w:r w:rsidR="002151F7">
        <w:rPr>
          <w:rFonts w:ascii="Arial" w:hAnsi="Arial" w:cs="Arial"/>
          <w:sz w:val="20"/>
          <w:szCs w:val="20"/>
        </w:rPr>
        <w:t>uncionamento dos</w:t>
      </w:r>
      <w:r w:rsidRPr="000F11F1">
        <w:rPr>
          <w:rFonts w:ascii="Arial" w:hAnsi="Arial" w:cs="Arial"/>
          <w:sz w:val="20"/>
          <w:szCs w:val="20"/>
        </w:rPr>
        <w:t xml:space="preserve"> Módulos a LED contra defeitos do produto, por um período mínimo de garantia de 60 (sessenta) meses, contados a partir da data de entrega.</w:t>
      </w:r>
    </w:p>
    <w:p w:rsidR="00512789" w:rsidRPr="000F11F1" w:rsidRDefault="00512789" w:rsidP="00512789">
      <w:pPr>
        <w:widowControl w:val="0"/>
        <w:autoSpaceDE w:val="0"/>
        <w:autoSpaceDN w:val="0"/>
        <w:adjustRightInd w:val="0"/>
        <w:spacing w:after="0" w:line="240" w:lineRule="auto"/>
        <w:jc w:val="both"/>
        <w:rPr>
          <w:rFonts w:ascii="Arial" w:hAnsi="Arial" w:cs="Arial"/>
          <w:sz w:val="20"/>
          <w:szCs w:val="20"/>
        </w:rPr>
      </w:pPr>
    </w:p>
    <w:p w:rsidR="00512789" w:rsidRPr="000F11F1" w:rsidRDefault="00512789" w:rsidP="00512789">
      <w:pPr>
        <w:widowControl w:val="0"/>
        <w:autoSpaceDE w:val="0"/>
        <w:autoSpaceDN w:val="0"/>
        <w:adjustRightInd w:val="0"/>
        <w:spacing w:after="0" w:line="240" w:lineRule="auto"/>
        <w:jc w:val="both"/>
        <w:rPr>
          <w:rFonts w:ascii="Arial" w:hAnsi="Arial" w:cs="Arial"/>
          <w:sz w:val="20"/>
          <w:szCs w:val="20"/>
        </w:rPr>
      </w:pPr>
      <w:r w:rsidRPr="000F11F1">
        <w:rPr>
          <w:rFonts w:ascii="Arial" w:hAnsi="Arial" w:cs="Arial"/>
          <w:sz w:val="20"/>
          <w:szCs w:val="20"/>
        </w:rPr>
        <w:t>Ao longo do período de garantia, a degradação da intensidade luminosa dos Módulos a LED não deverá resultar em valores abaixo dos exigidos pela norma NBR 15889 da ABNT.</w:t>
      </w:r>
    </w:p>
    <w:p w:rsidR="00512789" w:rsidRPr="000F11F1" w:rsidRDefault="00512789" w:rsidP="00512789">
      <w:pPr>
        <w:spacing w:after="0" w:line="240" w:lineRule="auto"/>
        <w:jc w:val="both"/>
        <w:rPr>
          <w:rFonts w:ascii="Arial" w:hAnsi="Arial" w:cs="Arial"/>
          <w:sz w:val="20"/>
          <w:szCs w:val="20"/>
        </w:rPr>
      </w:pPr>
    </w:p>
    <w:p w:rsidR="00512789" w:rsidRPr="00744A37" w:rsidRDefault="00512789" w:rsidP="0048215B">
      <w:pPr>
        <w:pStyle w:val="PargrafodaLista"/>
        <w:widowControl w:val="0"/>
        <w:numPr>
          <w:ilvl w:val="0"/>
          <w:numId w:val="32"/>
        </w:numPr>
        <w:autoSpaceDE w:val="0"/>
        <w:autoSpaceDN w:val="0"/>
        <w:adjustRightInd w:val="0"/>
        <w:jc w:val="both"/>
        <w:rPr>
          <w:rFonts w:ascii="Arial" w:hAnsi="Arial" w:cs="Arial"/>
          <w:b/>
          <w:bCs/>
          <w:sz w:val="20"/>
          <w:szCs w:val="20"/>
        </w:rPr>
      </w:pPr>
      <w:r w:rsidRPr="00744A37">
        <w:rPr>
          <w:rFonts w:ascii="Arial" w:hAnsi="Arial" w:cs="Arial"/>
          <w:b/>
          <w:sz w:val="20"/>
          <w:szCs w:val="20"/>
        </w:rPr>
        <w:t>CONTROLE DE QUALIDADE:</w:t>
      </w:r>
    </w:p>
    <w:p w:rsidR="00512789" w:rsidRPr="000F11F1" w:rsidRDefault="00512789" w:rsidP="00512789">
      <w:pPr>
        <w:widowControl w:val="0"/>
        <w:autoSpaceDE w:val="0"/>
        <w:autoSpaceDN w:val="0"/>
        <w:adjustRightInd w:val="0"/>
        <w:spacing w:after="0" w:line="240" w:lineRule="auto"/>
        <w:jc w:val="both"/>
        <w:rPr>
          <w:rFonts w:ascii="Arial" w:hAnsi="Arial" w:cs="Arial"/>
          <w:b/>
          <w:sz w:val="20"/>
          <w:szCs w:val="20"/>
        </w:rPr>
      </w:pPr>
    </w:p>
    <w:p w:rsidR="00512789" w:rsidRPr="000F11F1" w:rsidRDefault="00512789" w:rsidP="00512789">
      <w:pPr>
        <w:widowControl w:val="0"/>
        <w:autoSpaceDE w:val="0"/>
        <w:autoSpaceDN w:val="0"/>
        <w:adjustRightInd w:val="0"/>
        <w:spacing w:after="0" w:line="240" w:lineRule="auto"/>
        <w:jc w:val="both"/>
        <w:rPr>
          <w:rFonts w:ascii="Arial" w:hAnsi="Arial" w:cs="Arial"/>
          <w:sz w:val="20"/>
          <w:szCs w:val="20"/>
        </w:rPr>
      </w:pPr>
      <w:r w:rsidRPr="000F11F1">
        <w:rPr>
          <w:rFonts w:ascii="Arial" w:hAnsi="Arial" w:cs="Arial"/>
          <w:sz w:val="20"/>
          <w:szCs w:val="20"/>
        </w:rPr>
        <w:t>A empresa detentora da melhor proposta e devidamente habilitada deverá apresentar, em até 05 (cinco) dias úteis após o julgamento do certame, LAUDO(S) e AMOSTRA</w:t>
      </w:r>
      <w:r>
        <w:rPr>
          <w:rFonts w:ascii="Arial" w:hAnsi="Arial" w:cs="Arial"/>
          <w:sz w:val="20"/>
          <w:szCs w:val="20"/>
        </w:rPr>
        <w:t>S DE</w:t>
      </w:r>
      <w:r w:rsidRPr="000F11F1">
        <w:rPr>
          <w:rFonts w:ascii="Arial" w:hAnsi="Arial" w:cs="Arial"/>
          <w:sz w:val="20"/>
          <w:szCs w:val="20"/>
        </w:rPr>
        <w:t xml:space="preserve"> 01 (um) </w:t>
      </w:r>
      <w:r>
        <w:rPr>
          <w:rFonts w:ascii="Arial" w:hAnsi="Arial" w:cs="Arial"/>
          <w:b/>
          <w:sz w:val="20"/>
          <w:szCs w:val="20"/>
        </w:rPr>
        <w:t>módulo a LED veicular</w:t>
      </w:r>
      <w:r w:rsidR="002151F7">
        <w:rPr>
          <w:rFonts w:ascii="Arial" w:hAnsi="Arial" w:cs="Arial"/>
          <w:b/>
          <w:sz w:val="20"/>
          <w:szCs w:val="20"/>
        </w:rPr>
        <w:t xml:space="preserve"> 3</w:t>
      </w:r>
      <w:r>
        <w:rPr>
          <w:rFonts w:ascii="Arial" w:hAnsi="Arial" w:cs="Arial"/>
          <w:b/>
          <w:sz w:val="20"/>
          <w:szCs w:val="20"/>
        </w:rPr>
        <w:t>00mm na cor Vermelho, 01 (um) módulo a LED veicular</w:t>
      </w:r>
      <w:r w:rsidR="002151F7">
        <w:rPr>
          <w:rFonts w:ascii="Arial" w:hAnsi="Arial" w:cs="Arial"/>
          <w:b/>
          <w:sz w:val="20"/>
          <w:szCs w:val="20"/>
        </w:rPr>
        <w:t xml:space="preserve"> 3</w:t>
      </w:r>
      <w:r>
        <w:rPr>
          <w:rFonts w:ascii="Arial" w:hAnsi="Arial" w:cs="Arial"/>
          <w:b/>
          <w:sz w:val="20"/>
          <w:szCs w:val="20"/>
        </w:rPr>
        <w:t xml:space="preserve">00mm na cor amarelo e 01 (um) módulo a LED </w:t>
      </w:r>
      <w:r>
        <w:rPr>
          <w:rFonts w:ascii="Arial" w:hAnsi="Arial" w:cs="Arial"/>
          <w:b/>
          <w:sz w:val="20"/>
          <w:szCs w:val="20"/>
        </w:rPr>
        <w:lastRenderedPageBreak/>
        <w:t>veicular</w:t>
      </w:r>
      <w:r w:rsidR="002151F7">
        <w:rPr>
          <w:rFonts w:ascii="Arial" w:hAnsi="Arial" w:cs="Arial"/>
          <w:b/>
          <w:sz w:val="20"/>
          <w:szCs w:val="20"/>
        </w:rPr>
        <w:t xml:space="preserve"> 3</w:t>
      </w:r>
      <w:r>
        <w:rPr>
          <w:rFonts w:ascii="Arial" w:hAnsi="Arial" w:cs="Arial"/>
          <w:b/>
          <w:sz w:val="20"/>
          <w:szCs w:val="20"/>
        </w:rPr>
        <w:t>00mm na cor verde</w:t>
      </w:r>
      <w:r w:rsidRPr="000F11F1">
        <w:rPr>
          <w:rFonts w:ascii="Arial" w:hAnsi="Arial" w:cs="Arial"/>
          <w:sz w:val="20"/>
          <w:szCs w:val="20"/>
        </w:rPr>
        <w:t>. A</w:t>
      </w:r>
      <w:r>
        <w:rPr>
          <w:rFonts w:ascii="Arial" w:hAnsi="Arial" w:cs="Arial"/>
          <w:sz w:val="20"/>
          <w:szCs w:val="20"/>
        </w:rPr>
        <w:t>s</w:t>
      </w:r>
      <w:r w:rsidRPr="000F11F1">
        <w:rPr>
          <w:rFonts w:ascii="Arial" w:hAnsi="Arial" w:cs="Arial"/>
          <w:sz w:val="20"/>
          <w:szCs w:val="20"/>
        </w:rPr>
        <w:t xml:space="preserve"> amostra</w:t>
      </w:r>
      <w:r>
        <w:rPr>
          <w:rFonts w:ascii="Arial" w:hAnsi="Arial" w:cs="Arial"/>
          <w:sz w:val="20"/>
          <w:szCs w:val="20"/>
        </w:rPr>
        <w:t>s deverão</w:t>
      </w:r>
      <w:r w:rsidRPr="000F11F1">
        <w:rPr>
          <w:rFonts w:ascii="Arial" w:hAnsi="Arial" w:cs="Arial"/>
          <w:sz w:val="20"/>
          <w:szCs w:val="20"/>
        </w:rPr>
        <w:t xml:space="preserve"> atender as especificações técnicas descritas, sob pena de desclassificação da proposta.</w:t>
      </w:r>
    </w:p>
    <w:p w:rsidR="00512789" w:rsidRPr="000F11F1" w:rsidRDefault="00512789" w:rsidP="00512789">
      <w:pPr>
        <w:widowControl w:val="0"/>
        <w:autoSpaceDE w:val="0"/>
        <w:autoSpaceDN w:val="0"/>
        <w:adjustRightInd w:val="0"/>
        <w:spacing w:after="0" w:line="240" w:lineRule="auto"/>
        <w:jc w:val="both"/>
        <w:rPr>
          <w:rFonts w:ascii="Arial" w:hAnsi="Arial" w:cs="Arial"/>
          <w:sz w:val="20"/>
          <w:szCs w:val="20"/>
        </w:rPr>
      </w:pPr>
    </w:p>
    <w:p w:rsidR="00512789" w:rsidRDefault="00512789" w:rsidP="00512789">
      <w:pPr>
        <w:widowControl w:val="0"/>
        <w:autoSpaceDE w:val="0"/>
        <w:autoSpaceDN w:val="0"/>
        <w:adjustRightInd w:val="0"/>
        <w:spacing w:after="0" w:line="240" w:lineRule="auto"/>
        <w:ind w:left="6"/>
        <w:jc w:val="both"/>
        <w:rPr>
          <w:rFonts w:ascii="Arial" w:hAnsi="Arial" w:cs="Arial"/>
          <w:sz w:val="20"/>
          <w:szCs w:val="20"/>
        </w:rPr>
      </w:pPr>
      <w:r w:rsidRPr="000F11F1">
        <w:rPr>
          <w:rFonts w:ascii="Arial" w:hAnsi="Arial" w:cs="Arial"/>
          <w:sz w:val="20"/>
          <w:szCs w:val="20"/>
        </w:rPr>
        <w:t>O(s) Laudo(s) a serem apresentados deverão atender as especificações dos requisitos</w:t>
      </w:r>
      <w:r w:rsidRPr="000F11F1">
        <w:rPr>
          <w:rFonts w:ascii="Arial" w:hAnsi="Arial" w:cs="Arial"/>
          <w:bCs/>
          <w:sz w:val="20"/>
          <w:szCs w:val="20"/>
        </w:rPr>
        <w:t xml:space="preserve"> mínimos para módulos a LED veicular</w:t>
      </w:r>
      <w:r w:rsidRPr="000F11F1">
        <w:rPr>
          <w:rFonts w:ascii="Arial" w:hAnsi="Arial" w:cs="Arial"/>
          <w:b/>
          <w:bCs/>
          <w:sz w:val="20"/>
          <w:szCs w:val="20"/>
        </w:rPr>
        <w:t xml:space="preserve"> </w:t>
      </w:r>
      <w:r w:rsidRPr="000F11F1">
        <w:rPr>
          <w:rFonts w:ascii="Arial" w:hAnsi="Arial" w:cs="Arial"/>
          <w:sz w:val="20"/>
          <w:szCs w:val="20"/>
        </w:rPr>
        <w:t xml:space="preserve">conforme item </w:t>
      </w:r>
      <w:r w:rsidR="00744A37">
        <w:rPr>
          <w:rFonts w:ascii="Arial" w:hAnsi="Arial" w:cs="Arial"/>
          <w:b/>
          <w:sz w:val="20"/>
          <w:szCs w:val="20"/>
        </w:rPr>
        <w:t>4.3.1</w:t>
      </w:r>
      <w:r w:rsidRPr="000F11F1">
        <w:rPr>
          <w:rFonts w:ascii="Arial" w:hAnsi="Arial" w:cs="Arial"/>
          <w:b/>
          <w:sz w:val="20"/>
          <w:szCs w:val="20"/>
        </w:rPr>
        <w:t>.</w:t>
      </w:r>
      <w:r w:rsidRPr="000F11F1">
        <w:rPr>
          <w:rFonts w:ascii="Arial" w:hAnsi="Arial" w:cs="Arial"/>
          <w:sz w:val="20"/>
          <w:szCs w:val="20"/>
        </w:rPr>
        <w:t xml:space="preserve"> Alíneas </w:t>
      </w:r>
      <w:r w:rsidRPr="000F11F1">
        <w:rPr>
          <w:rFonts w:ascii="Arial" w:hAnsi="Arial" w:cs="Arial"/>
          <w:b/>
          <w:sz w:val="20"/>
          <w:szCs w:val="20"/>
        </w:rPr>
        <w:t>“a”, “b”, “c”, “d”, “e”, “f”, “g”, “h”, “i”, “j”, “k”, “l”, “m”, “n”, “o”, “p” e “q</w:t>
      </w:r>
      <w:r w:rsidRPr="000F11F1">
        <w:rPr>
          <w:rFonts w:ascii="Arial" w:hAnsi="Arial" w:cs="Arial"/>
          <w:sz w:val="20"/>
          <w:szCs w:val="20"/>
        </w:rPr>
        <w:t xml:space="preserve"> desta especificação.</w:t>
      </w:r>
    </w:p>
    <w:p w:rsidR="00512789" w:rsidRDefault="00512789" w:rsidP="00512789">
      <w:pPr>
        <w:widowControl w:val="0"/>
        <w:autoSpaceDE w:val="0"/>
        <w:autoSpaceDN w:val="0"/>
        <w:adjustRightInd w:val="0"/>
        <w:spacing w:after="0" w:line="240" w:lineRule="auto"/>
        <w:ind w:left="6"/>
        <w:jc w:val="both"/>
        <w:rPr>
          <w:rFonts w:ascii="Arial" w:hAnsi="Arial" w:cs="Arial"/>
          <w:sz w:val="20"/>
          <w:szCs w:val="20"/>
        </w:rPr>
      </w:pPr>
    </w:p>
    <w:p w:rsidR="00512789" w:rsidRPr="000F11F1" w:rsidRDefault="00512789" w:rsidP="00512789">
      <w:pPr>
        <w:widowControl w:val="0"/>
        <w:autoSpaceDE w:val="0"/>
        <w:autoSpaceDN w:val="0"/>
        <w:adjustRightInd w:val="0"/>
        <w:spacing w:after="0" w:line="240" w:lineRule="auto"/>
        <w:ind w:left="6"/>
        <w:jc w:val="both"/>
        <w:rPr>
          <w:rFonts w:ascii="Arial" w:hAnsi="Arial" w:cs="Arial"/>
          <w:sz w:val="20"/>
          <w:szCs w:val="20"/>
        </w:rPr>
      </w:pPr>
      <w:r w:rsidRPr="000F11F1">
        <w:rPr>
          <w:rFonts w:ascii="Arial" w:hAnsi="Arial" w:cs="Arial"/>
          <w:sz w:val="20"/>
          <w:szCs w:val="20"/>
        </w:rPr>
        <w:t xml:space="preserve">Os ensaios solicitados, tem a finalidade de </w:t>
      </w:r>
      <w:proofErr w:type="spellStart"/>
      <w:r w:rsidRPr="000F11F1">
        <w:rPr>
          <w:rFonts w:ascii="Arial" w:hAnsi="Arial" w:cs="Arial"/>
          <w:sz w:val="20"/>
          <w:szCs w:val="20"/>
        </w:rPr>
        <w:t>demostrar</w:t>
      </w:r>
      <w:proofErr w:type="spellEnd"/>
      <w:r w:rsidRPr="000F11F1">
        <w:rPr>
          <w:rFonts w:ascii="Arial" w:hAnsi="Arial" w:cs="Arial"/>
          <w:sz w:val="20"/>
          <w:szCs w:val="20"/>
        </w:rPr>
        <w:t xml:space="preserve"> o satisfatório comportamento do projeto </w:t>
      </w:r>
      <w:r>
        <w:rPr>
          <w:rFonts w:ascii="Arial" w:hAnsi="Arial" w:cs="Arial"/>
          <w:sz w:val="20"/>
          <w:szCs w:val="20"/>
        </w:rPr>
        <w:t>módulos a LED veicular</w:t>
      </w:r>
      <w:r w:rsidR="00924569">
        <w:rPr>
          <w:rFonts w:ascii="Arial" w:hAnsi="Arial" w:cs="Arial"/>
          <w:sz w:val="20"/>
          <w:szCs w:val="20"/>
        </w:rPr>
        <w:t xml:space="preserve"> 300mm</w:t>
      </w:r>
      <w:r>
        <w:rPr>
          <w:rFonts w:ascii="Arial" w:hAnsi="Arial" w:cs="Arial"/>
          <w:sz w:val="20"/>
          <w:szCs w:val="20"/>
        </w:rPr>
        <w:t xml:space="preserve"> </w:t>
      </w:r>
      <w:r w:rsidRPr="000F11F1">
        <w:rPr>
          <w:rFonts w:ascii="Arial" w:hAnsi="Arial" w:cs="Arial"/>
          <w:sz w:val="20"/>
          <w:szCs w:val="20"/>
        </w:rPr>
        <w:t>que será ofertado na proposta</w:t>
      </w:r>
      <w:r>
        <w:rPr>
          <w:rFonts w:ascii="Arial" w:hAnsi="Arial" w:cs="Arial"/>
          <w:sz w:val="20"/>
          <w:szCs w:val="20"/>
        </w:rPr>
        <w:t xml:space="preserve"> de preços.</w:t>
      </w:r>
    </w:p>
    <w:p w:rsidR="00512789" w:rsidRPr="000F11F1" w:rsidRDefault="00512789" w:rsidP="00512789">
      <w:pPr>
        <w:widowControl w:val="0"/>
        <w:autoSpaceDE w:val="0"/>
        <w:autoSpaceDN w:val="0"/>
        <w:adjustRightInd w:val="0"/>
        <w:spacing w:after="0" w:line="240" w:lineRule="auto"/>
        <w:jc w:val="both"/>
        <w:rPr>
          <w:rFonts w:ascii="Arial" w:hAnsi="Arial" w:cs="Arial"/>
          <w:sz w:val="20"/>
          <w:szCs w:val="20"/>
        </w:rPr>
      </w:pPr>
    </w:p>
    <w:p w:rsidR="00512789" w:rsidRPr="000F11F1" w:rsidRDefault="00512789" w:rsidP="00512789">
      <w:pPr>
        <w:spacing w:after="0" w:line="240" w:lineRule="auto"/>
        <w:jc w:val="both"/>
        <w:rPr>
          <w:rFonts w:ascii="Arial" w:hAnsi="Arial" w:cs="Arial"/>
          <w:sz w:val="20"/>
          <w:szCs w:val="20"/>
        </w:rPr>
      </w:pPr>
      <w:r w:rsidRPr="000F11F1">
        <w:rPr>
          <w:rFonts w:ascii="Arial" w:hAnsi="Arial" w:cs="Arial"/>
          <w:sz w:val="20"/>
          <w:szCs w:val="20"/>
        </w:rPr>
        <w:t>O(s) Laudo(s) deverá(</w:t>
      </w:r>
      <w:proofErr w:type="spellStart"/>
      <w:r w:rsidRPr="000F11F1">
        <w:rPr>
          <w:rFonts w:ascii="Arial" w:hAnsi="Arial" w:cs="Arial"/>
          <w:sz w:val="20"/>
          <w:szCs w:val="20"/>
        </w:rPr>
        <w:t>ão</w:t>
      </w:r>
      <w:proofErr w:type="spellEnd"/>
      <w:r w:rsidRPr="000F11F1">
        <w:rPr>
          <w:rFonts w:ascii="Arial" w:hAnsi="Arial" w:cs="Arial"/>
          <w:sz w:val="20"/>
          <w:szCs w:val="20"/>
        </w:rPr>
        <w:t>) ser emitido por instituição acreditado do INMETRO ou ABIPTI, bem como ser referente a Marca do produto que será ofertado na proposta de preços, sob pena de desclassificação da proposta.</w:t>
      </w:r>
    </w:p>
    <w:p w:rsidR="001D005E" w:rsidRPr="00145BFD" w:rsidRDefault="00BB3875" w:rsidP="001D005E">
      <w:pPr>
        <w:spacing w:after="0"/>
        <w:jc w:val="center"/>
        <w:rPr>
          <w:rFonts w:ascii="Arial" w:hAnsi="Arial" w:cs="Arial"/>
          <w:sz w:val="20"/>
          <w:szCs w:val="20"/>
        </w:rPr>
      </w:pPr>
      <w:r w:rsidRPr="00145BFD">
        <w:rPr>
          <w:rFonts w:ascii="Arial" w:hAnsi="Arial" w:cs="Arial"/>
          <w:noProof/>
          <w:sz w:val="20"/>
          <w:szCs w:val="20"/>
        </w:rPr>
        <w:drawing>
          <wp:inline distT="0" distB="0" distL="0" distR="0">
            <wp:extent cx="1669993" cy="1677725"/>
            <wp:effectExtent l="19050" t="0" r="6407" b="0"/>
            <wp:docPr id="5"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odulo 300.png"/>
                    <pic:cNvPicPr/>
                  </pic:nvPicPr>
                  <pic:blipFill>
                    <a:blip r:embed="rId2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tretch>
                      <a:fillRect/>
                    </a:stretch>
                  </pic:blipFill>
                  <pic:spPr>
                    <a:xfrm>
                      <a:off x="0" y="0"/>
                      <a:ext cx="1675569" cy="1683327"/>
                    </a:xfrm>
                    <a:prstGeom prst="rect">
                      <a:avLst/>
                    </a:prstGeom>
                  </pic:spPr>
                </pic:pic>
              </a:graphicData>
            </a:graphic>
          </wp:inline>
        </w:drawing>
      </w:r>
      <w:r w:rsidR="00504649" w:rsidRPr="00145BFD">
        <w:rPr>
          <w:rFonts w:ascii="Arial" w:hAnsi="Arial" w:cs="Arial"/>
          <w:noProof/>
          <w:sz w:val="20"/>
          <w:szCs w:val="20"/>
        </w:rPr>
        <w:drawing>
          <wp:inline distT="0" distB="0" distL="0" distR="0">
            <wp:extent cx="3105812" cy="1736768"/>
            <wp:effectExtent l="19050" t="0" r="0" b="0"/>
            <wp:docPr id="22" name="Imagem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3"/>
                    <a:srcRect/>
                    <a:stretch>
                      <a:fillRect/>
                    </a:stretch>
                  </pic:blipFill>
                  <pic:spPr bwMode="auto">
                    <a:xfrm>
                      <a:off x="0" y="0"/>
                      <a:ext cx="3110689" cy="1739495"/>
                    </a:xfrm>
                    <a:prstGeom prst="rect">
                      <a:avLst/>
                    </a:prstGeom>
                    <a:noFill/>
                    <a:ln w="9525">
                      <a:noFill/>
                      <a:miter lim="800000"/>
                      <a:headEnd/>
                      <a:tailEnd/>
                    </a:ln>
                  </pic:spPr>
                </pic:pic>
              </a:graphicData>
            </a:graphic>
          </wp:inline>
        </w:drawing>
      </w:r>
    </w:p>
    <w:p w:rsidR="001D005E" w:rsidRPr="00145BFD" w:rsidRDefault="001D005E" w:rsidP="001D005E">
      <w:pPr>
        <w:pStyle w:val="Legenda"/>
        <w:spacing w:after="0"/>
        <w:jc w:val="center"/>
        <w:rPr>
          <w:color w:val="auto"/>
          <w:sz w:val="20"/>
          <w:szCs w:val="20"/>
        </w:rPr>
      </w:pPr>
      <w:r w:rsidRPr="00145BFD">
        <w:rPr>
          <w:color w:val="auto"/>
          <w:sz w:val="20"/>
          <w:szCs w:val="20"/>
        </w:rPr>
        <w:t xml:space="preserve">Figura </w:t>
      </w:r>
      <w:r w:rsidR="002629E3" w:rsidRPr="00145BFD">
        <w:rPr>
          <w:color w:val="auto"/>
          <w:sz w:val="20"/>
          <w:szCs w:val="20"/>
        </w:rPr>
        <w:fldChar w:fldCharType="begin"/>
      </w:r>
      <w:r w:rsidRPr="00145BFD">
        <w:rPr>
          <w:color w:val="auto"/>
          <w:sz w:val="20"/>
          <w:szCs w:val="20"/>
        </w:rPr>
        <w:instrText xml:space="preserve"> SEQ Figura \* ARABIC </w:instrText>
      </w:r>
      <w:r w:rsidR="002629E3" w:rsidRPr="00145BFD">
        <w:rPr>
          <w:color w:val="auto"/>
          <w:sz w:val="20"/>
          <w:szCs w:val="20"/>
        </w:rPr>
        <w:fldChar w:fldCharType="separate"/>
      </w:r>
      <w:r w:rsidR="004503AB">
        <w:rPr>
          <w:noProof/>
          <w:color w:val="auto"/>
          <w:sz w:val="20"/>
          <w:szCs w:val="20"/>
        </w:rPr>
        <w:t>16</w:t>
      </w:r>
      <w:r w:rsidR="002629E3" w:rsidRPr="00145BFD">
        <w:rPr>
          <w:color w:val="auto"/>
          <w:sz w:val="20"/>
          <w:szCs w:val="20"/>
        </w:rPr>
        <w:fldChar w:fldCharType="end"/>
      </w:r>
      <w:r w:rsidRPr="00145BFD">
        <w:rPr>
          <w:color w:val="auto"/>
          <w:sz w:val="20"/>
          <w:szCs w:val="20"/>
        </w:rPr>
        <w:t>- Módulo</w:t>
      </w:r>
      <w:r w:rsidR="003B63FE">
        <w:rPr>
          <w:color w:val="auto"/>
          <w:sz w:val="20"/>
          <w:szCs w:val="20"/>
        </w:rPr>
        <w:t xml:space="preserve"> a</w:t>
      </w:r>
      <w:r w:rsidRPr="00145BFD">
        <w:rPr>
          <w:color w:val="auto"/>
          <w:sz w:val="20"/>
          <w:szCs w:val="20"/>
        </w:rPr>
        <w:t xml:space="preserve"> LED</w:t>
      </w:r>
      <w:r w:rsidR="003B63FE">
        <w:rPr>
          <w:color w:val="auto"/>
          <w:sz w:val="20"/>
          <w:szCs w:val="20"/>
        </w:rPr>
        <w:t xml:space="preserve"> veicular</w:t>
      </w:r>
      <w:r w:rsidRPr="00145BFD">
        <w:rPr>
          <w:color w:val="auto"/>
          <w:sz w:val="20"/>
          <w:szCs w:val="20"/>
        </w:rPr>
        <w:t xml:space="preserve"> </w:t>
      </w:r>
      <w:r w:rsidR="008F2198" w:rsidRPr="00145BFD">
        <w:rPr>
          <w:color w:val="auto"/>
          <w:sz w:val="20"/>
          <w:szCs w:val="20"/>
        </w:rPr>
        <w:t>3</w:t>
      </w:r>
      <w:r w:rsidRPr="00145BFD">
        <w:rPr>
          <w:color w:val="auto"/>
          <w:sz w:val="20"/>
          <w:szCs w:val="20"/>
        </w:rPr>
        <w:t>00mm</w:t>
      </w:r>
    </w:p>
    <w:p w:rsidR="003273CC" w:rsidRDefault="003273CC" w:rsidP="003273CC">
      <w:pPr>
        <w:rPr>
          <w:sz w:val="20"/>
          <w:szCs w:val="20"/>
        </w:rPr>
      </w:pPr>
    </w:p>
    <w:tbl>
      <w:tblPr>
        <w:tblStyle w:val="Tabelacomgrade"/>
        <w:tblW w:w="9781" w:type="dxa"/>
        <w:tblInd w:w="-5" w:type="dxa"/>
        <w:tblLook w:val="04A0"/>
      </w:tblPr>
      <w:tblGrid>
        <w:gridCol w:w="9781"/>
      </w:tblGrid>
      <w:tr w:rsidR="003B63FE" w:rsidTr="003B63FE">
        <w:trPr>
          <w:trHeight w:val="397"/>
        </w:trPr>
        <w:tc>
          <w:tcPr>
            <w:tcW w:w="9781" w:type="dxa"/>
            <w:shd w:val="clear" w:color="auto" w:fill="F2F2F2" w:themeFill="background1" w:themeFillShade="F2"/>
            <w:vAlign w:val="center"/>
          </w:tcPr>
          <w:p w:rsidR="00C0284E" w:rsidRPr="00C0284E" w:rsidRDefault="00FE6B4E" w:rsidP="0048215B">
            <w:pPr>
              <w:pStyle w:val="Ttulo1"/>
              <w:numPr>
                <w:ilvl w:val="0"/>
                <w:numId w:val="26"/>
              </w:numPr>
              <w:spacing w:before="0" w:after="0" w:line="240" w:lineRule="auto"/>
              <w:ind w:left="426" w:hanging="426"/>
              <w:jc w:val="left"/>
              <w:outlineLvl w:val="0"/>
              <w:rPr>
                <w:rFonts w:eastAsia="Arial-BoldMT"/>
                <w:lang w:val="pt-BR"/>
              </w:rPr>
            </w:pPr>
            <w:bookmarkStart w:id="41" w:name="_Toc23523244"/>
            <w:bookmarkEnd w:id="39"/>
            <w:bookmarkEnd w:id="40"/>
            <w:r w:rsidRPr="00145BFD">
              <w:rPr>
                <w:rFonts w:eastAsia="Arial-BoldMT" w:cs="Arial"/>
                <w:bCs/>
                <w:caps w:val="0"/>
                <w:sz w:val="20"/>
                <w:lang w:val="pt-BR"/>
              </w:rPr>
              <w:t>CONTROLADOR SEMAFÓRICO</w:t>
            </w:r>
            <w:bookmarkEnd w:id="41"/>
          </w:p>
        </w:tc>
      </w:tr>
    </w:tbl>
    <w:p w:rsidR="003B63FE" w:rsidRPr="003B63FE" w:rsidRDefault="003B63FE" w:rsidP="003B63FE">
      <w:pPr>
        <w:widowControl w:val="0"/>
        <w:autoSpaceDE w:val="0"/>
        <w:autoSpaceDN w:val="0"/>
        <w:adjustRightInd w:val="0"/>
        <w:spacing w:after="0" w:line="223" w:lineRule="exact"/>
        <w:jc w:val="both"/>
        <w:rPr>
          <w:b/>
          <w:sz w:val="20"/>
          <w:szCs w:val="20"/>
        </w:rPr>
      </w:pPr>
      <w:bookmarkStart w:id="42" w:name="_Toc383629107"/>
    </w:p>
    <w:tbl>
      <w:tblPr>
        <w:tblStyle w:val="Tabelacomgrade"/>
        <w:tblW w:w="9781" w:type="dxa"/>
        <w:tblInd w:w="-5" w:type="dxa"/>
        <w:tblLook w:val="04A0"/>
      </w:tblPr>
      <w:tblGrid>
        <w:gridCol w:w="9781"/>
      </w:tblGrid>
      <w:tr w:rsidR="003B63FE" w:rsidTr="008B135C">
        <w:trPr>
          <w:trHeight w:val="397"/>
        </w:trPr>
        <w:tc>
          <w:tcPr>
            <w:tcW w:w="9781" w:type="dxa"/>
            <w:shd w:val="clear" w:color="auto" w:fill="F2F2F2" w:themeFill="background1" w:themeFillShade="F2"/>
            <w:vAlign w:val="center"/>
          </w:tcPr>
          <w:p w:rsidR="003B63FE" w:rsidRPr="00C64E09" w:rsidRDefault="00FE6B4E" w:rsidP="0048215B">
            <w:pPr>
              <w:pStyle w:val="PargrafodaLista"/>
              <w:widowControl w:val="0"/>
              <w:numPr>
                <w:ilvl w:val="1"/>
                <w:numId w:val="26"/>
              </w:numPr>
              <w:autoSpaceDE w:val="0"/>
              <w:autoSpaceDN w:val="0"/>
              <w:adjustRightInd w:val="0"/>
              <w:spacing w:line="223" w:lineRule="exact"/>
              <w:ind w:left="426" w:hanging="426"/>
              <w:jc w:val="both"/>
              <w:rPr>
                <w:rFonts w:ascii="Arial" w:hAnsi="Arial" w:cs="Arial"/>
                <w:b/>
                <w:bCs/>
                <w:sz w:val="20"/>
                <w:szCs w:val="20"/>
              </w:rPr>
            </w:pPr>
            <w:r w:rsidRPr="00C64E09">
              <w:rPr>
                <w:rFonts w:ascii="Arial" w:eastAsia="Arial-BoldMT" w:hAnsi="Arial" w:cs="Arial"/>
                <w:b/>
                <w:bCs/>
                <w:sz w:val="20"/>
              </w:rPr>
              <w:t>CONTROLADOR ELETRÔNICO MICROPROCESSADO 8 FASES</w:t>
            </w:r>
          </w:p>
        </w:tc>
      </w:tr>
      <w:bookmarkEnd w:id="42"/>
    </w:tbl>
    <w:p w:rsidR="00B373BF" w:rsidRDefault="00B373BF" w:rsidP="00B373BF">
      <w:pPr>
        <w:spacing w:after="0"/>
        <w:jc w:val="both"/>
        <w:rPr>
          <w:rFonts w:ascii="Arial" w:hAnsi="Arial" w:cs="Arial"/>
          <w:sz w:val="20"/>
          <w:szCs w:val="20"/>
        </w:rPr>
      </w:pPr>
    </w:p>
    <w:p w:rsidR="00C64E09" w:rsidRPr="00C64E09" w:rsidRDefault="00C64E09" w:rsidP="0048215B">
      <w:pPr>
        <w:pStyle w:val="PargrafodaLista"/>
        <w:numPr>
          <w:ilvl w:val="0"/>
          <w:numId w:val="33"/>
        </w:numPr>
        <w:jc w:val="both"/>
        <w:rPr>
          <w:rFonts w:ascii="Arial" w:hAnsi="Arial" w:cs="Arial"/>
          <w:b/>
          <w:sz w:val="20"/>
          <w:szCs w:val="20"/>
        </w:rPr>
      </w:pPr>
      <w:r w:rsidRPr="00C64E09">
        <w:rPr>
          <w:rFonts w:ascii="Arial" w:hAnsi="Arial" w:cs="Arial"/>
          <w:b/>
          <w:sz w:val="20"/>
          <w:szCs w:val="20"/>
        </w:rPr>
        <w:t>CARACTERISTICAS DO EQUIPAMENTO</w:t>
      </w:r>
    </w:p>
    <w:p w:rsidR="00C64E09" w:rsidRPr="00145BFD" w:rsidRDefault="00C64E09" w:rsidP="00B373BF">
      <w:pPr>
        <w:spacing w:after="0"/>
        <w:jc w:val="both"/>
        <w:rPr>
          <w:rFonts w:ascii="Arial" w:hAnsi="Arial" w:cs="Arial"/>
          <w:sz w:val="20"/>
          <w:szCs w:val="20"/>
        </w:rPr>
      </w:pPr>
    </w:p>
    <w:p w:rsidR="00B5175D" w:rsidRDefault="00B5175D" w:rsidP="00C64E09">
      <w:pPr>
        <w:spacing w:after="0" w:line="240" w:lineRule="auto"/>
        <w:jc w:val="both"/>
        <w:rPr>
          <w:rFonts w:ascii="Arial" w:hAnsi="Arial" w:cs="Arial"/>
          <w:sz w:val="20"/>
          <w:szCs w:val="20"/>
        </w:rPr>
      </w:pPr>
      <w:r w:rsidRPr="00C64E09">
        <w:rPr>
          <w:rFonts w:ascii="Arial" w:hAnsi="Arial" w:cs="Arial"/>
          <w:sz w:val="20"/>
          <w:szCs w:val="20"/>
        </w:rPr>
        <w:t>O equipamento deverá ser eletrônico, baseado em microprocessador, utilizando apenas componentes em estado sólido, inclusive para os elementos de comutação das lâmpadas</w:t>
      </w:r>
      <w:r w:rsidR="00B373BF" w:rsidRPr="00C64E09">
        <w:rPr>
          <w:rFonts w:ascii="Arial" w:hAnsi="Arial" w:cs="Arial"/>
          <w:sz w:val="20"/>
          <w:szCs w:val="20"/>
        </w:rPr>
        <w:t xml:space="preserve">/módulos </w:t>
      </w:r>
      <w:r w:rsidRPr="00C64E09">
        <w:rPr>
          <w:rFonts w:ascii="Arial" w:hAnsi="Arial" w:cs="Arial"/>
          <w:sz w:val="20"/>
          <w:szCs w:val="20"/>
        </w:rPr>
        <w:t>dos semáforos.</w:t>
      </w:r>
    </w:p>
    <w:p w:rsidR="00C64E09" w:rsidRPr="00C64E09" w:rsidRDefault="00C64E09" w:rsidP="00C64E09">
      <w:pPr>
        <w:spacing w:after="0" w:line="240" w:lineRule="auto"/>
        <w:jc w:val="both"/>
        <w:rPr>
          <w:rFonts w:ascii="Arial" w:hAnsi="Arial" w:cs="Arial"/>
          <w:sz w:val="20"/>
          <w:szCs w:val="20"/>
        </w:rPr>
      </w:pPr>
    </w:p>
    <w:p w:rsidR="00B5175D" w:rsidRDefault="00B5175D" w:rsidP="00C64E09">
      <w:pPr>
        <w:spacing w:after="0" w:line="240" w:lineRule="auto"/>
        <w:jc w:val="both"/>
        <w:rPr>
          <w:rFonts w:ascii="Arial" w:hAnsi="Arial" w:cs="Arial"/>
          <w:sz w:val="20"/>
          <w:szCs w:val="20"/>
        </w:rPr>
      </w:pPr>
      <w:r w:rsidRPr="00C64E09">
        <w:rPr>
          <w:rFonts w:ascii="Arial" w:hAnsi="Arial" w:cs="Arial"/>
          <w:sz w:val="20"/>
          <w:szCs w:val="20"/>
        </w:rPr>
        <w:t xml:space="preserve">O controlador eletrônico de tráfego deverá ser flexível e modular, permitindo expansões. </w:t>
      </w:r>
    </w:p>
    <w:p w:rsidR="00C64E09" w:rsidRPr="00C64E09" w:rsidRDefault="00C64E09" w:rsidP="00C64E09">
      <w:pPr>
        <w:spacing w:after="0" w:line="240" w:lineRule="auto"/>
        <w:jc w:val="both"/>
        <w:rPr>
          <w:rFonts w:ascii="Arial" w:hAnsi="Arial" w:cs="Arial"/>
          <w:sz w:val="20"/>
          <w:szCs w:val="20"/>
        </w:rPr>
      </w:pPr>
    </w:p>
    <w:p w:rsidR="00B5175D" w:rsidRDefault="00B5175D" w:rsidP="00C64E09">
      <w:pPr>
        <w:spacing w:after="0" w:line="240" w:lineRule="auto"/>
        <w:jc w:val="both"/>
        <w:rPr>
          <w:rFonts w:ascii="Arial" w:hAnsi="Arial" w:cs="Arial"/>
          <w:sz w:val="20"/>
          <w:szCs w:val="20"/>
        </w:rPr>
      </w:pPr>
      <w:r w:rsidRPr="00C64E09">
        <w:rPr>
          <w:rFonts w:ascii="Arial" w:hAnsi="Arial" w:cs="Arial"/>
          <w:sz w:val="20"/>
          <w:szCs w:val="20"/>
        </w:rPr>
        <w:t>Será admitida a estratégia de controle por intervalos luminosos.</w:t>
      </w:r>
    </w:p>
    <w:p w:rsidR="00C64E09" w:rsidRPr="00C64E09" w:rsidRDefault="00C64E09" w:rsidP="00C64E09">
      <w:pPr>
        <w:spacing w:after="0" w:line="240" w:lineRule="auto"/>
        <w:jc w:val="both"/>
        <w:rPr>
          <w:rFonts w:ascii="Arial" w:hAnsi="Arial" w:cs="Arial"/>
          <w:sz w:val="20"/>
          <w:szCs w:val="20"/>
        </w:rPr>
      </w:pPr>
    </w:p>
    <w:p w:rsidR="00B5175D" w:rsidRDefault="00B5175D" w:rsidP="00C64E09">
      <w:pPr>
        <w:spacing w:after="0" w:line="240" w:lineRule="auto"/>
        <w:jc w:val="both"/>
        <w:rPr>
          <w:rFonts w:ascii="Arial" w:hAnsi="Arial" w:cs="Arial"/>
          <w:sz w:val="20"/>
          <w:szCs w:val="20"/>
        </w:rPr>
      </w:pPr>
      <w:r w:rsidRPr="00C64E09">
        <w:rPr>
          <w:rFonts w:ascii="Arial" w:hAnsi="Arial" w:cs="Arial"/>
          <w:sz w:val="20"/>
          <w:szCs w:val="20"/>
        </w:rPr>
        <w:t>Na presente Especificação, os requisitos foram descritos considerando-se que a estratégia adotada seria a de controle por estágios. Portanto, no caso de uma proposta baseada em outra estratégia de controle, a mesma deverá ser capaz de viabilizar todos os requisitos funcionais que estão sendo determinados para a estratégia de controle por estágios.</w:t>
      </w:r>
    </w:p>
    <w:p w:rsidR="00C64E09" w:rsidRPr="00C64E09" w:rsidRDefault="00C64E09" w:rsidP="00C64E09">
      <w:pPr>
        <w:spacing w:after="0" w:line="240" w:lineRule="auto"/>
        <w:jc w:val="both"/>
        <w:rPr>
          <w:rFonts w:ascii="Arial" w:hAnsi="Arial" w:cs="Arial"/>
          <w:sz w:val="20"/>
          <w:szCs w:val="20"/>
        </w:rPr>
      </w:pPr>
    </w:p>
    <w:p w:rsidR="00B5175D" w:rsidRPr="00C64E09" w:rsidRDefault="00B5175D" w:rsidP="00C64E09">
      <w:pPr>
        <w:spacing w:after="0" w:line="240" w:lineRule="auto"/>
        <w:jc w:val="both"/>
        <w:rPr>
          <w:rFonts w:ascii="Arial" w:hAnsi="Arial" w:cs="Arial"/>
          <w:sz w:val="20"/>
          <w:szCs w:val="20"/>
        </w:rPr>
      </w:pPr>
      <w:r w:rsidRPr="00C64E09">
        <w:rPr>
          <w:rFonts w:ascii="Arial" w:hAnsi="Arial" w:cs="Arial"/>
          <w:sz w:val="20"/>
          <w:szCs w:val="20"/>
        </w:rPr>
        <w:t>Desde que os requisitos funcionais sejam atendidos, não haverá predileção por uma ou outra estratégia.</w:t>
      </w:r>
    </w:p>
    <w:p w:rsidR="00E47C40" w:rsidRDefault="00B5175D" w:rsidP="00C64E09">
      <w:pPr>
        <w:spacing w:after="0" w:line="240" w:lineRule="auto"/>
        <w:jc w:val="both"/>
        <w:rPr>
          <w:rFonts w:ascii="Arial" w:hAnsi="Arial" w:cs="Arial"/>
          <w:sz w:val="20"/>
          <w:szCs w:val="20"/>
        </w:rPr>
      </w:pPr>
      <w:r w:rsidRPr="00C64E09">
        <w:rPr>
          <w:rFonts w:ascii="Arial" w:hAnsi="Arial" w:cs="Arial"/>
          <w:sz w:val="20"/>
          <w:szCs w:val="20"/>
        </w:rPr>
        <w:t>O controlador deverá ser capaz de trabalhar associado pelo menos a 0</w:t>
      </w:r>
      <w:r w:rsidR="00E47C40" w:rsidRPr="00C64E09">
        <w:rPr>
          <w:rFonts w:ascii="Arial" w:hAnsi="Arial" w:cs="Arial"/>
          <w:sz w:val="20"/>
          <w:szCs w:val="20"/>
        </w:rPr>
        <w:t>8</w:t>
      </w:r>
      <w:r w:rsidRPr="00C64E09">
        <w:rPr>
          <w:rFonts w:ascii="Arial" w:hAnsi="Arial" w:cs="Arial"/>
          <w:sz w:val="20"/>
          <w:szCs w:val="20"/>
        </w:rPr>
        <w:t xml:space="preserve"> (</w:t>
      </w:r>
      <w:r w:rsidR="00E47C40" w:rsidRPr="00C64E09">
        <w:rPr>
          <w:rFonts w:ascii="Arial" w:hAnsi="Arial" w:cs="Arial"/>
          <w:sz w:val="20"/>
          <w:szCs w:val="20"/>
        </w:rPr>
        <w:t>oito) seções de detecção em modo atuado.</w:t>
      </w:r>
    </w:p>
    <w:p w:rsidR="00C64E09" w:rsidRPr="00C64E09" w:rsidRDefault="00C64E09" w:rsidP="00C64E09">
      <w:pPr>
        <w:spacing w:after="0" w:line="240" w:lineRule="auto"/>
        <w:jc w:val="both"/>
        <w:rPr>
          <w:rFonts w:ascii="Arial" w:hAnsi="Arial" w:cs="Arial"/>
          <w:sz w:val="20"/>
          <w:szCs w:val="20"/>
        </w:rPr>
      </w:pPr>
    </w:p>
    <w:p w:rsidR="00B5175D" w:rsidRPr="00C64E09" w:rsidRDefault="00B5175D" w:rsidP="00C64E09">
      <w:pPr>
        <w:spacing w:after="0" w:line="240" w:lineRule="auto"/>
        <w:jc w:val="both"/>
        <w:rPr>
          <w:rFonts w:ascii="Arial" w:hAnsi="Arial" w:cs="Arial"/>
          <w:sz w:val="20"/>
          <w:szCs w:val="20"/>
        </w:rPr>
      </w:pPr>
      <w:r w:rsidRPr="00C64E09">
        <w:rPr>
          <w:rFonts w:ascii="Arial" w:hAnsi="Arial" w:cs="Arial"/>
          <w:sz w:val="20"/>
          <w:szCs w:val="20"/>
        </w:rPr>
        <w:t>As programações devem ser caracterizadas por um conjunto de tempos para cada cor semafórica, dos modos de operação e tabela d</w:t>
      </w:r>
      <w:r w:rsidR="00E0354F" w:rsidRPr="00C64E09">
        <w:rPr>
          <w:rFonts w:ascii="Arial" w:hAnsi="Arial" w:cs="Arial"/>
          <w:sz w:val="20"/>
          <w:szCs w:val="20"/>
        </w:rPr>
        <w:t>os horários de troca de planos.</w:t>
      </w:r>
    </w:p>
    <w:p w:rsidR="00AB5742" w:rsidRPr="00C64E09" w:rsidRDefault="00AB5742" w:rsidP="00C64E09">
      <w:pPr>
        <w:spacing w:after="0" w:line="240" w:lineRule="auto"/>
        <w:jc w:val="both"/>
        <w:rPr>
          <w:rFonts w:ascii="Arial" w:hAnsi="Arial" w:cs="Arial"/>
          <w:sz w:val="20"/>
          <w:szCs w:val="20"/>
        </w:rPr>
      </w:pPr>
    </w:p>
    <w:p w:rsidR="00C64E09" w:rsidRPr="00C64E09" w:rsidRDefault="00C47104" w:rsidP="0048215B">
      <w:pPr>
        <w:pStyle w:val="PargrafodaLista"/>
        <w:widowControl w:val="0"/>
        <w:numPr>
          <w:ilvl w:val="0"/>
          <w:numId w:val="33"/>
        </w:numPr>
        <w:autoSpaceDE w:val="0"/>
        <w:autoSpaceDN w:val="0"/>
        <w:adjustRightInd w:val="0"/>
        <w:jc w:val="both"/>
        <w:rPr>
          <w:rFonts w:ascii="Arial" w:hAnsi="Arial" w:cs="Arial"/>
          <w:b/>
          <w:bCs/>
          <w:sz w:val="20"/>
          <w:szCs w:val="20"/>
        </w:rPr>
      </w:pPr>
      <w:bookmarkStart w:id="43" w:name="_Toc436139826"/>
      <w:r w:rsidRPr="00C64E09">
        <w:rPr>
          <w:rFonts w:ascii="Arial" w:hAnsi="Arial" w:cs="Arial"/>
          <w:b/>
          <w:bCs/>
          <w:sz w:val="20"/>
          <w:szCs w:val="20"/>
        </w:rPr>
        <w:t>MODOS DE OPERAÇÃO</w:t>
      </w:r>
      <w:bookmarkEnd w:id="43"/>
    </w:p>
    <w:p w:rsidR="00AB5742" w:rsidRPr="00C64E09" w:rsidRDefault="00AB5742" w:rsidP="00C64E09">
      <w:pPr>
        <w:spacing w:after="0" w:line="240" w:lineRule="auto"/>
        <w:jc w:val="both"/>
        <w:rPr>
          <w:rFonts w:ascii="Arial" w:hAnsi="Arial" w:cs="Arial"/>
          <w:sz w:val="20"/>
          <w:szCs w:val="20"/>
        </w:rPr>
      </w:pPr>
    </w:p>
    <w:p w:rsidR="00B5175D" w:rsidRPr="00C64E09" w:rsidRDefault="00B5175D" w:rsidP="00C64E09">
      <w:pPr>
        <w:spacing w:after="0" w:line="240" w:lineRule="auto"/>
        <w:jc w:val="both"/>
        <w:rPr>
          <w:rFonts w:ascii="Arial" w:hAnsi="Arial" w:cs="Arial"/>
          <w:sz w:val="20"/>
          <w:szCs w:val="20"/>
        </w:rPr>
      </w:pPr>
      <w:r w:rsidRPr="00C64E09">
        <w:rPr>
          <w:rFonts w:ascii="Arial" w:hAnsi="Arial" w:cs="Arial"/>
          <w:sz w:val="20"/>
          <w:szCs w:val="20"/>
        </w:rPr>
        <w:t>O</w:t>
      </w:r>
      <w:r w:rsidR="007E5F44" w:rsidRPr="00C64E09">
        <w:rPr>
          <w:rFonts w:ascii="Arial" w:hAnsi="Arial" w:cs="Arial"/>
          <w:sz w:val="20"/>
          <w:szCs w:val="20"/>
        </w:rPr>
        <w:t xml:space="preserve"> controlador deverá </w:t>
      </w:r>
      <w:r w:rsidRPr="00C64E09">
        <w:rPr>
          <w:rFonts w:ascii="Arial" w:hAnsi="Arial" w:cs="Arial"/>
          <w:sz w:val="20"/>
          <w:szCs w:val="20"/>
        </w:rPr>
        <w:t>ter no mínimo os seguintes modos de operação:</w:t>
      </w:r>
    </w:p>
    <w:p w:rsidR="00DE33B6" w:rsidRPr="00C64E09" w:rsidRDefault="00DE33B6" w:rsidP="00C64E09">
      <w:pPr>
        <w:spacing w:after="0" w:line="240" w:lineRule="auto"/>
        <w:jc w:val="both"/>
        <w:rPr>
          <w:rFonts w:ascii="Arial" w:hAnsi="Arial" w:cs="Arial"/>
          <w:sz w:val="20"/>
          <w:szCs w:val="20"/>
        </w:rPr>
      </w:pPr>
    </w:p>
    <w:p w:rsidR="00B5175D" w:rsidRDefault="00B5175D" w:rsidP="0048215B">
      <w:pPr>
        <w:pStyle w:val="PargrafodaLista"/>
        <w:numPr>
          <w:ilvl w:val="2"/>
          <w:numId w:val="34"/>
        </w:numPr>
        <w:jc w:val="both"/>
        <w:rPr>
          <w:rFonts w:ascii="Arial" w:hAnsi="Arial" w:cs="Arial"/>
          <w:b/>
          <w:sz w:val="20"/>
          <w:szCs w:val="20"/>
        </w:rPr>
      </w:pPr>
      <w:r w:rsidRPr="00C64E09">
        <w:rPr>
          <w:rFonts w:ascii="Arial" w:hAnsi="Arial" w:cs="Arial"/>
          <w:b/>
          <w:sz w:val="20"/>
          <w:szCs w:val="20"/>
        </w:rPr>
        <w:t>Intermitente:</w:t>
      </w:r>
    </w:p>
    <w:p w:rsidR="0025772F" w:rsidRPr="00C64E09" w:rsidRDefault="0025772F" w:rsidP="0025772F">
      <w:pPr>
        <w:pStyle w:val="PargrafodaLista"/>
        <w:ind w:left="1080"/>
        <w:jc w:val="both"/>
        <w:rPr>
          <w:rFonts w:ascii="Arial" w:hAnsi="Arial" w:cs="Arial"/>
          <w:b/>
          <w:sz w:val="20"/>
          <w:szCs w:val="20"/>
        </w:rPr>
      </w:pPr>
    </w:p>
    <w:p w:rsidR="00B5175D" w:rsidRPr="00C64E09" w:rsidRDefault="00B5175D" w:rsidP="00C64E09">
      <w:pPr>
        <w:spacing w:after="0" w:line="240" w:lineRule="auto"/>
        <w:jc w:val="both"/>
        <w:rPr>
          <w:rFonts w:ascii="Arial" w:hAnsi="Arial" w:cs="Arial"/>
          <w:sz w:val="20"/>
          <w:szCs w:val="20"/>
        </w:rPr>
      </w:pPr>
      <w:r w:rsidRPr="00C64E09">
        <w:rPr>
          <w:rFonts w:ascii="Arial" w:hAnsi="Arial" w:cs="Arial"/>
          <w:sz w:val="20"/>
          <w:szCs w:val="20"/>
        </w:rPr>
        <w:t>A cor dos semáforos de veículos, na condição de intermitente, deverá ser amarelo intermitente e os de pedestres entre vermelho intermitente ou desligado.</w:t>
      </w:r>
    </w:p>
    <w:p w:rsidR="00AB5742" w:rsidRPr="00C64E09" w:rsidRDefault="00AB5742" w:rsidP="00C64E09">
      <w:pPr>
        <w:spacing w:after="0" w:line="240" w:lineRule="auto"/>
        <w:jc w:val="both"/>
        <w:rPr>
          <w:rFonts w:ascii="Arial" w:hAnsi="Arial" w:cs="Arial"/>
          <w:sz w:val="20"/>
          <w:szCs w:val="20"/>
        </w:rPr>
      </w:pPr>
    </w:p>
    <w:p w:rsidR="00B5175D" w:rsidRDefault="00B5175D" w:rsidP="0048215B">
      <w:pPr>
        <w:pStyle w:val="PargrafodaLista"/>
        <w:numPr>
          <w:ilvl w:val="2"/>
          <w:numId w:val="34"/>
        </w:numPr>
        <w:jc w:val="both"/>
        <w:rPr>
          <w:rFonts w:ascii="Arial" w:hAnsi="Arial" w:cs="Arial"/>
          <w:b/>
          <w:sz w:val="20"/>
          <w:szCs w:val="20"/>
        </w:rPr>
      </w:pPr>
      <w:r w:rsidRPr="00C64E09">
        <w:rPr>
          <w:rFonts w:ascii="Arial" w:hAnsi="Arial" w:cs="Arial"/>
          <w:b/>
          <w:sz w:val="20"/>
          <w:szCs w:val="20"/>
        </w:rPr>
        <w:t>Manual:</w:t>
      </w:r>
    </w:p>
    <w:p w:rsidR="0025772F" w:rsidRPr="00C64E09" w:rsidRDefault="0025772F" w:rsidP="0025772F">
      <w:pPr>
        <w:pStyle w:val="PargrafodaLista"/>
        <w:ind w:left="1080"/>
        <w:jc w:val="both"/>
        <w:rPr>
          <w:rFonts w:ascii="Arial" w:hAnsi="Arial" w:cs="Arial"/>
          <w:b/>
          <w:sz w:val="20"/>
          <w:szCs w:val="20"/>
        </w:rPr>
      </w:pPr>
    </w:p>
    <w:p w:rsidR="00B5175D" w:rsidRPr="00C64E09" w:rsidRDefault="00B5175D" w:rsidP="00C64E09">
      <w:pPr>
        <w:spacing w:after="0" w:line="240" w:lineRule="auto"/>
        <w:jc w:val="both"/>
        <w:rPr>
          <w:rFonts w:ascii="Arial" w:hAnsi="Arial" w:cs="Arial"/>
          <w:sz w:val="20"/>
          <w:szCs w:val="20"/>
        </w:rPr>
      </w:pPr>
      <w:r w:rsidRPr="00C64E09">
        <w:rPr>
          <w:rFonts w:ascii="Arial" w:hAnsi="Arial" w:cs="Arial"/>
          <w:sz w:val="20"/>
          <w:szCs w:val="20"/>
        </w:rPr>
        <w:t xml:space="preserve">As trocas de estágios são estabelecidas por atuação manual no painel do controlador, sempre mantendo, para efeito de segurança, os valores de </w:t>
      </w:r>
      <w:r w:rsidR="00CC0ADC">
        <w:rPr>
          <w:rFonts w:ascii="Arial" w:hAnsi="Arial" w:cs="Arial"/>
          <w:sz w:val="20"/>
          <w:szCs w:val="20"/>
        </w:rPr>
        <w:t xml:space="preserve">entre verdes e </w:t>
      </w:r>
      <w:r w:rsidRPr="00C64E09">
        <w:rPr>
          <w:rFonts w:ascii="Arial" w:hAnsi="Arial" w:cs="Arial"/>
          <w:sz w:val="20"/>
          <w:szCs w:val="20"/>
        </w:rPr>
        <w:t>verde mínimo.</w:t>
      </w:r>
    </w:p>
    <w:p w:rsidR="00AB5742" w:rsidRPr="00C64E09" w:rsidRDefault="00AB5742" w:rsidP="00C64E09">
      <w:pPr>
        <w:spacing w:after="0" w:line="240" w:lineRule="auto"/>
        <w:jc w:val="both"/>
        <w:rPr>
          <w:rFonts w:ascii="Arial" w:hAnsi="Arial" w:cs="Arial"/>
          <w:sz w:val="20"/>
          <w:szCs w:val="20"/>
        </w:rPr>
      </w:pPr>
    </w:p>
    <w:p w:rsidR="00B5175D" w:rsidRDefault="00B5175D" w:rsidP="0048215B">
      <w:pPr>
        <w:pStyle w:val="PargrafodaLista"/>
        <w:numPr>
          <w:ilvl w:val="2"/>
          <w:numId w:val="34"/>
        </w:numPr>
        <w:jc w:val="both"/>
        <w:rPr>
          <w:rFonts w:ascii="Arial" w:hAnsi="Arial" w:cs="Arial"/>
          <w:b/>
          <w:sz w:val="20"/>
          <w:szCs w:val="20"/>
        </w:rPr>
      </w:pPr>
      <w:r w:rsidRPr="00C64E09">
        <w:rPr>
          <w:rFonts w:ascii="Arial" w:hAnsi="Arial" w:cs="Arial"/>
          <w:b/>
          <w:sz w:val="20"/>
          <w:szCs w:val="20"/>
        </w:rPr>
        <w:t>Fixo:</w:t>
      </w:r>
    </w:p>
    <w:p w:rsidR="0025772F" w:rsidRPr="00C64E09" w:rsidRDefault="0025772F" w:rsidP="0025772F">
      <w:pPr>
        <w:pStyle w:val="PargrafodaLista"/>
        <w:ind w:left="1080"/>
        <w:jc w:val="both"/>
        <w:rPr>
          <w:rFonts w:ascii="Arial" w:hAnsi="Arial" w:cs="Arial"/>
          <w:b/>
          <w:sz w:val="20"/>
          <w:szCs w:val="20"/>
        </w:rPr>
      </w:pPr>
    </w:p>
    <w:p w:rsidR="00B5175D" w:rsidRPr="00C64E09" w:rsidRDefault="00B5175D" w:rsidP="00C64E09">
      <w:pPr>
        <w:spacing w:after="0" w:line="240" w:lineRule="auto"/>
        <w:jc w:val="both"/>
        <w:rPr>
          <w:rFonts w:ascii="Arial" w:hAnsi="Arial" w:cs="Arial"/>
          <w:sz w:val="20"/>
          <w:szCs w:val="20"/>
        </w:rPr>
      </w:pPr>
      <w:r w:rsidRPr="00C64E09">
        <w:rPr>
          <w:rFonts w:ascii="Arial" w:hAnsi="Arial" w:cs="Arial"/>
          <w:sz w:val="20"/>
          <w:szCs w:val="20"/>
        </w:rPr>
        <w:t>O controlador deve seguir uma programação interna, mantendo tempos fixos especificados pelo plano de tráfego vigente no momento.</w:t>
      </w:r>
    </w:p>
    <w:p w:rsidR="00AB5742" w:rsidRPr="00C64E09" w:rsidRDefault="00AB5742" w:rsidP="00C64E09">
      <w:pPr>
        <w:spacing w:after="0" w:line="240" w:lineRule="auto"/>
        <w:jc w:val="both"/>
        <w:rPr>
          <w:rFonts w:ascii="Arial" w:hAnsi="Arial" w:cs="Arial"/>
          <w:sz w:val="20"/>
          <w:szCs w:val="20"/>
        </w:rPr>
      </w:pPr>
    </w:p>
    <w:p w:rsidR="00B5175D" w:rsidRPr="00C64E09" w:rsidRDefault="00B5175D" w:rsidP="00C64E09">
      <w:pPr>
        <w:spacing w:after="0" w:line="240" w:lineRule="auto"/>
        <w:jc w:val="both"/>
        <w:rPr>
          <w:rFonts w:ascii="Arial" w:hAnsi="Arial" w:cs="Arial"/>
          <w:sz w:val="20"/>
          <w:szCs w:val="20"/>
        </w:rPr>
      </w:pPr>
      <w:r w:rsidRPr="00C64E09">
        <w:rPr>
          <w:rFonts w:ascii="Arial" w:hAnsi="Arial" w:cs="Arial"/>
          <w:sz w:val="20"/>
          <w:szCs w:val="20"/>
        </w:rPr>
        <w:t>O controlador deverá obedecer a um plano de sincronização estabelecido ao nível de um grupo de cruzamentos. A sincronização dos controladores deverá ser assegurada através da sincronizaç</w:t>
      </w:r>
      <w:r w:rsidR="006E0D52">
        <w:rPr>
          <w:rFonts w:ascii="Arial" w:hAnsi="Arial" w:cs="Arial"/>
          <w:sz w:val="20"/>
          <w:szCs w:val="20"/>
        </w:rPr>
        <w:t>ão dos relógios internos dos CLS</w:t>
      </w:r>
      <w:r w:rsidRPr="00C64E09">
        <w:rPr>
          <w:rFonts w:ascii="Arial" w:hAnsi="Arial" w:cs="Arial"/>
          <w:sz w:val="20"/>
          <w:szCs w:val="20"/>
        </w:rPr>
        <w:t xml:space="preserve"> (controladores locais). Os relógios deverão ser sincronizados via rede de comunicação GPRS/GSM</w:t>
      </w:r>
      <w:r w:rsidR="00CC0ADC">
        <w:rPr>
          <w:rFonts w:ascii="Arial" w:hAnsi="Arial" w:cs="Arial"/>
          <w:sz w:val="20"/>
          <w:szCs w:val="20"/>
        </w:rPr>
        <w:t>, ETHERNET, RS 485 E GPS</w:t>
      </w:r>
      <w:r w:rsidRPr="00C64E09">
        <w:rPr>
          <w:rFonts w:ascii="Arial" w:hAnsi="Arial" w:cs="Arial"/>
          <w:sz w:val="20"/>
          <w:szCs w:val="20"/>
        </w:rPr>
        <w:t>. Todo controlador deverá manter armazenados os dados dos planos, bem como os horários para troca dos planos.</w:t>
      </w:r>
    </w:p>
    <w:p w:rsidR="00AB5742" w:rsidRPr="00C64E09" w:rsidRDefault="00AB5742" w:rsidP="00C64E09">
      <w:pPr>
        <w:spacing w:after="0" w:line="240" w:lineRule="auto"/>
        <w:jc w:val="both"/>
        <w:rPr>
          <w:rFonts w:ascii="Arial" w:hAnsi="Arial" w:cs="Arial"/>
          <w:sz w:val="20"/>
          <w:szCs w:val="20"/>
        </w:rPr>
      </w:pPr>
    </w:p>
    <w:p w:rsidR="00B5175D" w:rsidRDefault="00B5175D" w:rsidP="0048215B">
      <w:pPr>
        <w:pStyle w:val="PargrafodaLista"/>
        <w:numPr>
          <w:ilvl w:val="2"/>
          <w:numId w:val="34"/>
        </w:numPr>
        <w:jc w:val="both"/>
        <w:rPr>
          <w:rFonts w:ascii="Arial" w:hAnsi="Arial" w:cs="Arial"/>
          <w:b/>
          <w:sz w:val="20"/>
          <w:szCs w:val="20"/>
        </w:rPr>
      </w:pPr>
      <w:r w:rsidRPr="00C64E09">
        <w:rPr>
          <w:rFonts w:ascii="Arial" w:hAnsi="Arial" w:cs="Arial"/>
          <w:b/>
          <w:sz w:val="20"/>
          <w:szCs w:val="20"/>
        </w:rPr>
        <w:t>Atuado:</w:t>
      </w:r>
    </w:p>
    <w:p w:rsidR="00D30846" w:rsidRPr="00C64E09" w:rsidRDefault="00D30846" w:rsidP="00D30846">
      <w:pPr>
        <w:pStyle w:val="PargrafodaLista"/>
        <w:ind w:left="1080"/>
        <w:jc w:val="both"/>
        <w:rPr>
          <w:rFonts w:ascii="Arial" w:hAnsi="Arial" w:cs="Arial"/>
          <w:b/>
          <w:sz w:val="20"/>
          <w:szCs w:val="20"/>
        </w:rPr>
      </w:pPr>
    </w:p>
    <w:p w:rsidR="00B5175D" w:rsidRPr="00C64E09" w:rsidRDefault="00B5175D" w:rsidP="00C64E09">
      <w:pPr>
        <w:spacing w:after="0" w:line="240" w:lineRule="auto"/>
        <w:jc w:val="both"/>
        <w:rPr>
          <w:rFonts w:ascii="Arial" w:hAnsi="Arial" w:cs="Arial"/>
          <w:sz w:val="20"/>
          <w:szCs w:val="20"/>
        </w:rPr>
      </w:pPr>
      <w:r w:rsidRPr="00C64E09">
        <w:rPr>
          <w:rFonts w:ascii="Arial" w:hAnsi="Arial" w:cs="Arial"/>
          <w:sz w:val="20"/>
          <w:szCs w:val="20"/>
        </w:rPr>
        <w:t>O equipamento deverá funcionar conectado à detectores (laços indutivos</w:t>
      </w:r>
      <w:r w:rsidR="00E47C40" w:rsidRPr="00C64E09">
        <w:rPr>
          <w:rFonts w:ascii="Arial" w:hAnsi="Arial" w:cs="Arial"/>
          <w:sz w:val="20"/>
          <w:szCs w:val="20"/>
        </w:rPr>
        <w:t xml:space="preserve"> ou virtuais</w:t>
      </w:r>
      <w:r w:rsidRPr="00C64E09">
        <w:rPr>
          <w:rFonts w:ascii="Arial" w:hAnsi="Arial" w:cs="Arial"/>
          <w:sz w:val="20"/>
          <w:szCs w:val="20"/>
        </w:rPr>
        <w:t xml:space="preserve"> e/ou botoeiras) e executar uma lógica interna de funcionamento, que permita distribuir o tempo de verde de acordo com a demanda de tráfego.</w:t>
      </w:r>
    </w:p>
    <w:p w:rsidR="00AB5742" w:rsidRPr="00C64E09" w:rsidRDefault="00AB5742" w:rsidP="00C64E09">
      <w:pPr>
        <w:spacing w:after="0" w:line="240" w:lineRule="auto"/>
        <w:jc w:val="both"/>
        <w:rPr>
          <w:rFonts w:ascii="Arial" w:hAnsi="Arial" w:cs="Arial"/>
          <w:sz w:val="20"/>
          <w:szCs w:val="20"/>
        </w:rPr>
      </w:pPr>
    </w:p>
    <w:p w:rsidR="00B5175D" w:rsidRPr="00C64E09" w:rsidRDefault="00B5175D" w:rsidP="00C64E09">
      <w:pPr>
        <w:spacing w:after="0" w:line="240" w:lineRule="auto"/>
        <w:jc w:val="both"/>
        <w:rPr>
          <w:rFonts w:ascii="Arial" w:hAnsi="Arial" w:cs="Arial"/>
          <w:sz w:val="20"/>
          <w:szCs w:val="20"/>
        </w:rPr>
      </w:pPr>
      <w:r w:rsidRPr="00C64E09">
        <w:rPr>
          <w:rFonts w:ascii="Arial" w:hAnsi="Arial" w:cs="Arial"/>
          <w:sz w:val="20"/>
          <w:szCs w:val="20"/>
        </w:rPr>
        <w:t>O ciclo deverá ser variável ou fixo. O ciclo fixo deve ser implementado para casos onde além da atuação, é necessária a sincronização.</w:t>
      </w:r>
    </w:p>
    <w:p w:rsidR="00AB5742" w:rsidRPr="00C64E09" w:rsidRDefault="00AB5742" w:rsidP="00C64E09">
      <w:pPr>
        <w:spacing w:after="0" w:line="240" w:lineRule="auto"/>
        <w:jc w:val="both"/>
        <w:rPr>
          <w:rFonts w:ascii="Arial" w:hAnsi="Arial" w:cs="Arial"/>
          <w:sz w:val="20"/>
          <w:szCs w:val="20"/>
        </w:rPr>
      </w:pPr>
    </w:p>
    <w:p w:rsidR="00B5175D" w:rsidRDefault="00B5175D" w:rsidP="0048215B">
      <w:pPr>
        <w:pStyle w:val="PargrafodaLista"/>
        <w:numPr>
          <w:ilvl w:val="2"/>
          <w:numId w:val="34"/>
        </w:numPr>
        <w:jc w:val="both"/>
        <w:rPr>
          <w:rFonts w:ascii="Arial" w:hAnsi="Arial" w:cs="Arial"/>
          <w:b/>
          <w:sz w:val="20"/>
          <w:szCs w:val="20"/>
        </w:rPr>
      </w:pPr>
      <w:r w:rsidRPr="00C64E09">
        <w:rPr>
          <w:rFonts w:ascii="Arial" w:hAnsi="Arial" w:cs="Arial"/>
          <w:b/>
          <w:sz w:val="20"/>
          <w:szCs w:val="20"/>
        </w:rPr>
        <w:t>Centralizado:</w:t>
      </w:r>
    </w:p>
    <w:p w:rsidR="00D30846" w:rsidRPr="00C64E09" w:rsidRDefault="00D30846" w:rsidP="00D30846">
      <w:pPr>
        <w:pStyle w:val="PargrafodaLista"/>
        <w:ind w:left="1080"/>
        <w:jc w:val="both"/>
        <w:rPr>
          <w:rFonts w:ascii="Arial" w:hAnsi="Arial" w:cs="Arial"/>
          <w:b/>
          <w:sz w:val="20"/>
          <w:szCs w:val="20"/>
        </w:rPr>
      </w:pPr>
    </w:p>
    <w:p w:rsidR="00B5175D" w:rsidRPr="00C64E09" w:rsidRDefault="00B5175D" w:rsidP="00C64E09">
      <w:pPr>
        <w:spacing w:after="0" w:line="240" w:lineRule="auto"/>
        <w:jc w:val="both"/>
        <w:rPr>
          <w:rFonts w:ascii="Arial" w:hAnsi="Arial" w:cs="Arial"/>
          <w:sz w:val="20"/>
          <w:szCs w:val="20"/>
        </w:rPr>
      </w:pPr>
      <w:r w:rsidRPr="00C64E09">
        <w:rPr>
          <w:rFonts w:ascii="Arial" w:hAnsi="Arial" w:cs="Arial"/>
          <w:sz w:val="20"/>
          <w:szCs w:val="20"/>
        </w:rPr>
        <w:t xml:space="preserve">O controlador a ser fornecidos deve permitir a conexão a uma Central de Controle Operacional com software de controle </w:t>
      </w:r>
      <w:r w:rsidR="00E47C40" w:rsidRPr="00C64E09">
        <w:rPr>
          <w:rFonts w:ascii="Arial" w:hAnsi="Arial" w:cs="Arial"/>
          <w:sz w:val="20"/>
          <w:szCs w:val="20"/>
        </w:rPr>
        <w:t>"on-line"</w:t>
      </w:r>
      <w:r w:rsidRPr="00C64E09">
        <w:rPr>
          <w:rFonts w:ascii="Arial" w:hAnsi="Arial" w:cs="Arial"/>
          <w:sz w:val="20"/>
          <w:szCs w:val="20"/>
        </w:rPr>
        <w:t>, através d</w:t>
      </w:r>
      <w:r w:rsidR="00E47C40" w:rsidRPr="00C64E09">
        <w:rPr>
          <w:rFonts w:ascii="Arial" w:hAnsi="Arial" w:cs="Arial"/>
          <w:sz w:val="20"/>
          <w:szCs w:val="20"/>
        </w:rPr>
        <w:t xml:space="preserve">e placas de comunicação, que atendam todos os meios de transmissão, conforme item </w:t>
      </w:r>
      <w:r w:rsidR="00E47C40" w:rsidRPr="00C0284E">
        <w:rPr>
          <w:rFonts w:ascii="Arial" w:hAnsi="Arial" w:cs="Arial"/>
          <w:b/>
          <w:sz w:val="20"/>
          <w:szCs w:val="20"/>
        </w:rPr>
        <w:t>5.</w:t>
      </w:r>
      <w:r w:rsidR="00C0284E" w:rsidRPr="00C0284E">
        <w:rPr>
          <w:rFonts w:ascii="Arial" w:hAnsi="Arial" w:cs="Arial"/>
          <w:b/>
          <w:sz w:val="20"/>
          <w:szCs w:val="20"/>
        </w:rPr>
        <w:t>1.</w:t>
      </w:r>
      <w:r w:rsidR="00E47C40" w:rsidRPr="00C0284E">
        <w:rPr>
          <w:rFonts w:ascii="Arial" w:hAnsi="Arial" w:cs="Arial"/>
          <w:b/>
          <w:sz w:val="20"/>
          <w:szCs w:val="20"/>
        </w:rPr>
        <w:t>8.</w:t>
      </w:r>
    </w:p>
    <w:p w:rsidR="00AB5742" w:rsidRPr="00C64E09" w:rsidRDefault="00AB5742" w:rsidP="00C64E09">
      <w:pPr>
        <w:spacing w:after="0" w:line="240" w:lineRule="auto"/>
        <w:jc w:val="both"/>
        <w:rPr>
          <w:rFonts w:ascii="Arial" w:hAnsi="Arial" w:cs="Arial"/>
          <w:sz w:val="20"/>
          <w:szCs w:val="20"/>
        </w:rPr>
      </w:pPr>
    </w:p>
    <w:p w:rsidR="00B5175D" w:rsidRPr="00C64E09" w:rsidRDefault="00B5175D" w:rsidP="00C64E09">
      <w:pPr>
        <w:spacing w:after="0" w:line="240" w:lineRule="auto"/>
        <w:jc w:val="both"/>
        <w:rPr>
          <w:rFonts w:ascii="Arial" w:hAnsi="Arial" w:cs="Arial"/>
          <w:sz w:val="20"/>
          <w:szCs w:val="20"/>
        </w:rPr>
      </w:pPr>
      <w:r w:rsidRPr="00C64E09">
        <w:rPr>
          <w:rFonts w:ascii="Arial" w:hAnsi="Arial" w:cs="Arial"/>
          <w:sz w:val="20"/>
          <w:szCs w:val="20"/>
        </w:rPr>
        <w:t>Os modos de operação deverão ter prioridade decrescente na ordem dada:</w:t>
      </w:r>
    </w:p>
    <w:p w:rsidR="00B5175D" w:rsidRPr="00C64E09" w:rsidRDefault="00B5175D" w:rsidP="00C64E09">
      <w:pPr>
        <w:pStyle w:val="Item"/>
        <w:spacing w:line="240" w:lineRule="auto"/>
        <w:rPr>
          <w:rFonts w:cs="Arial"/>
          <w:sz w:val="20"/>
          <w:szCs w:val="20"/>
        </w:rPr>
      </w:pPr>
      <w:r w:rsidRPr="00C64E09">
        <w:rPr>
          <w:rFonts w:cs="Arial"/>
          <w:sz w:val="20"/>
          <w:szCs w:val="20"/>
        </w:rPr>
        <w:t>Intermitente</w:t>
      </w:r>
    </w:p>
    <w:p w:rsidR="00B5175D" w:rsidRPr="00C64E09" w:rsidRDefault="00B5175D" w:rsidP="00C64E09">
      <w:pPr>
        <w:pStyle w:val="Item"/>
        <w:spacing w:line="240" w:lineRule="auto"/>
        <w:rPr>
          <w:rFonts w:cs="Arial"/>
          <w:sz w:val="20"/>
          <w:szCs w:val="20"/>
        </w:rPr>
      </w:pPr>
      <w:r w:rsidRPr="00C64E09">
        <w:rPr>
          <w:rFonts w:cs="Arial"/>
          <w:sz w:val="20"/>
          <w:szCs w:val="20"/>
        </w:rPr>
        <w:t>Manual</w:t>
      </w:r>
    </w:p>
    <w:p w:rsidR="00B5175D" w:rsidRPr="00C64E09" w:rsidRDefault="00B5175D" w:rsidP="00C64E09">
      <w:pPr>
        <w:pStyle w:val="Item"/>
        <w:spacing w:line="240" w:lineRule="auto"/>
        <w:rPr>
          <w:rFonts w:cs="Arial"/>
          <w:sz w:val="20"/>
          <w:szCs w:val="20"/>
        </w:rPr>
      </w:pPr>
      <w:r w:rsidRPr="00C64E09">
        <w:rPr>
          <w:rFonts w:cs="Arial"/>
          <w:sz w:val="20"/>
          <w:szCs w:val="20"/>
        </w:rPr>
        <w:t>Fixo</w:t>
      </w:r>
    </w:p>
    <w:p w:rsidR="00B5175D" w:rsidRPr="00C64E09" w:rsidRDefault="00B5175D" w:rsidP="00C64E09">
      <w:pPr>
        <w:pStyle w:val="Item"/>
        <w:spacing w:line="240" w:lineRule="auto"/>
        <w:rPr>
          <w:rFonts w:cs="Arial"/>
          <w:sz w:val="20"/>
          <w:szCs w:val="20"/>
        </w:rPr>
      </w:pPr>
      <w:r w:rsidRPr="00C64E09">
        <w:rPr>
          <w:rFonts w:cs="Arial"/>
          <w:sz w:val="20"/>
          <w:szCs w:val="20"/>
        </w:rPr>
        <w:t>Central</w:t>
      </w:r>
    </w:p>
    <w:p w:rsidR="00B5175D" w:rsidRPr="00C64E09" w:rsidRDefault="00B5175D" w:rsidP="00C64E09">
      <w:pPr>
        <w:pStyle w:val="Item"/>
        <w:spacing w:line="240" w:lineRule="auto"/>
        <w:rPr>
          <w:rFonts w:cs="Arial"/>
          <w:sz w:val="20"/>
          <w:szCs w:val="20"/>
        </w:rPr>
      </w:pPr>
      <w:r w:rsidRPr="00C64E09">
        <w:rPr>
          <w:rFonts w:cs="Arial"/>
          <w:sz w:val="20"/>
          <w:szCs w:val="20"/>
        </w:rPr>
        <w:t>Atuado</w:t>
      </w:r>
    </w:p>
    <w:p w:rsidR="00AB5742" w:rsidRPr="00C64E09" w:rsidRDefault="00AB5742" w:rsidP="00C64E09">
      <w:pPr>
        <w:pStyle w:val="Item"/>
        <w:numPr>
          <w:ilvl w:val="0"/>
          <w:numId w:val="0"/>
        </w:numPr>
        <w:spacing w:line="240" w:lineRule="auto"/>
        <w:ind w:left="851"/>
        <w:rPr>
          <w:rFonts w:cs="Arial"/>
          <w:sz w:val="20"/>
          <w:szCs w:val="20"/>
        </w:rPr>
      </w:pPr>
    </w:p>
    <w:p w:rsidR="00B5175D" w:rsidRPr="00C64E09" w:rsidRDefault="00B5175D" w:rsidP="00C64E09">
      <w:pPr>
        <w:spacing w:after="0" w:line="240" w:lineRule="auto"/>
        <w:jc w:val="both"/>
        <w:rPr>
          <w:rFonts w:ascii="Arial" w:hAnsi="Arial" w:cs="Arial"/>
          <w:sz w:val="20"/>
          <w:szCs w:val="20"/>
        </w:rPr>
      </w:pPr>
      <w:r w:rsidRPr="00C64E09">
        <w:rPr>
          <w:rFonts w:ascii="Arial" w:hAnsi="Arial" w:cs="Arial"/>
          <w:sz w:val="20"/>
          <w:szCs w:val="20"/>
        </w:rPr>
        <w:t>Ordens conflitantes de mudança de modo devem levar o controlador ao modo de operação de maior prioridade.</w:t>
      </w:r>
    </w:p>
    <w:p w:rsidR="00AB5742" w:rsidRPr="00C64E09" w:rsidRDefault="00AB5742" w:rsidP="00C64E09">
      <w:pPr>
        <w:spacing w:after="0" w:line="240" w:lineRule="auto"/>
        <w:jc w:val="both"/>
        <w:rPr>
          <w:rFonts w:ascii="Arial" w:hAnsi="Arial" w:cs="Arial"/>
          <w:sz w:val="20"/>
          <w:szCs w:val="20"/>
        </w:rPr>
      </w:pPr>
    </w:p>
    <w:p w:rsidR="00B5175D" w:rsidRPr="00C64E09" w:rsidRDefault="0085353E" w:rsidP="0048215B">
      <w:pPr>
        <w:pStyle w:val="PargrafodaLista"/>
        <w:widowControl w:val="0"/>
        <w:numPr>
          <w:ilvl w:val="0"/>
          <w:numId w:val="33"/>
        </w:numPr>
        <w:autoSpaceDE w:val="0"/>
        <w:autoSpaceDN w:val="0"/>
        <w:adjustRightInd w:val="0"/>
        <w:jc w:val="both"/>
        <w:rPr>
          <w:rFonts w:ascii="Arial" w:hAnsi="Arial" w:cs="Arial"/>
          <w:b/>
          <w:bCs/>
          <w:sz w:val="20"/>
          <w:szCs w:val="20"/>
        </w:rPr>
      </w:pPr>
      <w:bookmarkStart w:id="44" w:name="_Toc436139827"/>
      <w:bookmarkStart w:id="45" w:name="_Toc383629109"/>
      <w:r w:rsidRPr="00C64E09">
        <w:rPr>
          <w:rFonts w:ascii="Arial" w:hAnsi="Arial" w:cs="Arial"/>
          <w:b/>
          <w:bCs/>
          <w:sz w:val="20"/>
          <w:szCs w:val="20"/>
        </w:rPr>
        <w:t>SEQUÊNCIA DE CORES</w:t>
      </w:r>
      <w:bookmarkEnd w:id="44"/>
    </w:p>
    <w:p w:rsidR="00AB5742" w:rsidRPr="00C64E09" w:rsidRDefault="00AB5742" w:rsidP="00C64E09">
      <w:pPr>
        <w:spacing w:after="0" w:line="240" w:lineRule="auto"/>
        <w:rPr>
          <w:rFonts w:ascii="Arial" w:hAnsi="Arial" w:cs="Arial"/>
          <w:sz w:val="20"/>
          <w:szCs w:val="20"/>
        </w:rPr>
      </w:pPr>
    </w:p>
    <w:bookmarkEnd w:id="45"/>
    <w:p w:rsidR="00B5175D" w:rsidRDefault="00B5175D" w:rsidP="00C64E09">
      <w:pPr>
        <w:spacing w:after="0" w:line="240" w:lineRule="auto"/>
        <w:jc w:val="both"/>
        <w:rPr>
          <w:rFonts w:ascii="Arial" w:hAnsi="Arial" w:cs="Arial"/>
          <w:sz w:val="20"/>
          <w:szCs w:val="20"/>
        </w:rPr>
      </w:pPr>
      <w:r w:rsidRPr="00C64E09">
        <w:rPr>
          <w:rFonts w:ascii="Arial" w:hAnsi="Arial" w:cs="Arial"/>
          <w:sz w:val="20"/>
          <w:szCs w:val="20"/>
        </w:rPr>
        <w:t xml:space="preserve">O Controlador deverá permitir a seguinte </w:t>
      </w:r>
      <w:proofErr w:type="spellStart"/>
      <w:r w:rsidRPr="00C64E09">
        <w:rPr>
          <w:rFonts w:ascii="Arial" w:hAnsi="Arial" w:cs="Arial"/>
          <w:sz w:val="20"/>
          <w:szCs w:val="20"/>
        </w:rPr>
        <w:t>sequência</w:t>
      </w:r>
      <w:proofErr w:type="spellEnd"/>
      <w:r w:rsidRPr="00C64E09">
        <w:rPr>
          <w:rFonts w:ascii="Arial" w:hAnsi="Arial" w:cs="Arial"/>
          <w:sz w:val="20"/>
          <w:szCs w:val="20"/>
        </w:rPr>
        <w:t xml:space="preserve"> de cores para </w:t>
      </w:r>
      <w:r w:rsidR="007E5F44" w:rsidRPr="00C64E09">
        <w:rPr>
          <w:rFonts w:ascii="Arial" w:hAnsi="Arial" w:cs="Arial"/>
          <w:sz w:val="20"/>
          <w:szCs w:val="20"/>
        </w:rPr>
        <w:t>grupos focais veiculares</w:t>
      </w:r>
      <w:r w:rsidRPr="00C64E09">
        <w:rPr>
          <w:rFonts w:ascii="Arial" w:hAnsi="Arial" w:cs="Arial"/>
          <w:sz w:val="20"/>
          <w:szCs w:val="20"/>
        </w:rPr>
        <w:t>:</w:t>
      </w:r>
    </w:p>
    <w:p w:rsidR="0025772F" w:rsidRPr="00C64E09" w:rsidRDefault="0025772F" w:rsidP="00C64E09">
      <w:pPr>
        <w:spacing w:after="0" w:line="240" w:lineRule="auto"/>
        <w:jc w:val="both"/>
        <w:rPr>
          <w:rFonts w:ascii="Arial" w:hAnsi="Arial" w:cs="Arial"/>
          <w:sz w:val="20"/>
          <w:szCs w:val="20"/>
        </w:rPr>
      </w:pPr>
    </w:p>
    <w:tbl>
      <w:tblPr>
        <w:tblW w:w="0" w:type="auto"/>
        <w:tblInd w:w="25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4143"/>
      </w:tblGrid>
      <w:tr w:rsidR="00AB5742" w:rsidRPr="00C64E09" w:rsidTr="00C064B5">
        <w:trPr>
          <w:trHeight w:val="397"/>
        </w:trPr>
        <w:tc>
          <w:tcPr>
            <w:tcW w:w="4143" w:type="dxa"/>
            <w:vAlign w:val="center"/>
          </w:tcPr>
          <w:p w:rsidR="00AB5742" w:rsidRPr="00C64E09" w:rsidRDefault="00AB5742" w:rsidP="00C064B5">
            <w:pPr>
              <w:spacing w:after="0" w:line="240" w:lineRule="auto"/>
              <w:jc w:val="center"/>
              <w:rPr>
                <w:rFonts w:ascii="Arial" w:hAnsi="Arial" w:cs="Arial"/>
                <w:b/>
                <w:sz w:val="20"/>
                <w:szCs w:val="20"/>
              </w:rPr>
            </w:pPr>
            <w:r w:rsidRPr="00C64E09">
              <w:rPr>
                <w:rFonts w:ascii="Arial" w:hAnsi="Arial" w:cs="Arial"/>
                <w:b/>
                <w:sz w:val="20"/>
                <w:szCs w:val="20"/>
              </w:rPr>
              <w:t>verde - amarelo - vermelho - verde</w:t>
            </w:r>
          </w:p>
        </w:tc>
      </w:tr>
    </w:tbl>
    <w:p w:rsidR="00AB5742" w:rsidRPr="00C64E09" w:rsidRDefault="00AB5742" w:rsidP="00C64E09">
      <w:pPr>
        <w:spacing w:after="0" w:line="240" w:lineRule="auto"/>
        <w:jc w:val="both"/>
        <w:rPr>
          <w:rFonts w:ascii="Arial" w:hAnsi="Arial" w:cs="Arial"/>
          <w:sz w:val="20"/>
          <w:szCs w:val="20"/>
        </w:rPr>
      </w:pPr>
    </w:p>
    <w:p w:rsidR="00B5175D" w:rsidRDefault="00B5175D" w:rsidP="00C64E09">
      <w:pPr>
        <w:spacing w:after="0" w:line="240" w:lineRule="auto"/>
        <w:jc w:val="both"/>
        <w:rPr>
          <w:rFonts w:ascii="Arial" w:hAnsi="Arial" w:cs="Arial"/>
          <w:sz w:val="20"/>
          <w:szCs w:val="20"/>
        </w:rPr>
      </w:pPr>
      <w:r w:rsidRPr="00C64E09">
        <w:rPr>
          <w:rFonts w:ascii="Arial" w:hAnsi="Arial" w:cs="Arial"/>
          <w:sz w:val="20"/>
          <w:szCs w:val="20"/>
        </w:rPr>
        <w:lastRenderedPageBreak/>
        <w:t xml:space="preserve">Para os </w:t>
      </w:r>
      <w:r w:rsidR="007E5F44" w:rsidRPr="00C64E09">
        <w:rPr>
          <w:rFonts w:ascii="Arial" w:hAnsi="Arial" w:cs="Arial"/>
          <w:sz w:val="20"/>
          <w:szCs w:val="20"/>
        </w:rPr>
        <w:t xml:space="preserve">grupos focais </w:t>
      </w:r>
      <w:r w:rsidRPr="00C64E09">
        <w:rPr>
          <w:rFonts w:ascii="Arial" w:hAnsi="Arial" w:cs="Arial"/>
          <w:sz w:val="20"/>
          <w:szCs w:val="20"/>
        </w:rPr>
        <w:t xml:space="preserve">de pedestres a </w:t>
      </w:r>
      <w:proofErr w:type="spellStart"/>
      <w:r w:rsidRPr="00C64E09">
        <w:rPr>
          <w:rFonts w:ascii="Arial" w:hAnsi="Arial" w:cs="Arial"/>
          <w:sz w:val="20"/>
          <w:szCs w:val="20"/>
        </w:rPr>
        <w:t>sequência</w:t>
      </w:r>
      <w:proofErr w:type="spellEnd"/>
      <w:r w:rsidRPr="00C64E09">
        <w:rPr>
          <w:rFonts w:ascii="Arial" w:hAnsi="Arial" w:cs="Arial"/>
          <w:sz w:val="20"/>
          <w:szCs w:val="20"/>
        </w:rPr>
        <w:t xml:space="preserve"> será:</w:t>
      </w:r>
    </w:p>
    <w:p w:rsidR="0025772F" w:rsidRPr="00C64E09" w:rsidRDefault="0025772F" w:rsidP="00C64E09">
      <w:pPr>
        <w:spacing w:after="0" w:line="240" w:lineRule="auto"/>
        <w:jc w:val="both"/>
        <w:rPr>
          <w:rFonts w:ascii="Arial" w:hAnsi="Arial" w:cs="Arial"/>
          <w:sz w:val="20"/>
          <w:szCs w:val="20"/>
        </w:rPr>
      </w:pPr>
    </w:p>
    <w:tbl>
      <w:tblPr>
        <w:tblW w:w="0" w:type="auto"/>
        <w:tblInd w:w="18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5488"/>
      </w:tblGrid>
      <w:tr w:rsidR="00AB5742" w:rsidRPr="00C64E09" w:rsidTr="00C064B5">
        <w:trPr>
          <w:trHeight w:val="397"/>
        </w:trPr>
        <w:tc>
          <w:tcPr>
            <w:tcW w:w="5488" w:type="dxa"/>
            <w:vAlign w:val="center"/>
          </w:tcPr>
          <w:p w:rsidR="00AB5742" w:rsidRPr="00C64E09" w:rsidRDefault="00AB5742" w:rsidP="00C064B5">
            <w:pPr>
              <w:spacing w:after="0" w:line="240" w:lineRule="auto"/>
              <w:jc w:val="center"/>
              <w:rPr>
                <w:rFonts w:ascii="Arial" w:hAnsi="Arial" w:cs="Arial"/>
                <w:sz w:val="20"/>
                <w:szCs w:val="20"/>
              </w:rPr>
            </w:pPr>
            <w:r w:rsidRPr="00C64E09">
              <w:rPr>
                <w:rFonts w:ascii="Arial" w:hAnsi="Arial" w:cs="Arial"/>
                <w:b/>
                <w:sz w:val="20"/>
                <w:szCs w:val="20"/>
              </w:rPr>
              <w:t>verde - vermelho intermitente - vermelho - verde</w:t>
            </w:r>
          </w:p>
        </w:tc>
      </w:tr>
    </w:tbl>
    <w:p w:rsidR="00B5175D" w:rsidRPr="00C64E09" w:rsidRDefault="00B5175D" w:rsidP="00C64E09">
      <w:pPr>
        <w:spacing w:after="0" w:line="240" w:lineRule="auto"/>
        <w:jc w:val="both"/>
        <w:rPr>
          <w:rFonts w:ascii="Arial" w:hAnsi="Arial" w:cs="Arial"/>
          <w:sz w:val="20"/>
          <w:szCs w:val="20"/>
        </w:rPr>
      </w:pPr>
    </w:p>
    <w:p w:rsidR="00B5175D" w:rsidRDefault="00B5175D" w:rsidP="00C64E09">
      <w:pPr>
        <w:spacing w:after="0" w:line="240" w:lineRule="auto"/>
        <w:jc w:val="both"/>
        <w:rPr>
          <w:rFonts w:ascii="Arial" w:hAnsi="Arial" w:cs="Arial"/>
          <w:sz w:val="20"/>
          <w:szCs w:val="20"/>
        </w:rPr>
      </w:pPr>
      <w:r w:rsidRPr="00C64E09">
        <w:rPr>
          <w:rFonts w:ascii="Arial" w:hAnsi="Arial" w:cs="Arial"/>
          <w:sz w:val="20"/>
          <w:szCs w:val="20"/>
        </w:rPr>
        <w:t>A comutação dos sinais deverá ser executada sem que ocorram intervalos com situações visíveis de luzes apagadas ou de verdes conflitantes, ou com "</w:t>
      </w:r>
      <w:proofErr w:type="spellStart"/>
      <w:r w:rsidRPr="00C64E09">
        <w:rPr>
          <w:rFonts w:ascii="Arial" w:hAnsi="Arial" w:cs="Arial"/>
          <w:sz w:val="20"/>
          <w:szCs w:val="20"/>
        </w:rPr>
        <w:t>embandeiramento</w:t>
      </w:r>
      <w:proofErr w:type="spellEnd"/>
      <w:r w:rsidRPr="00C64E09">
        <w:rPr>
          <w:rFonts w:ascii="Arial" w:hAnsi="Arial" w:cs="Arial"/>
          <w:sz w:val="20"/>
          <w:szCs w:val="20"/>
        </w:rPr>
        <w:t>" (duas ou mais cores do semáforo acesas ao mesmo tempo).</w:t>
      </w:r>
    </w:p>
    <w:p w:rsidR="0025772F" w:rsidRPr="00C64E09" w:rsidRDefault="0025772F" w:rsidP="00C64E09">
      <w:pPr>
        <w:spacing w:after="0" w:line="240" w:lineRule="auto"/>
        <w:jc w:val="both"/>
        <w:rPr>
          <w:rFonts w:ascii="Arial" w:hAnsi="Arial" w:cs="Arial"/>
          <w:sz w:val="20"/>
          <w:szCs w:val="20"/>
        </w:rPr>
      </w:pPr>
    </w:p>
    <w:p w:rsidR="00B5175D" w:rsidRPr="00C64E09" w:rsidRDefault="00B5175D" w:rsidP="00C64E09">
      <w:pPr>
        <w:spacing w:after="0" w:line="240" w:lineRule="auto"/>
        <w:jc w:val="both"/>
        <w:rPr>
          <w:rFonts w:ascii="Arial" w:hAnsi="Arial" w:cs="Arial"/>
          <w:sz w:val="20"/>
          <w:szCs w:val="20"/>
        </w:rPr>
      </w:pPr>
      <w:r w:rsidRPr="00C64E09">
        <w:rPr>
          <w:rFonts w:ascii="Arial" w:hAnsi="Arial" w:cs="Arial"/>
          <w:sz w:val="20"/>
          <w:szCs w:val="20"/>
        </w:rPr>
        <w:t>O período de entre verdes do controlador deverá ter a seguinte composição:</w:t>
      </w:r>
    </w:p>
    <w:p w:rsidR="00B5175D" w:rsidRPr="00C64E09" w:rsidRDefault="00B5175D" w:rsidP="00C64E09">
      <w:pPr>
        <w:spacing w:after="0" w:line="240" w:lineRule="auto"/>
        <w:jc w:val="both"/>
        <w:rPr>
          <w:rFonts w:ascii="Arial" w:hAnsi="Arial" w:cs="Arial"/>
          <w:sz w:val="20"/>
          <w:szCs w:val="20"/>
        </w:rPr>
      </w:pPr>
      <w:r w:rsidRPr="00C64E09">
        <w:rPr>
          <w:rFonts w:ascii="Arial" w:hAnsi="Arial" w:cs="Arial"/>
          <w:sz w:val="20"/>
          <w:szCs w:val="20"/>
        </w:rPr>
        <w:t>Para fases veiculares:</w:t>
      </w:r>
    </w:p>
    <w:tbl>
      <w:tblPr>
        <w:tblW w:w="0" w:type="auto"/>
        <w:tblInd w:w="24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4157"/>
      </w:tblGrid>
      <w:tr w:rsidR="00AB5742" w:rsidRPr="00C64E09" w:rsidTr="00C064B5">
        <w:trPr>
          <w:trHeight w:val="397"/>
        </w:trPr>
        <w:tc>
          <w:tcPr>
            <w:tcW w:w="4157" w:type="dxa"/>
            <w:vAlign w:val="center"/>
          </w:tcPr>
          <w:p w:rsidR="00AB5742" w:rsidRPr="00C64E09" w:rsidRDefault="00AB5742" w:rsidP="00C064B5">
            <w:pPr>
              <w:spacing w:after="0" w:line="240" w:lineRule="auto"/>
              <w:jc w:val="center"/>
              <w:rPr>
                <w:rFonts w:ascii="Arial" w:hAnsi="Arial" w:cs="Arial"/>
                <w:b/>
                <w:sz w:val="20"/>
                <w:szCs w:val="20"/>
              </w:rPr>
            </w:pPr>
            <w:r w:rsidRPr="00C64E09">
              <w:rPr>
                <w:rFonts w:ascii="Arial" w:hAnsi="Arial" w:cs="Arial"/>
                <w:b/>
                <w:sz w:val="20"/>
                <w:szCs w:val="20"/>
              </w:rPr>
              <w:t>verde – amarelo - vermelho - verde</w:t>
            </w:r>
          </w:p>
        </w:tc>
      </w:tr>
    </w:tbl>
    <w:p w:rsidR="00B5175D" w:rsidRPr="00C64E09" w:rsidRDefault="00B5175D" w:rsidP="00C64E09">
      <w:pPr>
        <w:spacing w:after="0" w:line="240" w:lineRule="auto"/>
        <w:jc w:val="both"/>
        <w:rPr>
          <w:rFonts w:ascii="Arial" w:hAnsi="Arial" w:cs="Arial"/>
          <w:sz w:val="20"/>
          <w:szCs w:val="20"/>
        </w:rPr>
      </w:pPr>
    </w:p>
    <w:p w:rsidR="00B5175D" w:rsidRDefault="00B5175D" w:rsidP="00C64E09">
      <w:pPr>
        <w:spacing w:after="0" w:line="240" w:lineRule="auto"/>
        <w:jc w:val="both"/>
        <w:rPr>
          <w:rFonts w:ascii="Arial" w:hAnsi="Arial" w:cs="Arial"/>
          <w:sz w:val="20"/>
          <w:szCs w:val="20"/>
        </w:rPr>
      </w:pPr>
      <w:r w:rsidRPr="00C64E09">
        <w:rPr>
          <w:rFonts w:ascii="Arial" w:hAnsi="Arial" w:cs="Arial"/>
          <w:sz w:val="20"/>
          <w:szCs w:val="20"/>
        </w:rPr>
        <w:t>O período entre verdes coincide com o tempo de amarelo, acrescido do tempo de bloqueio geral, isto é, vermelho para todas as fases conflitantes.</w:t>
      </w:r>
    </w:p>
    <w:p w:rsidR="0025772F" w:rsidRPr="00C64E09" w:rsidRDefault="0025772F" w:rsidP="00C64E09">
      <w:pPr>
        <w:spacing w:after="0" w:line="240" w:lineRule="auto"/>
        <w:jc w:val="both"/>
        <w:rPr>
          <w:rFonts w:ascii="Arial" w:hAnsi="Arial" w:cs="Arial"/>
          <w:sz w:val="20"/>
          <w:szCs w:val="20"/>
        </w:rPr>
      </w:pPr>
    </w:p>
    <w:p w:rsidR="00B5175D" w:rsidRDefault="00B5175D" w:rsidP="00C64E09">
      <w:pPr>
        <w:spacing w:after="0" w:line="240" w:lineRule="auto"/>
        <w:jc w:val="both"/>
        <w:rPr>
          <w:rFonts w:ascii="Arial" w:hAnsi="Arial" w:cs="Arial"/>
          <w:sz w:val="20"/>
          <w:szCs w:val="20"/>
        </w:rPr>
      </w:pPr>
      <w:r w:rsidRPr="00C64E09">
        <w:rPr>
          <w:rFonts w:ascii="Arial" w:hAnsi="Arial" w:cs="Arial"/>
          <w:sz w:val="20"/>
          <w:szCs w:val="20"/>
        </w:rPr>
        <w:t>Para as fases de pedestres:</w:t>
      </w:r>
    </w:p>
    <w:p w:rsidR="0025772F" w:rsidRPr="00C64E09" w:rsidRDefault="0025772F" w:rsidP="00C64E09">
      <w:pPr>
        <w:spacing w:after="0" w:line="240" w:lineRule="auto"/>
        <w:jc w:val="both"/>
        <w:rPr>
          <w:rFonts w:ascii="Arial" w:hAnsi="Arial" w:cs="Arial"/>
          <w:sz w:val="20"/>
          <w:szCs w:val="20"/>
        </w:rPr>
      </w:pPr>
    </w:p>
    <w:tbl>
      <w:tblPr>
        <w:tblW w:w="0" w:type="auto"/>
        <w:tblInd w:w="19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5434"/>
      </w:tblGrid>
      <w:tr w:rsidR="00AB5742" w:rsidRPr="00C64E09" w:rsidTr="00C064B5">
        <w:trPr>
          <w:trHeight w:val="397"/>
        </w:trPr>
        <w:tc>
          <w:tcPr>
            <w:tcW w:w="5434" w:type="dxa"/>
            <w:vAlign w:val="center"/>
          </w:tcPr>
          <w:p w:rsidR="00AB5742" w:rsidRPr="00C64E09" w:rsidRDefault="00AB5742" w:rsidP="00C064B5">
            <w:pPr>
              <w:spacing w:after="0" w:line="240" w:lineRule="auto"/>
              <w:jc w:val="center"/>
              <w:rPr>
                <w:rFonts w:ascii="Arial" w:hAnsi="Arial" w:cs="Arial"/>
                <w:b/>
                <w:sz w:val="20"/>
                <w:szCs w:val="20"/>
              </w:rPr>
            </w:pPr>
            <w:r w:rsidRPr="00C64E09">
              <w:rPr>
                <w:rFonts w:ascii="Arial" w:hAnsi="Arial" w:cs="Arial"/>
                <w:b/>
                <w:sz w:val="20"/>
                <w:szCs w:val="20"/>
              </w:rPr>
              <w:t>verde - vermelho intermitente - vermelho – verde</w:t>
            </w:r>
          </w:p>
        </w:tc>
      </w:tr>
    </w:tbl>
    <w:p w:rsidR="00B5175D" w:rsidRPr="00C64E09" w:rsidRDefault="00B5175D" w:rsidP="00C64E09">
      <w:pPr>
        <w:spacing w:after="0" w:line="240" w:lineRule="auto"/>
        <w:jc w:val="both"/>
        <w:rPr>
          <w:rFonts w:ascii="Arial" w:hAnsi="Arial" w:cs="Arial"/>
          <w:sz w:val="20"/>
          <w:szCs w:val="20"/>
        </w:rPr>
      </w:pPr>
    </w:p>
    <w:p w:rsidR="00B5175D" w:rsidRPr="00C64E09" w:rsidRDefault="0085353E" w:rsidP="0048215B">
      <w:pPr>
        <w:pStyle w:val="PargrafodaLista"/>
        <w:widowControl w:val="0"/>
        <w:numPr>
          <w:ilvl w:val="0"/>
          <w:numId w:val="33"/>
        </w:numPr>
        <w:autoSpaceDE w:val="0"/>
        <w:autoSpaceDN w:val="0"/>
        <w:adjustRightInd w:val="0"/>
        <w:jc w:val="both"/>
        <w:rPr>
          <w:rFonts w:ascii="Arial" w:hAnsi="Arial" w:cs="Arial"/>
          <w:b/>
          <w:bCs/>
          <w:sz w:val="20"/>
          <w:szCs w:val="20"/>
        </w:rPr>
      </w:pPr>
      <w:bookmarkStart w:id="46" w:name="_Toc436139828"/>
      <w:r w:rsidRPr="00C64E09">
        <w:rPr>
          <w:rFonts w:ascii="Arial" w:hAnsi="Arial" w:cs="Arial"/>
          <w:b/>
          <w:bCs/>
          <w:sz w:val="20"/>
          <w:szCs w:val="20"/>
        </w:rPr>
        <w:t>DESCRIÇÃO FUNCIONAL</w:t>
      </w:r>
      <w:bookmarkEnd w:id="46"/>
    </w:p>
    <w:p w:rsidR="00B5175D" w:rsidRPr="00C64E09" w:rsidRDefault="00B5175D" w:rsidP="00C64E09">
      <w:pPr>
        <w:spacing w:after="0" w:line="240" w:lineRule="auto"/>
        <w:jc w:val="both"/>
        <w:rPr>
          <w:rFonts w:ascii="Arial" w:hAnsi="Arial" w:cs="Arial"/>
          <w:sz w:val="20"/>
          <w:szCs w:val="20"/>
        </w:rPr>
      </w:pPr>
    </w:p>
    <w:p w:rsidR="00B5175D" w:rsidRDefault="00B5175D" w:rsidP="0048215B">
      <w:pPr>
        <w:pStyle w:val="PargrafodaLista"/>
        <w:numPr>
          <w:ilvl w:val="2"/>
          <w:numId w:val="35"/>
        </w:numPr>
        <w:jc w:val="both"/>
        <w:rPr>
          <w:rFonts w:ascii="Arial" w:hAnsi="Arial" w:cs="Arial"/>
          <w:b/>
          <w:sz w:val="20"/>
          <w:szCs w:val="20"/>
        </w:rPr>
      </w:pPr>
      <w:r w:rsidRPr="00C64E09">
        <w:rPr>
          <w:rFonts w:ascii="Arial" w:hAnsi="Arial" w:cs="Arial"/>
          <w:b/>
          <w:sz w:val="20"/>
          <w:szCs w:val="20"/>
        </w:rPr>
        <w:t>Modo Manual</w:t>
      </w:r>
      <w:r w:rsidR="00C65992">
        <w:rPr>
          <w:rFonts w:ascii="Arial" w:hAnsi="Arial" w:cs="Arial"/>
          <w:b/>
          <w:sz w:val="20"/>
          <w:szCs w:val="20"/>
        </w:rPr>
        <w:t>:</w:t>
      </w:r>
    </w:p>
    <w:p w:rsidR="00C65992" w:rsidRPr="00C64E09" w:rsidRDefault="00C65992" w:rsidP="00C65992">
      <w:pPr>
        <w:pStyle w:val="PargrafodaLista"/>
        <w:ind w:left="1080"/>
        <w:jc w:val="both"/>
        <w:rPr>
          <w:rFonts w:ascii="Arial" w:hAnsi="Arial" w:cs="Arial"/>
          <w:b/>
          <w:sz w:val="20"/>
          <w:szCs w:val="20"/>
        </w:rPr>
      </w:pPr>
    </w:p>
    <w:p w:rsidR="00B5175D" w:rsidRDefault="00B5175D" w:rsidP="00C64E09">
      <w:pPr>
        <w:spacing w:after="0" w:line="240" w:lineRule="auto"/>
        <w:jc w:val="both"/>
        <w:rPr>
          <w:rFonts w:ascii="Arial" w:hAnsi="Arial" w:cs="Arial"/>
          <w:sz w:val="20"/>
          <w:szCs w:val="20"/>
        </w:rPr>
      </w:pPr>
      <w:r w:rsidRPr="00C64E09">
        <w:rPr>
          <w:rFonts w:ascii="Arial" w:hAnsi="Arial" w:cs="Arial"/>
          <w:sz w:val="20"/>
          <w:szCs w:val="20"/>
        </w:rPr>
        <w:t xml:space="preserve">Para operação manual, o operador deverá acionar um sistema (chave, botão ou introduzir um </w:t>
      </w:r>
      <w:proofErr w:type="spellStart"/>
      <w:r w:rsidRPr="00C64E09">
        <w:rPr>
          <w:rFonts w:ascii="Arial" w:hAnsi="Arial" w:cs="Arial"/>
          <w:sz w:val="20"/>
          <w:szCs w:val="20"/>
        </w:rPr>
        <w:t>plug</w:t>
      </w:r>
      <w:proofErr w:type="spellEnd"/>
      <w:r w:rsidRPr="00C64E09">
        <w:rPr>
          <w:rFonts w:ascii="Arial" w:hAnsi="Arial" w:cs="Arial"/>
          <w:sz w:val="20"/>
          <w:szCs w:val="20"/>
        </w:rPr>
        <w:t>) especial no painel do Controlador. A partir deste momento, as mudanças de estágio estarão condicionadas ao operador, respeitando as condições de segurança, previamente programadas no controlador.</w:t>
      </w:r>
    </w:p>
    <w:p w:rsidR="0025772F" w:rsidRPr="00C64E09" w:rsidRDefault="0025772F" w:rsidP="00C64E09">
      <w:pPr>
        <w:spacing w:after="0" w:line="240" w:lineRule="auto"/>
        <w:jc w:val="both"/>
        <w:rPr>
          <w:rFonts w:ascii="Arial" w:hAnsi="Arial" w:cs="Arial"/>
          <w:sz w:val="20"/>
          <w:szCs w:val="20"/>
        </w:rPr>
      </w:pPr>
    </w:p>
    <w:p w:rsidR="00B5175D" w:rsidRDefault="00B5175D" w:rsidP="0048215B">
      <w:pPr>
        <w:pStyle w:val="PargrafodaLista"/>
        <w:numPr>
          <w:ilvl w:val="2"/>
          <w:numId w:val="35"/>
        </w:numPr>
        <w:jc w:val="both"/>
        <w:rPr>
          <w:rFonts w:ascii="Arial" w:hAnsi="Arial" w:cs="Arial"/>
          <w:b/>
          <w:sz w:val="20"/>
          <w:szCs w:val="20"/>
        </w:rPr>
      </w:pPr>
      <w:r w:rsidRPr="00C64E09">
        <w:rPr>
          <w:rFonts w:ascii="Arial" w:hAnsi="Arial" w:cs="Arial"/>
          <w:b/>
          <w:sz w:val="20"/>
          <w:szCs w:val="20"/>
        </w:rPr>
        <w:t>Modo Intermitente</w:t>
      </w:r>
      <w:r w:rsidR="00C65992">
        <w:rPr>
          <w:rFonts w:ascii="Arial" w:hAnsi="Arial" w:cs="Arial"/>
          <w:b/>
          <w:sz w:val="20"/>
          <w:szCs w:val="20"/>
        </w:rPr>
        <w:t>:</w:t>
      </w:r>
    </w:p>
    <w:p w:rsidR="00C65992" w:rsidRPr="00C64E09" w:rsidRDefault="00C65992" w:rsidP="00C65992">
      <w:pPr>
        <w:pStyle w:val="PargrafodaLista"/>
        <w:ind w:left="1080"/>
        <w:jc w:val="both"/>
        <w:rPr>
          <w:rFonts w:ascii="Arial" w:hAnsi="Arial" w:cs="Arial"/>
          <w:b/>
          <w:sz w:val="20"/>
          <w:szCs w:val="20"/>
        </w:rPr>
      </w:pPr>
    </w:p>
    <w:p w:rsidR="00B5175D" w:rsidRDefault="00B5175D" w:rsidP="00C64E09">
      <w:pPr>
        <w:spacing w:after="0" w:line="240" w:lineRule="auto"/>
        <w:jc w:val="both"/>
        <w:rPr>
          <w:rFonts w:ascii="Arial" w:hAnsi="Arial" w:cs="Arial"/>
          <w:sz w:val="20"/>
          <w:szCs w:val="20"/>
        </w:rPr>
      </w:pPr>
      <w:r w:rsidRPr="00C64E09">
        <w:rPr>
          <w:rFonts w:ascii="Arial" w:hAnsi="Arial" w:cs="Arial"/>
          <w:sz w:val="20"/>
          <w:szCs w:val="20"/>
        </w:rPr>
        <w:t xml:space="preserve">O equipamento deverá possuir um circuito independente chamado de Módulo Intermitente por Hardware. Deverão fazer parte deste módulo as </w:t>
      </w:r>
      <w:proofErr w:type="spellStart"/>
      <w:r w:rsidRPr="00C64E09">
        <w:rPr>
          <w:rFonts w:ascii="Arial" w:hAnsi="Arial" w:cs="Arial"/>
          <w:sz w:val="20"/>
          <w:szCs w:val="20"/>
        </w:rPr>
        <w:t>conta</w:t>
      </w:r>
      <w:r w:rsidR="007E5F44" w:rsidRPr="00C64E09">
        <w:rPr>
          <w:rFonts w:ascii="Arial" w:hAnsi="Arial" w:cs="Arial"/>
          <w:sz w:val="20"/>
          <w:szCs w:val="20"/>
        </w:rPr>
        <w:t>c</w:t>
      </w:r>
      <w:r w:rsidRPr="00C64E09">
        <w:rPr>
          <w:rFonts w:ascii="Arial" w:hAnsi="Arial" w:cs="Arial"/>
          <w:sz w:val="20"/>
          <w:szCs w:val="20"/>
        </w:rPr>
        <w:t>toras</w:t>
      </w:r>
      <w:proofErr w:type="spellEnd"/>
      <w:r w:rsidRPr="00C64E09">
        <w:rPr>
          <w:rFonts w:ascii="Arial" w:hAnsi="Arial" w:cs="Arial"/>
          <w:sz w:val="20"/>
          <w:szCs w:val="20"/>
        </w:rPr>
        <w:t xml:space="preserve"> para chaveamento de seguranç</w:t>
      </w:r>
      <w:r w:rsidR="00CC0ADC">
        <w:rPr>
          <w:rFonts w:ascii="Arial" w:hAnsi="Arial" w:cs="Arial"/>
          <w:sz w:val="20"/>
          <w:szCs w:val="20"/>
        </w:rPr>
        <w:t xml:space="preserve">a dos circuitos dos focos </w:t>
      </w:r>
      <w:r w:rsidRPr="00C64E09">
        <w:rPr>
          <w:rFonts w:ascii="Arial" w:hAnsi="Arial" w:cs="Arial"/>
          <w:sz w:val="20"/>
          <w:szCs w:val="20"/>
        </w:rPr>
        <w:t xml:space="preserve"> dos Módulos de Potência.</w:t>
      </w:r>
    </w:p>
    <w:p w:rsidR="0025772F" w:rsidRPr="00C64E09" w:rsidRDefault="0025772F" w:rsidP="00C64E09">
      <w:pPr>
        <w:spacing w:after="0" w:line="240" w:lineRule="auto"/>
        <w:jc w:val="both"/>
        <w:rPr>
          <w:rFonts w:ascii="Arial" w:hAnsi="Arial" w:cs="Arial"/>
          <w:sz w:val="20"/>
          <w:szCs w:val="20"/>
        </w:rPr>
      </w:pPr>
    </w:p>
    <w:p w:rsidR="00B5175D" w:rsidRDefault="00B5175D" w:rsidP="00C64E09">
      <w:pPr>
        <w:spacing w:after="0" w:line="240" w:lineRule="auto"/>
        <w:jc w:val="both"/>
        <w:rPr>
          <w:rFonts w:ascii="Arial" w:hAnsi="Arial" w:cs="Arial"/>
          <w:sz w:val="20"/>
          <w:szCs w:val="20"/>
        </w:rPr>
      </w:pPr>
      <w:r w:rsidRPr="00C64E09">
        <w:rPr>
          <w:rFonts w:ascii="Arial" w:hAnsi="Arial" w:cs="Arial"/>
          <w:sz w:val="20"/>
          <w:szCs w:val="20"/>
        </w:rPr>
        <w:t xml:space="preserve">Este estado colocará todos os grupos focais veiculares da interseção em amarelo ou vermelho intermitente, e os de pedestres poderão ser desligados ou colocados em vermelho </w:t>
      </w:r>
      <w:proofErr w:type="spellStart"/>
      <w:r w:rsidRPr="00C64E09">
        <w:rPr>
          <w:rFonts w:ascii="Arial" w:hAnsi="Arial" w:cs="Arial"/>
          <w:sz w:val="20"/>
          <w:szCs w:val="20"/>
        </w:rPr>
        <w:t>piscante</w:t>
      </w:r>
      <w:proofErr w:type="spellEnd"/>
      <w:r w:rsidRPr="00C64E09">
        <w:rPr>
          <w:rFonts w:ascii="Arial" w:hAnsi="Arial" w:cs="Arial"/>
          <w:sz w:val="20"/>
          <w:szCs w:val="20"/>
        </w:rPr>
        <w:t>. Este estado poderá ser atingido como segue:</w:t>
      </w:r>
    </w:p>
    <w:p w:rsidR="0025772F" w:rsidRPr="00C64E09" w:rsidRDefault="0025772F" w:rsidP="00C64E09">
      <w:pPr>
        <w:spacing w:after="0" w:line="240" w:lineRule="auto"/>
        <w:jc w:val="both"/>
        <w:rPr>
          <w:rFonts w:ascii="Arial" w:hAnsi="Arial" w:cs="Arial"/>
          <w:sz w:val="20"/>
          <w:szCs w:val="20"/>
        </w:rPr>
      </w:pPr>
    </w:p>
    <w:p w:rsidR="00B5175D" w:rsidRPr="00C64E09" w:rsidRDefault="00B5175D" w:rsidP="00C64E09">
      <w:pPr>
        <w:pStyle w:val="Item"/>
        <w:spacing w:line="240" w:lineRule="auto"/>
        <w:rPr>
          <w:rFonts w:cs="Arial"/>
          <w:sz w:val="20"/>
          <w:szCs w:val="20"/>
        </w:rPr>
      </w:pPr>
      <w:r w:rsidRPr="00C64E09">
        <w:rPr>
          <w:rFonts w:cs="Arial"/>
          <w:sz w:val="20"/>
          <w:szCs w:val="20"/>
        </w:rPr>
        <w:t>Requisição através da chave no painel de facilidades;</w:t>
      </w:r>
    </w:p>
    <w:p w:rsidR="00B5175D" w:rsidRPr="00C64E09" w:rsidRDefault="00B5175D" w:rsidP="00C64E09">
      <w:pPr>
        <w:pStyle w:val="Item"/>
        <w:spacing w:line="240" w:lineRule="auto"/>
        <w:rPr>
          <w:rFonts w:cs="Arial"/>
          <w:sz w:val="20"/>
          <w:szCs w:val="20"/>
        </w:rPr>
      </w:pPr>
      <w:r w:rsidRPr="00C64E09">
        <w:rPr>
          <w:rFonts w:cs="Arial"/>
          <w:sz w:val="20"/>
          <w:szCs w:val="20"/>
        </w:rPr>
        <w:t>Falha do controle por hardware ou software;</w:t>
      </w:r>
    </w:p>
    <w:p w:rsidR="00B5175D" w:rsidRPr="00C64E09" w:rsidRDefault="00B5175D" w:rsidP="00C64E09">
      <w:pPr>
        <w:pStyle w:val="Item"/>
        <w:spacing w:line="240" w:lineRule="auto"/>
        <w:rPr>
          <w:rFonts w:cs="Arial"/>
          <w:sz w:val="20"/>
          <w:szCs w:val="20"/>
        </w:rPr>
      </w:pPr>
      <w:r w:rsidRPr="00C64E09">
        <w:rPr>
          <w:rFonts w:cs="Arial"/>
          <w:sz w:val="20"/>
          <w:szCs w:val="20"/>
        </w:rPr>
        <w:t>Quando a situação de verdes conflitantes for detectada. Esta detecção, por motivos de segurança, deverá ser feita de duas formas, uma por Hardware e outra por Software.</w:t>
      </w:r>
    </w:p>
    <w:p w:rsidR="002060E4" w:rsidRPr="00C64E09" w:rsidRDefault="002060E4" w:rsidP="00C64E09">
      <w:pPr>
        <w:pStyle w:val="Item"/>
        <w:numPr>
          <w:ilvl w:val="0"/>
          <w:numId w:val="0"/>
        </w:numPr>
        <w:spacing w:line="240" w:lineRule="auto"/>
        <w:ind w:left="851"/>
        <w:rPr>
          <w:rFonts w:cs="Arial"/>
          <w:sz w:val="20"/>
          <w:szCs w:val="20"/>
        </w:rPr>
      </w:pPr>
    </w:p>
    <w:p w:rsidR="00B5175D" w:rsidRDefault="00B5175D" w:rsidP="00C64E09">
      <w:pPr>
        <w:spacing w:after="0" w:line="240" w:lineRule="auto"/>
        <w:jc w:val="both"/>
        <w:rPr>
          <w:rFonts w:ascii="Arial" w:hAnsi="Arial" w:cs="Arial"/>
          <w:sz w:val="20"/>
          <w:szCs w:val="20"/>
        </w:rPr>
      </w:pPr>
      <w:r w:rsidRPr="00C64E09">
        <w:rPr>
          <w:rFonts w:ascii="Arial" w:hAnsi="Arial" w:cs="Arial"/>
          <w:sz w:val="20"/>
          <w:szCs w:val="20"/>
        </w:rPr>
        <w:t>Deverá ser possível configurar via software de programação uma “Tabela de Verdes Conflitantes”, a qual deverá ter a função de indicar quais grupos semafóricos poderão ter verdes simultâneos e quais grupos não poderão ter verdes simultâneos.</w:t>
      </w:r>
    </w:p>
    <w:p w:rsidR="0025772F" w:rsidRPr="00C64E09" w:rsidRDefault="0025772F" w:rsidP="00C64E09">
      <w:pPr>
        <w:spacing w:after="0" w:line="240" w:lineRule="auto"/>
        <w:jc w:val="both"/>
        <w:rPr>
          <w:rFonts w:ascii="Arial" w:hAnsi="Arial" w:cs="Arial"/>
          <w:sz w:val="20"/>
          <w:szCs w:val="20"/>
        </w:rPr>
      </w:pPr>
    </w:p>
    <w:p w:rsidR="00B5175D" w:rsidRDefault="00B5175D" w:rsidP="00C64E09">
      <w:pPr>
        <w:spacing w:after="0" w:line="240" w:lineRule="auto"/>
        <w:jc w:val="both"/>
        <w:rPr>
          <w:rFonts w:ascii="Arial" w:hAnsi="Arial" w:cs="Arial"/>
          <w:sz w:val="20"/>
          <w:szCs w:val="20"/>
        </w:rPr>
      </w:pPr>
      <w:r w:rsidRPr="00C64E09">
        <w:rPr>
          <w:rFonts w:ascii="Arial" w:hAnsi="Arial" w:cs="Arial"/>
          <w:sz w:val="20"/>
          <w:szCs w:val="20"/>
        </w:rPr>
        <w:t>Tabela de Verdes Conflitantes via Software deverá ser específica e independente da tabela de associação de grupos semafóricos x estágios. Não serão aceitas soluções que deduzam a Tabela de Verdes Conflitantes a partir da tabela de grupos semafóricos x estágios.</w:t>
      </w:r>
    </w:p>
    <w:p w:rsidR="0025772F" w:rsidRPr="00C64E09" w:rsidRDefault="0025772F" w:rsidP="00C64E09">
      <w:pPr>
        <w:spacing w:after="0" w:line="240" w:lineRule="auto"/>
        <w:jc w:val="both"/>
        <w:rPr>
          <w:rFonts w:ascii="Arial" w:hAnsi="Arial" w:cs="Arial"/>
          <w:sz w:val="20"/>
          <w:szCs w:val="20"/>
        </w:rPr>
      </w:pPr>
    </w:p>
    <w:p w:rsidR="00B5175D" w:rsidRDefault="00B5175D" w:rsidP="00C64E09">
      <w:pPr>
        <w:spacing w:after="0" w:line="240" w:lineRule="auto"/>
        <w:jc w:val="both"/>
        <w:rPr>
          <w:rFonts w:ascii="Arial" w:hAnsi="Arial" w:cs="Arial"/>
          <w:sz w:val="20"/>
          <w:szCs w:val="20"/>
        </w:rPr>
      </w:pPr>
      <w:r w:rsidRPr="00C64E09">
        <w:rPr>
          <w:rFonts w:ascii="Arial" w:hAnsi="Arial" w:cs="Arial"/>
          <w:sz w:val="20"/>
          <w:szCs w:val="20"/>
        </w:rPr>
        <w:t>Requisição através de um horário pré-programado.</w:t>
      </w:r>
    </w:p>
    <w:p w:rsidR="0025772F" w:rsidRPr="00C64E09" w:rsidRDefault="0025772F" w:rsidP="00C64E09">
      <w:pPr>
        <w:spacing w:after="0" w:line="240" w:lineRule="auto"/>
        <w:jc w:val="both"/>
        <w:rPr>
          <w:rFonts w:ascii="Arial" w:hAnsi="Arial" w:cs="Arial"/>
          <w:sz w:val="20"/>
          <w:szCs w:val="20"/>
        </w:rPr>
      </w:pPr>
    </w:p>
    <w:p w:rsidR="00B5175D" w:rsidRDefault="00B5175D" w:rsidP="00C64E09">
      <w:pPr>
        <w:spacing w:after="0" w:line="240" w:lineRule="auto"/>
        <w:jc w:val="both"/>
        <w:rPr>
          <w:rFonts w:ascii="Arial" w:hAnsi="Arial" w:cs="Arial"/>
          <w:sz w:val="20"/>
          <w:szCs w:val="20"/>
        </w:rPr>
      </w:pPr>
      <w:r w:rsidRPr="00C64E09">
        <w:rPr>
          <w:rFonts w:ascii="Arial" w:hAnsi="Arial" w:cs="Arial"/>
          <w:sz w:val="20"/>
          <w:szCs w:val="20"/>
        </w:rPr>
        <w:t>Requisição externa através de comando da central.</w:t>
      </w:r>
    </w:p>
    <w:p w:rsidR="0025772F" w:rsidRPr="00C64E09" w:rsidRDefault="0025772F" w:rsidP="00C64E09">
      <w:pPr>
        <w:spacing w:after="0" w:line="240" w:lineRule="auto"/>
        <w:jc w:val="both"/>
        <w:rPr>
          <w:rFonts w:ascii="Arial" w:hAnsi="Arial" w:cs="Arial"/>
          <w:sz w:val="20"/>
          <w:szCs w:val="20"/>
        </w:rPr>
      </w:pPr>
    </w:p>
    <w:p w:rsidR="00B5175D" w:rsidRDefault="0025772F" w:rsidP="00C64E09">
      <w:pPr>
        <w:spacing w:after="0" w:line="240" w:lineRule="auto"/>
        <w:jc w:val="both"/>
        <w:rPr>
          <w:rFonts w:ascii="Arial" w:hAnsi="Arial" w:cs="Arial"/>
          <w:sz w:val="20"/>
          <w:szCs w:val="20"/>
        </w:rPr>
      </w:pPr>
      <w:r>
        <w:rPr>
          <w:rFonts w:ascii="Arial" w:hAnsi="Arial" w:cs="Arial"/>
          <w:sz w:val="20"/>
          <w:szCs w:val="20"/>
        </w:rPr>
        <w:t xml:space="preserve">A </w:t>
      </w:r>
      <w:proofErr w:type="spellStart"/>
      <w:r>
        <w:rPr>
          <w:rFonts w:ascii="Arial" w:hAnsi="Arial" w:cs="Arial"/>
          <w:sz w:val="20"/>
          <w:szCs w:val="20"/>
        </w:rPr>
        <w:t>frequ</w:t>
      </w:r>
      <w:r w:rsidR="00B5175D" w:rsidRPr="00C64E09">
        <w:rPr>
          <w:rFonts w:ascii="Arial" w:hAnsi="Arial" w:cs="Arial"/>
          <w:sz w:val="20"/>
          <w:szCs w:val="20"/>
        </w:rPr>
        <w:t>ência</w:t>
      </w:r>
      <w:proofErr w:type="spellEnd"/>
      <w:r w:rsidR="00B5175D" w:rsidRPr="00C64E09">
        <w:rPr>
          <w:rFonts w:ascii="Arial" w:hAnsi="Arial" w:cs="Arial"/>
          <w:sz w:val="20"/>
          <w:szCs w:val="20"/>
        </w:rPr>
        <w:t xml:space="preserve"> de intermitência deve</w:t>
      </w:r>
      <w:r w:rsidR="0084550D">
        <w:rPr>
          <w:rFonts w:ascii="Arial" w:hAnsi="Arial" w:cs="Arial"/>
          <w:sz w:val="20"/>
          <w:szCs w:val="20"/>
        </w:rPr>
        <w:t>rá ser de 1 Hz, sendo 0,5 seg. De lâmpada acesa e 0,5 seg. D</w:t>
      </w:r>
      <w:r w:rsidR="00B5175D" w:rsidRPr="00C64E09">
        <w:rPr>
          <w:rFonts w:ascii="Arial" w:hAnsi="Arial" w:cs="Arial"/>
          <w:sz w:val="20"/>
          <w:szCs w:val="20"/>
        </w:rPr>
        <w:t>e lâmpada apagada.</w:t>
      </w:r>
    </w:p>
    <w:p w:rsidR="0025772F" w:rsidRPr="00C64E09" w:rsidRDefault="0025772F" w:rsidP="00C64E09">
      <w:pPr>
        <w:spacing w:after="0" w:line="240" w:lineRule="auto"/>
        <w:jc w:val="both"/>
        <w:rPr>
          <w:rFonts w:ascii="Arial" w:hAnsi="Arial" w:cs="Arial"/>
          <w:sz w:val="20"/>
          <w:szCs w:val="20"/>
        </w:rPr>
      </w:pPr>
    </w:p>
    <w:p w:rsidR="00B5175D" w:rsidRDefault="00B5175D" w:rsidP="00C64E09">
      <w:pPr>
        <w:spacing w:after="0" w:line="240" w:lineRule="auto"/>
        <w:jc w:val="both"/>
        <w:rPr>
          <w:rFonts w:ascii="Arial" w:hAnsi="Arial" w:cs="Arial"/>
          <w:sz w:val="20"/>
          <w:szCs w:val="20"/>
        </w:rPr>
      </w:pPr>
      <w:r w:rsidRPr="00C64E09">
        <w:rPr>
          <w:rFonts w:ascii="Arial" w:hAnsi="Arial" w:cs="Arial"/>
          <w:sz w:val="20"/>
          <w:szCs w:val="20"/>
        </w:rPr>
        <w:t>A condição de intermitente deverá continuar funcionando mesmo sem a presença da placa UCP (Unidade Central de Processamento) e dos módulos de potência.</w:t>
      </w:r>
    </w:p>
    <w:p w:rsidR="0025772F" w:rsidRPr="00C64E09" w:rsidRDefault="0025772F" w:rsidP="00C64E09">
      <w:pPr>
        <w:spacing w:after="0" w:line="240" w:lineRule="auto"/>
        <w:jc w:val="both"/>
        <w:rPr>
          <w:rFonts w:ascii="Arial" w:hAnsi="Arial" w:cs="Arial"/>
          <w:sz w:val="20"/>
          <w:szCs w:val="20"/>
        </w:rPr>
      </w:pPr>
    </w:p>
    <w:p w:rsidR="00B5175D" w:rsidRDefault="00B5175D" w:rsidP="0048215B">
      <w:pPr>
        <w:pStyle w:val="PargrafodaLista"/>
        <w:numPr>
          <w:ilvl w:val="2"/>
          <w:numId w:val="35"/>
        </w:numPr>
        <w:jc w:val="both"/>
        <w:rPr>
          <w:rFonts w:ascii="Arial" w:hAnsi="Arial" w:cs="Arial"/>
          <w:b/>
          <w:sz w:val="20"/>
          <w:szCs w:val="20"/>
        </w:rPr>
      </w:pPr>
      <w:r w:rsidRPr="00C64E09">
        <w:rPr>
          <w:rFonts w:ascii="Arial" w:hAnsi="Arial" w:cs="Arial"/>
          <w:b/>
          <w:sz w:val="20"/>
          <w:szCs w:val="20"/>
        </w:rPr>
        <w:t>Modo Fixo</w:t>
      </w:r>
      <w:r w:rsidR="00C65992">
        <w:rPr>
          <w:rFonts w:ascii="Arial" w:hAnsi="Arial" w:cs="Arial"/>
          <w:b/>
          <w:sz w:val="20"/>
          <w:szCs w:val="20"/>
        </w:rPr>
        <w:t>:</w:t>
      </w:r>
    </w:p>
    <w:p w:rsidR="00C65992" w:rsidRPr="00C64E09" w:rsidRDefault="00C65992" w:rsidP="00C65992">
      <w:pPr>
        <w:pStyle w:val="PargrafodaLista"/>
        <w:ind w:left="1080"/>
        <w:jc w:val="both"/>
        <w:rPr>
          <w:rFonts w:ascii="Arial" w:hAnsi="Arial" w:cs="Arial"/>
          <w:b/>
          <w:sz w:val="20"/>
          <w:szCs w:val="20"/>
        </w:rPr>
      </w:pPr>
    </w:p>
    <w:p w:rsidR="00B5175D" w:rsidRDefault="00B5175D" w:rsidP="00C64E09">
      <w:pPr>
        <w:spacing w:after="0" w:line="240" w:lineRule="auto"/>
        <w:jc w:val="both"/>
        <w:rPr>
          <w:rFonts w:ascii="Arial" w:hAnsi="Arial" w:cs="Arial"/>
          <w:sz w:val="20"/>
          <w:szCs w:val="20"/>
        </w:rPr>
      </w:pPr>
      <w:r w:rsidRPr="00C64E09">
        <w:rPr>
          <w:rFonts w:ascii="Arial" w:hAnsi="Arial" w:cs="Arial"/>
          <w:sz w:val="20"/>
          <w:szCs w:val="20"/>
        </w:rPr>
        <w:t>O controlador em modo fixo deverá operar de acordo com os valores previamente programados. Cada plano de tráfego desta programação se caracteriza por um conjunto fixo de tempos.</w:t>
      </w:r>
    </w:p>
    <w:p w:rsidR="0025772F" w:rsidRPr="00C64E09" w:rsidRDefault="0025772F" w:rsidP="00C64E09">
      <w:pPr>
        <w:spacing w:after="0" w:line="240" w:lineRule="auto"/>
        <w:jc w:val="both"/>
        <w:rPr>
          <w:rFonts w:ascii="Arial" w:hAnsi="Arial" w:cs="Arial"/>
          <w:sz w:val="20"/>
          <w:szCs w:val="20"/>
        </w:rPr>
      </w:pPr>
    </w:p>
    <w:p w:rsidR="00B5175D" w:rsidRDefault="00B5175D" w:rsidP="00C64E09">
      <w:pPr>
        <w:spacing w:after="0" w:line="240" w:lineRule="auto"/>
        <w:jc w:val="both"/>
        <w:rPr>
          <w:rFonts w:ascii="Arial" w:hAnsi="Arial" w:cs="Arial"/>
          <w:sz w:val="20"/>
          <w:szCs w:val="20"/>
        </w:rPr>
      </w:pPr>
      <w:r w:rsidRPr="00C64E09">
        <w:rPr>
          <w:rFonts w:ascii="Arial" w:hAnsi="Arial" w:cs="Arial"/>
          <w:sz w:val="20"/>
          <w:szCs w:val="20"/>
        </w:rPr>
        <w:t>O controlador operando neste modo deve oferecer as seguintes possibilidades:</w:t>
      </w:r>
    </w:p>
    <w:p w:rsidR="0025772F" w:rsidRPr="00C64E09" w:rsidRDefault="0025772F" w:rsidP="00C64E09">
      <w:pPr>
        <w:spacing w:after="0" w:line="240" w:lineRule="auto"/>
        <w:jc w:val="both"/>
        <w:rPr>
          <w:rFonts w:ascii="Arial" w:hAnsi="Arial" w:cs="Arial"/>
          <w:sz w:val="20"/>
          <w:szCs w:val="20"/>
        </w:rPr>
      </w:pPr>
    </w:p>
    <w:p w:rsidR="00B5175D" w:rsidRDefault="00B5175D" w:rsidP="00C64E09">
      <w:pPr>
        <w:spacing w:after="0" w:line="240" w:lineRule="auto"/>
        <w:jc w:val="both"/>
        <w:rPr>
          <w:rFonts w:ascii="Arial" w:hAnsi="Arial" w:cs="Arial"/>
          <w:sz w:val="20"/>
          <w:szCs w:val="20"/>
        </w:rPr>
      </w:pPr>
      <w:r w:rsidRPr="00C64E09">
        <w:rPr>
          <w:rFonts w:ascii="Arial" w:hAnsi="Arial" w:cs="Arial"/>
          <w:sz w:val="20"/>
          <w:szCs w:val="20"/>
        </w:rPr>
        <w:t xml:space="preserve">Armazenamento independente de pelo menos </w:t>
      </w:r>
      <w:r w:rsidR="00E47C40" w:rsidRPr="00C64E09">
        <w:rPr>
          <w:rFonts w:ascii="Arial" w:hAnsi="Arial" w:cs="Arial"/>
          <w:sz w:val="20"/>
          <w:szCs w:val="20"/>
        </w:rPr>
        <w:t>15</w:t>
      </w:r>
      <w:r w:rsidRPr="00C64E09">
        <w:rPr>
          <w:rFonts w:ascii="Arial" w:hAnsi="Arial" w:cs="Arial"/>
          <w:sz w:val="20"/>
          <w:szCs w:val="20"/>
        </w:rPr>
        <w:t xml:space="preserve"> (</w:t>
      </w:r>
      <w:r w:rsidR="00E47C40" w:rsidRPr="00C64E09">
        <w:rPr>
          <w:rFonts w:ascii="Arial" w:hAnsi="Arial" w:cs="Arial"/>
          <w:sz w:val="20"/>
          <w:szCs w:val="20"/>
        </w:rPr>
        <w:t>quinze</w:t>
      </w:r>
      <w:r w:rsidR="00883592" w:rsidRPr="00C64E09">
        <w:rPr>
          <w:rFonts w:ascii="Arial" w:hAnsi="Arial" w:cs="Arial"/>
          <w:sz w:val="20"/>
          <w:szCs w:val="20"/>
        </w:rPr>
        <w:t>)</w:t>
      </w:r>
      <w:r w:rsidRPr="00C64E09">
        <w:rPr>
          <w:rFonts w:ascii="Arial" w:hAnsi="Arial" w:cs="Arial"/>
          <w:sz w:val="20"/>
          <w:szCs w:val="20"/>
        </w:rPr>
        <w:t xml:space="preserve"> planos de tráfego, sendo um deles intermitente.</w:t>
      </w:r>
    </w:p>
    <w:p w:rsidR="0025772F" w:rsidRPr="00C64E09" w:rsidRDefault="0025772F" w:rsidP="00C64E09">
      <w:pPr>
        <w:spacing w:after="0" w:line="240" w:lineRule="auto"/>
        <w:jc w:val="both"/>
        <w:rPr>
          <w:rFonts w:ascii="Arial" w:hAnsi="Arial" w:cs="Arial"/>
          <w:sz w:val="20"/>
          <w:szCs w:val="20"/>
        </w:rPr>
      </w:pPr>
    </w:p>
    <w:p w:rsidR="00B5175D" w:rsidRDefault="00B5175D" w:rsidP="00C64E09">
      <w:pPr>
        <w:spacing w:after="0" w:line="240" w:lineRule="auto"/>
        <w:jc w:val="both"/>
        <w:rPr>
          <w:rFonts w:ascii="Arial" w:hAnsi="Arial" w:cs="Arial"/>
          <w:sz w:val="20"/>
          <w:szCs w:val="20"/>
        </w:rPr>
      </w:pPr>
      <w:r w:rsidRPr="00C64E09">
        <w:rPr>
          <w:rFonts w:ascii="Arial" w:hAnsi="Arial" w:cs="Arial"/>
          <w:sz w:val="20"/>
          <w:szCs w:val="20"/>
        </w:rPr>
        <w:t xml:space="preserve">Armazenamento independente de </w:t>
      </w:r>
      <w:r w:rsidR="00E47C40" w:rsidRPr="00C64E09">
        <w:rPr>
          <w:rFonts w:ascii="Arial" w:hAnsi="Arial" w:cs="Arial"/>
          <w:sz w:val="20"/>
          <w:szCs w:val="20"/>
        </w:rPr>
        <w:t xml:space="preserve">no mínimo </w:t>
      </w:r>
      <w:r w:rsidR="00883592" w:rsidRPr="00C64E09">
        <w:rPr>
          <w:rFonts w:ascii="Arial" w:hAnsi="Arial" w:cs="Arial"/>
          <w:sz w:val="20"/>
          <w:szCs w:val="20"/>
        </w:rPr>
        <w:t>4</w:t>
      </w:r>
      <w:r w:rsidRPr="00C64E09">
        <w:rPr>
          <w:rFonts w:ascii="Arial" w:hAnsi="Arial" w:cs="Arial"/>
          <w:sz w:val="20"/>
          <w:szCs w:val="20"/>
        </w:rPr>
        <w:t>0 (</w:t>
      </w:r>
      <w:r w:rsidR="00883592" w:rsidRPr="00C64E09">
        <w:rPr>
          <w:rFonts w:ascii="Arial" w:hAnsi="Arial" w:cs="Arial"/>
          <w:sz w:val="20"/>
          <w:szCs w:val="20"/>
        </w:rPr>
        <w:t>quarenta)</w:t>
      </w:r>
      <w:r w:rsidRPr="00C64E09">
        <w:rPr>
          <w:rFonts w:ascii="Arial" w:hAnsi="Arial" w:cs="Arial"/>
          <w:sz w:val="20"/>
          <w:szCs w:val="20"/>
        </w:rPr>
        <w:t xml:space="preserve"> eventos de mudanças de planos </w:t>
      </w:r>
      <w:r w:rsidR="00883592" w:rsidRPr="00C64E09">
        <w:rPr>
          <w:rFonts w:ascii="Arial" w:hAnsi="Arial" w:cs="Arial"/>
          <w:sz w:val="20"/>
          <w:szCs w:val="20"/>
        </w:rPr>
        <w:t xml:space="preserve">diário </w:t>
      </w:r>
      <w:r w:rsidRPr="00C64E09">
        <w:rPr>
          <w:rFonts w:ascii="Arial" w:hAnsi="Arial" w:cs="Arial"/>
          <w:sz w:val="20"/>
          <w:szCs w:val="20"/>
        </w:rPr>
        <w:t>da tabela de horários, cada um podendo ser programado em dia(s) da semana, hora, minuto e segundo como segue:</w:t>
      </w:r>
    </w:p>
    <w:p w:rsidR="0025772F" w:rsidRPr="00C64E09" w:rsidRDefault="0025772F" w:rsidP="00C64E09">
      <w:pPr>
        <w:spacing w:after="0" w:line="240" w:lineRule="auto"/>
        <w:jc w:val="both"/>
        <w:rPr>
          <w:rFonts w:ascii="Arial" w:hAnsi="Arial" w:cs="Arial"/>
          <w:sz w:val="20"/>
          <w:szCs w:val="20"/>
        </w:rPr>
      </w:pPr>
    </w:p>
    <w:p w:rsidR="00B5175D" w:rsidRDefault="00B5175D" w:rsidP="00C64E09">
      <w:pPr>
        <w:spacing w:after="0" w:line="240" w:lineRule="auto"/>
        <w:jc w:val="both"/>
        <w:rPr>
          <w:rFonts w:ascii="Arial" w:hAnsi="Arial" w:cs="Arial"/>
          <w:sz w:val="20"/>
          <w:szCs w:val="20"/>
        </w:rPr>
      </w:pPr>
      <w:r w:rsidRPr="00C64E09">
        <w:rPr>
          <w:rFonts w:ascii="Arial" w:hAnsi="Arial" w:cs="Arial"/>
          <w:sz w:val="20"/>
          <w:szCs w:val="20"/>
        </w:rPr>
        <w:t xml:space="preserve">Até </w:t>
      </w:r>
      <w:r w:rsidR="00883592" w:rsidRPr="00C64E09">
        <w:rPr>
          <w:rFonts w:ascii="Arial" w:hAnsi="Arial" w:cs="Arial"/>
          <w:sz w:val="20"/>
          <w:szCs w:val="20"/>
        </w:rPr>
        <w:t>1</w:t>
      </w:r>
      <w:r w:rsidR="00E47C40" w:rsidRPr="00C64E09">
        <w:rPr>
          <w:rFonts w:ascii="Arial" w:hAnsi="Arial" w:cs="Arial"/>
          <w:sz w:val="20"/>
          <w:szCs w:val="20"/>
        </w:rPr>
        <w:t>5</w:t>
      </w:r>
      <w:r w:rsidR="00883592" w:rsidRPr="00C64E09">
        <w:rPr>
          <w:rFonts w:ascii="Arial" w:hAnsi="Arial" w:cs="Arial"/>
          <w:sz w:val="20"/>
          <w:szCs w:val="20"/>
        </w:rPr>
        <w:t xml:space="preserve"> </w:t>
      </w:r>
      <w:r w:rsidRPr="00C64E09">
        <w:rPr>
          <w:rFonts w:ascii="Arial" w:hAnsi="Arial" w:cs="Arial"/>
          <w:sz w:val="20"/>
          <w:szCs w:val="20"/>
        </w:rPr>
        <w:t>(</w:t>
      </w:r>
      <w:r w:rsidR="00E47C40" w:rsidRPr="00C64E09">
        <w:rPr>
          <w:rFonts w:ascii="Arial" w:hAnsi="Arial" w:cs="Arial"/>
          <w:sz w:val="20"/>
          <w:szCs w:val="20"/>
        </w:rPr>
        <w:t>quinze</w:t>
      </w:r>
      <w:r w:rsidR="00883592" w:rsidRPr="00C64E09">
        <w:rPr>
          <w:rFonts w:ascii="Arial" w:hAnsi="Arial" w:cs="Arial"/>
          <w:sz w:val="20"/>
          <w:szCs w:val="20"/>
        </w:rPr>
        <w:t xml:space="preserve">) </w:t>
      </w:r>
      <w:r w:rsidRPr="00C64E09">
        <w:rPr>
          <w:rFonts w:ascii="Arial" w:hAnsi="Arial" w:cs="Arial"/>
          <w:sz w:val="20"/>
          <w:szCs w:val="20"/>
        </w:rPr>
        <w:t xml:space="preserve">estágios, no caso que o controlador opere segundo estratégia de estágios ou </w:t>
      </w:r>
      <w:r w:rsidR="00883592" w:rsidRPr="00C64E09">
        <w:rPr>
          <w:rFonts w:ascii="Arial" w:hAnsi="Arial" w:cs="Arial"/>
          <w:sz w:val="20"/>
          <w:szCs w:val="20"/>
        </w:rPr>
        <w:t>3</w:t>
      </w:r>
      <w:r w:rsidR="00E47C40" w:rsidRPr="00C64E09">
        <w:rPr>
          <w:rFonts w:ascii="Arial" w:hAnsi="Arial" w:cs="Arial"/>
          <w:sz w:val="20"/>
          <w:szCs w:val="20"/>
        </w:rPr>
        <w:t>0</w:t>
      </w:r>
      <w:r w:rsidRPr="00C64E09">
        <w:rPr>
          <w:rFonts w:ascii="Arial" w:hAnsi="Arial" w:cs="Arial"/>
          <w:sz w:val="20"/>
          <w:szCs w:val="20"/>
        </w:rPr>
        <w:t xml:space="preserve"> </w:t>
      </w:r>
      <w:r w:rsidR="00E47C40" w:rsidRPr="00C64E09">
        <w:rPr>
          <w:rFonts w:ascii="Arial" w:hAnsi="Arial" w:cs="Arial"/>
          <w:sz w:val="20"/>
          <w:szCs w:val="20"/>
        </w:rPr>
        <w:t xml:space="preserve">(trinta) </w:t>
      </w:r>
      <w:r w:rsidRPr="00C64E09">
        <w:rPr>
          <w:rFonts w:ascii="Arial" w:hAnsi="Arial" w:cs="Arial"/>
          <w:sz w:val="20"/>
          <w:szCs w:val="20"/>
        </w:rPr>
        <w:t>intervalos caso em que o controlador opere segundo estratégia de intervalos.</w:t>
      </w:r>
    </w:p>
    <w:p w:rsidR="0025772F" w:rsidRPr="00C64E09" w:rsidRDefault="0025772F" w:rsidP="00C64E09">
      <w:pPr>
        <w:spacing w:after="0" w:line="240" w:lineRule="auto"/>
        <w:jc w:val="both"/>
        <w:rPr>
          <w:rFonts w:ascii="Arial" w:hAnsi="Arial" w:cs="Arial"/>
          <w:sz w:val="20"/>
          <w:szCs w:val="20"/>
        </w:rPr>
      </w:pPr>
    </w:p>
    <w:p w:rsidR="00B5175D" w:rsidRDefault="00B5175D" w:rsidP="00C64E09">
      <w:pPr>
        <w:spacing w:after="0" w:line="240" w:lineRule="auto"/>
        <w:jc w:val="both"/>
        <w:rPr>
          <w:rFonts w:ascii="Arial" w:hAnsi="Arial" w:cs="Arial"/>
          <w:sz w:val="20"/>
          <w:szCs w:val="20"/>
        </w:rPr>
      </w:pPr>
      <w:r w:rsidRPr="00C64E09">
        <w:rPr>
          <w:rFonts w:ascii="Arial" w:hAnsi="Arial" w:cs="Arial"/>
          <w:sz w:val="20"/>
          <w:szCs w:val="20"/>
        </w:rPr>
        <w:t xml:space="preserve">Até </w:t>
      </w:r>
      <w:r w:rsidR="00025DC8" w:rsidRPr="00C64E09">
        <w:rPr>
          <w:rFonts w:ascii="Arial" w:hAnsi="Arial" w:cs="Arial"/>
          <w:sz w:val="20"/>
          <w:szCs w:val="20"/>
        </w:rPr>
        <w:t>8 (oito)</w:t>
      </w:r>
      <w:r w:rsidRPr="00C64E09">
        <w:rPr>
          <w:rFonts w:ascii="Arial" w:hAnsi="Arial" w:cs="Arial"/>
          <w:sz w:val="20"/>
          <w:szCs w:val="20"/>
        </w:rPr>
        <w:t xml:space="preserve"> grupos </w:t>
      </w:r>
      <w:r w:rsidR="00EF4FBA" w:rsidRPr="00C64E09">
        <w:rPr>
          <w:rFonts w:ascii="Arial" w:hAnsi="Arial" w:cs="Arial"/>
          <w:sz w:val="20"/>
          <w:szCs w:val="20"/>
        </w:rPr>
        <w:t>focais</w:t>
      </w:r>
      <w:r w:rsidR="00025DC8" w:rsidRPr="00C64E09">
        <w:rPr>
          <w:rFonts w:ascii="Arial" w:hAnsi="Arial" w:cs="Arial"/>
          <w:sz w:val="20"/>
          <w:szCs w:val="20"/>
        </w:rPr>
        <w:t xml:space="preserve"> veiculares </w:t>
      </w:r>
      <w:r w:rsidR="00A13479">
        <w:rPr>
          <w:rFonts w:ascii="Arial" w:hAnsi="Arial" w:cs="Arial"/>
          <w:sz w:val="20"/>
          <w:szCs w:val="20"/>
        </w:rPr>
        <w:t xml:space="preserve">ou </w:t>
      </w:r>
      <w:r w:rsidR="00025DC8" w:rsidRPr="00C64E09">
        <w:rPr>
          <w:rFonts w:ascii="Arial" w:hAnsi="Arial" w:cs="Arial"/>
          <w:sz w:val="20"/>
          <w:szCs w:val="20"/>
        </w:rPr>
        <w:t>de pedestre.</w:t>
      </w:r>
    </w:p>
    <w:p w:rsidR="0025772F" w:rsidRPr="00C64E09" w:rsidRDefault="0025772F" w:rsidP="00C64E09">
      <w:pPr>
        <w:spacing w:after="0" w:line="240" w:lineRule="auto"/>
        <w:jc w:val="both"/>
        <w:rPr>
          <w:rFonts w:ascii="Arial" w:hAnsi="Arial" w:cs="Arial"/>
          <w:sz w:val="20"/>
          <w:szCs w:val="20"/>
        </w:rPr>
      </w:pPr>
    </w:p>
    <w:p w:rsidR="00B5175D" w:rsidRDefault="00B5175D" w:rsidP="00C64E09">
      <w:pPr>
        <w:spacing w:after="0" w:line="240" w:lineRule="auto"/>
        <w:jc w:val="both"/>
        <w:rPr>
          <w:rFonts w:ascii="Arial" w:hAnsi="Arial" w:cs="Arial"/>
          <w:sz w:val="20"/>
          <w:szCs w:val="20"/>
        </w:rPr>
      </w:pPr>
      <w:r w:rsidRPr="00C64E09">
        <w:rPr>
          <w:rFonts w:ascii="Arial" w:hAnsi="Arial" w:cs="Arial"/>
          <w:sz w:val="20"/>
          <w:szCs w:val="20"/>
        </w:rPr>
        <w:t>Deverá ser possível impor um plano, simultaneamente, para todos os controladores de uma rede (inclusive para o próprio controlador-mestre), a partir de um controlador qualquer da mesma rede, através de um comando específico.</w:t>
      </w:r>
    </w:p>
    <w:p w:rsidR="0025772F" w:rsidRPr="00C64E09" w:rsidRDefault="0025772F" w:rsidP="00C64E09">
      <w:pPr>
        <w:spacing w:after="0" w:line="240" w:lineRule="auto"/>
        <w:jc w:val="both"/>
        <w:rPr>
          <w:rFonts w:ascii="Arial" w:hAnsi="Arial" w:cs="Arial"/>
          <w:sz w:val="20"/>
          <w:szCs w:val="20"/>
        </w:rPr>
      </w:pPr>
    </w:p>
    <w:p w:rsidR="00B5175D" w:rsidRDefault="00B5175D" w:rsidP="00C64E09">
      <w:pPr>
        <w:spacing w:after="0" w:line="240" w:lineRule="auto"/>
        <w:jc w:val="both"/>
        <w:rPr>
          <w:rFonts w:ascii="Arial" w:hAnsi="Arial" w:cs="Arial"/>
          <w:sz w:val="20"/>
          <w:szCs w:val="20"/>
        </w:rPr>
      </w:pPr>
      <w:r w:rsidRPr="00C64E09">
        <w:rPr>
          <w:rFonts w:ascii="Arial" w:hAnsi="Arial" w:cs="Arial"/>
          <w:sz w:val="20"/>
          <w:szCs w:val="20"/>
        </w:rPr>
        <w:t>As defasagens dos planos deverão ser garantidas mesmo quando o plano for imposto.</w:t>
      </w:r>
    </w:p>
    <w:p w:rsidR="0025772F" w:rsidRPr="00C64E09" w:rsidRDefault="0025772F" w:rsidP="00C64E09">
      <w:pPr>
        <w:spacing w:after="0" w:line="240" w:lineRule="auto"/>
        <w:jc w:val="both"/>
        <w:rPr>
          <w:rFonts w:ascii="Arial" w:hAnsi="Arial" w:cs="Arial"/>
          <w:sz w:val="20"/>
          <w:szCs w:val="20"/>
        </w:rPr>
      </w:pPr>
    </w:p>
    <w:p w:rsidR="00B5175D" w:rsidRDefault="00B5175D" w:rsidP="00C64E09">
      <w:pPr>
        <w:spacing w:after="0" w:line="240" w:lineRule="auto"/>
        <w:jc w:val="both"/>
        <w:rPr>
          <w:rFonts w:ascii="Arial" w:hAnsi="Arial" w:cs="Arial"/>
          <w:sz w:val="20"/>
          <w:szCs w:val="20"/>
        </w:rPr>
      </w:pPr>
      <w:r w:rsidRPr="00C64E09">
        <w:rPr>
          <w:rFonts w:ascii="Arial" w:hAnsi="Arial" w:cs="Arial"/>
          <w:sz w:val="20"/>
          <w:szCs w:val="20"/>
        </w:rPr>
        <w:t>O controlador deverá poder ser programado com os seguintes parâmetros:</w:t>
      </w:r>
    </w:p>
    <w:p w:rsidR="0025772F" w:rsidRPr="00C64E09" w:rsidRDefault="0025772F" w:rsidP="00C64E09">
      <w:pPr>
        <w:spacing w:after="0" w:line="240" w:lineRule="auto"/>
        <w:jc w:val="both"/>
        <w:rPr>
          <w:rFonts w:ascii="Arial" w:hAnsi="Arial" w:cs="Arial"/>
          <w:sz w:val="20"/>
          <w:szCs w:val="20"/>
        </w:rPr>
      </w:pPr>
    </w:p>
    <w:p w:rsidR="00B5175D" w:rsidRPr="00C64E09" w:rsidRDefault="00B5175D" w:rsidP="00C64E09">
      <w:pPr>
        <w:pStyle w:val="Item"/>
        <w:spacing w:line="240" w:lineRule="auto"/>
        <w:rPr>
          <w:rFonts w:cs="Arial"/>
          <w:sz w:val="20"/>
          <w:szCs w:val="20"/>
        </w:rPr>
      </w:pPr>
      <w:r w:rsidRPr="00C64E09">
        <w:rPr>
          <w:rFonts w:cs="Arial"/>
          <w:sz w:val="20"/>
          <w:szCs w:val="20"/>
        </w:rPr>
        <w:t>tempo de verde (por fase e plano) - 01 seg. à 2</w:t>
      </w:r>
      <w:r w:rsidR="00E47C40" w:rsidRPr="00C64E09">
        <w:rPr>
          <w:rFonts w:cs="Arial"/>
          <w:sz w:val="20"/>
          <w:szCs w:val="20"/>
        </w:rPr>
        <w:t>00</w:t>
      </w:r>
      <w:r w:rsidRPr="00C64E09">
        <w:rPr>
          <w:rFonts w:cs="Arial"/>
          <w:sz w:val="20"/>
          <w:szCs w:val="20"/>
        </w:rPr>
        <w:t xml:space="preserve"> seg., em passos de </w:t>
      </w:r>
      <w:r w:rsidR="00386607">
        <w:rPr>
          <w:rFonts w:cs="Arial"/>
          <w:sz w:val="20"/>
          <w:szCs w:val="20"/>
        </w:rPr>
        <w:t>0,</w:t>
      </w:r>
      <w:r w:rsidRPr="00C64E09">
        <w:rPr>
          <w:rFonts w:cs="Arial"/>
          <w:sz w:val="20"/>
          <w:szCs w:val="20"/>
        </w:rPr>
        <w:t>1 seg.</w:t>
      </w:r>
    </w:p>
    <w:p w:rsidR="00B5175D" w:rsidRPr="00C64E09" w:rsidRDefault="00B5175D" w:rsidP="00C64E09">
      <w:pPr>
        <w:pStyle w:val="Item"/>
        <w:spacing w:line="240" w:lineRule="auto"/>
        <w:rPr>
          <w:rFonts w:cs="Arial"/>
          <w:sz w:val="20"/>
          <w:szCs w:val="20"/>
        </w:rPr>
      </w:pPr>
      <w:r w:rsidRPr="00C64E09">
        <w:rPr>
          <w:rFonts w:cs="Arial"/>
          <w:sz w:val="20"/>
          <w:szCs w:val="20"/>
        </w:rPr>
        <w:t xml:space="preserve">tempo de amarelo  (por fase) - 01 seg. à </w:t>
      </w:r>
      <w:r w:rsidR="00E47C40" w:rsidRPr="00C64E09">
        <w:rPr>
          <w:rFonts w:cs="Arial"/>
          <w:sz w:val="20"/>
          <w:szCs w:val="20"/>
        </w:rPr>
        <w:t>14</w:t>
      </w:r>
      <w:r w:rsidRPr="00C64E09">
        <w:rPr>
          <w:rFonts w:cs="Arial"/>
          <w:sz w:val="20"/>
          <w:szCs w:val="20"/>
        </w:rPr>
        <w:t xml:space="preserve"> seg., em passos de </w:t>
      </w:r>
      <w:r w:rsidR="00386607">
        <w:rPr>
          <w:rFonts w:cs="Arial"/>
          <w:sz w:val="20"/>
          <w:szCs w:val="20"/>
        </w:rPr>
        <w:t>0,1</w:t>
      </w:r>
      <w:r w:rsidRPr="00C64E09">
        <w:rPr>
          <w:rFonts w:cs="Arial"/>
          <w:sz w:val="20"/>
          <w:szCs w:val="20"/>
        </w:rPr>
        <w:t xml:space="preserve"> seg.</w:t>
      </w:r>
    </w:p>
    <w:p w:rsidR="00B5175D" w:rsidRPr="00C64E09" w:rsidRDefault="00B5175D" w:rsidP="00C64E09">
      <w:pPr>
        <w:pStyle w:val="Item"/>
        <w:spacing w:line="240" w:lineRule="auto"/>
        <w:rPr>
          <w:rFonts w:cs="Arial"/>
          <w:sz w:val="20"/>
          <w:szCs w:val="20"/>
        </w:rPr>
      </w:pPr>
      <w:r w:rsidRPr="00C64E09">
        <w:rPr>
          <w:rFonts w:cs="Arial"/>
          <w:sz w:val="20"/>
          <w:szCs w:val="20"/>
        </w:rPr>
        <w:t xml:space="preserve">tempo de bloqueio geral (por fase) - 01 seg. à </w:t>
      </w:r>
      <w:r w:rsidR="00E47C40" w:rsidRPr="00C64E09">
        <w:rPr>
          <w:rFonts w:cs="Arial"/>
          <w:sz w:val="20"/>
          <w:szCs w:val="20"/>
        </w:rPr>
        <w:t>14</w:t>
      </w:r>
      <w:r w:rsidRPr="00C64E09">
        <w:rPr>
          <w:rFonts w:cs="Arial"/>
          <w:sz w:val="20"/>
          <w:szCs w:val="20"/>
        </w:rPr>
        <w:t xml:space="preserve"> seg., em passos de </w:t>
      </w:r>
      <w:r w:rsidR="00386607">
        <w:rPr>
          <w:rFonts w:cs="Arial"/>
          <w:sz w:val="20"/>
          <w:szCs w:val="20"/>
        </w:rPr>
        <w:t>0,</w:t>
      </w:r>
      <w:r w:rsidRPr="00C64E09">
        <w:rPr>
          <w:rFonts w:cs="Arial"/>
          <w:sz w:val="20"/>
          <w:szCs w:val="20"/>
        </w:rPr>
        <w:t>1 seg.</w:t>
      </w:r>
    </w:p>
    <w:p w:rsidR="00B5175D" w:rsidRPr="00C64E09" w:rsidRDefault="00B5175D" w:rsidP="00C64E09">
      <w:pPr>
        <w:pStyle w:val="Item"/>
        <w:spacing w:line="240" w:lineRule="auto"/>
        <w:rPr>
          <w:rFonts w:cs="Arial"/>
          <w:sz w:val="20"/>
          <w:szCs w:val="20"/>
        </w:rPr>
      </w:pPr>
      <w:r w:rsidRPr="00C64E09">
        <w:rPr>
          <w:rFonts w:cs="Arial"/>
          <w:sz w:val="20"/>
          <w:szCs w:val="20"/>
        </w:rPr>
        <w:t>fases de pedestres</w:t>
      </w:r>
    </w:p>
    <w:p w:rsidR="00B5175D" w:rsidRPr="00C64E09" w:rsidRDefault="00BA2BB6" w:rsidP="00C64E09">
      <w:pPr>
        <w:pStyle w:val="Item"/>
        <w:spacing w:line="240" w:lineRule="auto"/>
        <w:rPr>
          <w:rFonts w:cs="Arial"/>
          <w:sz w:val="20"/>
          <w:szCs w:val="20"/>
        </w:rPr>
      </w:pPr>
      <w:r w:rsidRPr="00C64E09">
        <w:rPr>
          <w:rFonts w:cs="Arial"/>
          <w:sz w:val="20"/>
          <w:szCs w:val="20"/>
        </w:rPr>
        <w:t>estágios dependentes de demanda</w:t>
      </w:r>
    </w:p>
    <w:p w:rsidR="00B5175D" w:rsidRPr="00C64E09" w:rsidRDefault="00B5175D" w:rsidP="00C64E09">
      <w:pPr>
        <w:spacing w:after="0" w:line="240" w:lineRule="auto"/>
        <w:jc w:val="both"/>
        <w:rPr>
          <w:rFonts w:ascii="Arial" w:hAnsi="Arial" w:cs="Arial"/>
          <w:sz w:val="20"/>
          <w:szCs w:val="20"/>
        </w:rPr>
      </w:pPr>
    </w:p>
    <w:p w:rsidR="00B5175D" w:rsidRDefault="00B5175D" w:rsidP="00C64E09">
      <w:pPr>
        <w:spacing w:after="0" w:line="240" w:lineRule="auto"/>
        <w:jc w:val="both"/>
        <w:rPr>
          <w:rFonts w:ascii="Arial" w:hAnsi="Arial" w:cs="Arial"/>
          <w:sz w:val="20"/>
          <w:szCs w:val="20"/>
        </w:rPr>
      </w:pPr>
      <w:r w:rsidRPr="00C64E09">
        <w:rPr>
          <w:rFonts w:ascii="Arial" w:hAnsi="Arial" w:cs="Arial"/>
          <w:sz w:val="20"/>
          <w:szCs w:val="20"/>
        </w:rPr>
        <w:t>O tempo do ciclo de cada plano será determinado pela somatória dos tempos de verde + verde intermitente + amarelo + bloqueio geral de todas as fases ativas.</w:t>
      </w:r>
    </w:p>
    <w:p w:rsidR="0025772F" w:rsidRPr="00C64E09" w:rsidRDefault="0025772F" w:rsidP="00C64E09">
      <w:pPr>
        <w:spacing w:after="0" w:line="240" w:lineRule="auto"/>
        <w:jc w:val="both"/>
        <w:rPr>
          <w:rFonts w:ascii="Arial" w:hAnsi="Arial" w:cs="Arial"/>
          <w:sz w:val="20"/>
          <w:szCs w:val="20"/>
        </w:rPr>
      </w:pPr>
    </w:p>
    <w:p w:rsidR="00B5175D" w:rsidRDefault="00B5175D" w:rsidP="00C64E09">
      <w:pPr>
        <w:spacing w:after="0" w:line="240" w:lineRule="auto"/>
        <w:jc w:val="both"/>
        <w:rPr>
          <w:rFonts w:ascii="Arial" w:hAnsi="Arial" w:cs="Arial"/>
          <w:sz w:val="20"/>
          <w:szCs w:val="20"/>
        </w:rPr>
      </w:pPr>
      <w:r w:rsidRPr="00C64E09">
        <w:rPr>
          <w:rFonts w:ascii="Arial" w:hAnsi="Arial" w:cs="Arial"/>
          <w:sz w:val="20"/>
          <w:szCs w:val="20"/>
        </w:rPr>
        <w:t>A temporização das fases, para qualquer u</w:t>
      </w:r>
      <w:r w:rsidR="0025772F">
        <w:rPr>
          <w:rFonts w:ascii="Arial" w:hAnsi="Arial" w:cs="Arial"/>
          <w:sz w:val="20"/>
          <w:szCs w:val="20"/>
        </w:rPr>
        <w:t>m dos planos deverá ser derivado</w:t>
      </w:r>
      <w:r w:rsidRPr="00C64E09">
        <w:rPr>
          <w:rFonts w:ascii="Arial" w:hAnsi="Arial" w:cs="Arial"/>
          <w:sz w:val="20"/>
          <w:szCs w:val="20"/>
        </w:rPr>
        <w:t xml:space="preserve"> de um relógio digital controlado por um cristal ou sincronizado à </w:t>
      </w:r>
      <w:proofErr w:type="spellStart"/>
      <w:r w:rsidRPr="00C64E09">
        <w:rPr>
          <w:rFonts w:ascii="Arial" w:hAnsi="Arial" w:cs="Arial"/>
          <w:sz w:val="20"/>
          <w:szCs w:val="20"/>
        </w:rPr>
        <w:t>frequência</w:t>
      </w:r>
      <w:proofErr w:type="spellEnd"/>
      <w:r w:rsidRPr="00C64E09">
        <w:rPr>
          <w:rFonts w:ascii="Arial" w:hAnsi="Arial" w:cs="Arial"/>
          <w:sz w:val="20"/>
          <w:szCs w:val="20"/>
        </w:rPr>
        <w:t xml:space="preserve"> da rede e atualizado automaticamente com os demais controladores, através de rede de comunicação de dados.</w:t>
      </w:r>
    </w:p>
    <w:p w:rsidR="0025772F" w:rsidRPr="00C64E09" w:rsidRDefault="0025772F" w:rsidP="00C64E09">
      <w:pPr>
        <w:spacing w:after="0" w:line="240" w:lineRule="auto"/>
        <w:jc w:val="both"/>
        <w:rPr>
          <w:rFonts w:ascii="Arial" w:hAnsi="Arial" w:cs="Arial"/>
          <w:sz w:val="20"/>
          <w:szCs w:val="20"/>
        </w:rPr>
      </w:pPr>
    </w:p>
    <w:p w:rsidR="00B5175D" w:rsidRPr="00C64E09" w:rsidRDefault="00B5175D" w:rsidP="00C64E09">
      <w:pPr>
        <w:spacing w:after="0" w:line="240" w:lineRule="auto"/>
        <w:jc w:val="both"/>
        <w:rPr>
          <w:rFonts w:ascii="Arial" w:hAnsi="Arial" w:cs="Arial"/>
          <w:sz w:val="20"/>
          <w:szCs w:val="20"/>
        </w:rPr>
      </w:pPr>
      <w:r w:rsidRPr="00C64E09">
        <w:rPr>
          <w:rFonts w:ascii="Arial" w:hAnsi="Arial" w:cs="Arial"/>
          <w:sz w:val="20"/>
          <w:szCs w:val="20"/>
        </w:rPr>
        <w:t>No caso de falta de energia elétrica, os ajustes e tempos dos planos, bem como horários de troca de planos, deverão ser mantidos numa memória não volátil.</w:t>
      </w:r>
    </w:p>
    <w:p w:rsidR="00DE33B6" w:rsidRPr="00C64E09" w:rsidRDefault="00DE33B6" w:rsidP="00C64E09">
      <w:pPr>
        <w:spacing w:after="0" w:line="240" w:lineRule="auto"/>
        <w:jc w:val="both"/>
        <w:rPr>
          <w:rFonts w:ascii="Arial" w:hAnsi="Arial" w:cs="Arial"/>
          <w:sz w:val="20"/>
          <w:szCs w:val="20"/>
        </w:rPr>
      </w:pPr>
    </w:p>
    <w:p w:rsidR="00B5175D" w:rsidRDefault="00B5175D" w:rsidP="0048215B">
      <w:pPr>
        <w:pStyle w:val="PargrafodaLista"/>
        <w:numPr>
          <w:ilvl w:val="2"/>
          <w:numId w:val="35"/>
        </w:numPr>
        <w:jc w:val="both"/>
        <w:rPr>
          <w:rFonts w:ascii="Arial" w:hAnsi="Arial" w:cs="Arial"/>
          <w:b/>
          <w:sz w:val="20"/>
          <w:szCs w:val="20"/>
        </w:rPr>
      </w:pPr>
      <w:r w:rsidRPr="00C64E09">
        <w:rPr>
          <w:rFonts w:ascii="Arial" w:hAnsi="Arial" w:cs="Arial"/>
          <w:b/>
          <w:sz w:val="20"/>
          <w:szCs w:val="20"/>
        </w:rPr>
        <w:t>Modo Atuado</w:t>
      </w:r>
      <w:r w:rsidR="00C65992">
        <w:rPr>
          <w:rFonts w:ascii="Arial" w:hAnsi="Arial" w:cs="Arial"/>
          <w:b/>
          <w:sz w:val="20"/>
          <w:szCs w:val="20"/>
        </w:rPr>
        <w:t>:</w:t>
      </w:r>
    </w:p>
    <w:p w:rsidR="00C65992" w:rsidRPr="00C64E09" w:rsidRDefault="00C65992" w:rsidP="00C65992">
      <w:pPr>
        <w:pStyle w:val="PargrafodaLista"/>
        <w:ind w:left="1080"/>
        <w:jc w:val="both"/>
        <w:rPr>
          <w:rFonts w:ascii="Arial" w:hAnsi="Arial" w:cs="Arial"/>
          <w:b/>
          <w:sz w:val="20"/>
          <w:szCs w:val="20"/>
        </w:rPr>
      </w:pPr>
    </w:p>
    <w:p w:rsidR="00B5175D" w:rsidRDefault="00B5175D" w:rsidP="00C64E09">
      <w:pPr>
        <w:spacing w:after="0" w:line="240" w:lineRule="auto"/>
        <w:jc w:val="both"/>
        <w:rPr>
          <w:rFonts w:ascii="Arial" w:hAnsi="Arial" w:cs="Arial"/>
          <w:sz w:val="20"/>
          <w:szCs w:val="20"/>
        </w:rPr>
      </w:pPr>
      <w:r w:rsidRPr="00C64E09">
        <w:rPr>
          <w:rFonts w:ascii="Arial" w:hAnsi="Arial" w:cs="Arial"/>
          <w:sz w:val="20"/>
          <w:szCs w:val="20"/>
        </w:rPr>
        <w:t>O controlador deverá ter o princípio de funcionamento baseado nas variações de tempo de verde, associado a um determinado estágio de sinalização entre um valor mínimo e um valor máximo, ambos programáveis. A partir da duração mínima de verde, serão adicionadas extensões de verde, acionadas pela detecção de veículos nas faixas de tráfego com direito de passagem ou demanda de pedestres através de botoeira.</w:t>
      </w:r>
    </w:p>
    <w:p w:rsidR="0025772F" w:rsidRPr="00C64E09" w:rsidRDefault="0025772F" w:rsidP="00C64E09">
      <w:pPr>
        <w:spacing w:after="0" w:line="240" w:lineRule="auto"/>
        <w:jc w:val="both"/>
        <w:rPr>
          <w:rFonts w:ascii="Arial" w:hAnsi="Arial" w:cs="Arial"/>
          <w:sz w:val="20"/>
          <w:szCs w:val="20"/>
        </w:rPr>
      </w:pPr>
    </w:p>
    <w:p w:rsidR="00B5175D" w:rsidRPr="00C64E09" w:rsidRDefault="00B5175D" w:rsidP="00C64E09">
      <w:pPr>
        <w:spacing w:after="0" w:line="240" w:lineRule="auto"/>
        <w:jc w:val="both"/>
        <w:rPr>
          <w:rFonts w:ascii="Arial" w:hAnsi="Arial" w:cs="Arial"/>
          <w:sz w:val="20"/>
          <w:szCs w:val="20"/>
        </w:rPr>
      </w:pPr>
      <w:r w:rsidRPr="00C64E09">
        <w:rPr>
          <w:rFonts w:ascii="Arial" w:hAnsi="Arial" w:cs="Arial"/>
          <w:sz w:val="20"/>
          <w:szCs w:val="20"/>
        </w:rPr>
        <w:lastRenderedPageBreak/>
        <w:t>Vencido o tempo de extensão deverá ficar registrado o pedido das solicitações que não foram atendidas.</w:t>
      </w:r>
    </w:p>
    <w:p w:rsidR="00B5175D" w:rsidRDefault="00B5175D" w:rsidP="00C64E09">
      <w:pPr>
        <w:spacing w:after="0" w:line="240" w:lineRule="auto"/>
        <w:jc w:val="both"/>
        <w:rPr>
          <w:rFonts w:ascii="Arial" w:hAnsi="Arial" w:cs="Arial"/>
          <w:sz w:val="20"/>
          <w:szCs w:val="20"/>
        </w:rPr>
      </w:pPr>
      <w:r w:rsidRPr="00C64E09">
        <w:rPr>
          <w:rFonts w:ascii="Arial" w:hAnsi="Arial" w:cs="Arial"/>
          <w:sz w:val="20"/>
          <w:szCs w:val="20"/>
        </w:rPr>
        <w:t>Neste modo o controlador poderá ter ciclos fixos ou variáveis. O ciclo fixo poderá ser usado em casos onde além da atuação seja necessária a sincronização entre vários controladores.</w:t>
      </w:r>
    </w:p>
    <w:p w:rsidR="0025772F" w:rsidRPr="00C64E09" w:rsidRDefault="0025772F" w:rsidP="00C64E09">
      <w:pPr>
        <w:spacing w:after="0" w:line="240" w:lineRule="auto"/>
        <w:jc w:val="both"/>
        <w:rPr>
          <w:rFonts w:ascii="Arial" w:hAnsi="Arial" w:cs="Arial"/>
          <w:sz w:val="20"/>
          <w:szCs w:val="20"/>
        </w:rPr>
      </w:pPr>
    </w:p>
    <w:p w:rsidR="00B5175D" w:rsidRDefault="00B5175D" w:rsidP="00C64E09">
      <w:pPr>
        <w:spacing w:after="0" w:line="240" w:lineRule="auto"/>
        <w:jc w:val="both"/>
        <w:rPr>
          <w:rFonts w:ascii="Arial" w:hAnsi="Arial" w:cs="Arial"/>
          <w:sz w:val="20"/>
          <w:szCs w:val="20"/>
        </w:rPr>
      </w:pPr>
      <w:r w:rsidRPr="00C64E09">
        <w:rPr>
          <w:rFonts w:ascii="Arial" w:hAnsi="Arial" w:cs="Arial"/>
          <w:sz w:val="20"/>
          <w:szCs w:val="20"/>
        </w:rPr>
        <w:t>Deverá ser possível programar estágios “normais” (indispensáveis) que ocorrerão sempre em todos os ciclos, enquanto que os estágios dispensáveis deverão ser omitidos no ciclo em que não houver registro de demanda (através de detectores veiculares ou de detectores de pedestres) na memória do controlador.</w:t>
      </w:r>
    </w:p>
    <w:p w:rsidR="0025772F" w:rsidRPr="00C64E09" w:rsidRDefault="0025772F" w:rsidP="00C64E09">
      <w:pPr>
        <w:spacing w:after="0" w:line="240" w:lineRule="auto"/>
        <w:jc w:val="both"/>
        <w:rPr>
          <w:rFonts w:ascii="Arial" w:hAnsi="Arial" w:cs="Arial"/>
          <w:sz w:val="20"/>
          <w:szCs w:val="20"/>
        </w:rPr>
      </w:pPr>
    </w:p>
    <w:p w:rsidR="00B5175D" w:rsidRDefault="00B5175D" w:rsidP="00C64E09">
      <w:pPr>
        <w:spacing w:after="0" w:line="240" w:lineRule="auto"/>
        <w:jc w:val="both"/>
        <w:rPr>
          <w:rFonts w:ascii="Arial" w:hAnsi="Arial" w:cs="Arial"/>
          <w:sz w:val="20"/>
          <w:szCs w:val="20"/>
        </w:rPr>
      </w:pPr>
      <w:r w:rsidRPr="00C64E09">
        <w:rPr>
          <w:rFonts w:ascii="Arial" w:hAnsi="Arial" w:cs="Arial"/>
          <w:sz w:val="20"/>
          <w:szCs w:val="20"/>
        </w:rPr>
        <w:t>Cada estágio deverá poder ser configurado, para cada plano, em uma das seguintes possibilidades (salvo o primeiro estágio que será do tipo “normal”):</w:t>
      </w:r>
    </w:p>
    <w:p w:rsidR="0025772F" w:rsidRPr="00C64E09" w:rsidRDefault="0025772F" w:rsidP="00C64E09">
      <w:pPr>
        <w:spacing w:after="0" w:line="240" w:lineRule="auto"/>
        <w:jc w:val="both"/>
        <w:rPr>
          <w:rFonts w:ascii="Arial" w:hAnsi="Arial" w:cs="Arial"/>
          <w:sz w:val="20"/>
          <w:szCs w:val="20"/>
        </w:rPr>
      </w:pPr>
    </w:p>
    <w:p w:rsidR="00B5175D" w:rsidRPr="00C64E09" w:rsidRDefault="00B5175D" w:rsidP="00C64E09">
      <w:pPr>
        <w:pStyle w:val="Item"/>
        <w:spacing w:line="240" w:lineRule="auto"/>
        <w:rPr>
          <w:rFonts w:cs="Arial"/>
          <w:sz w:val="20"/>
          <w:szCs w:val="20"/>
        </w:rPr>
      </w:pPr>
      <w:r w:rsidRPr="00C64E09">
        <w:rPr>
          <w:rFonts w:cs="Arial"/>
          <w:sz w:val="20"/>
          <w:szCs w:val="20"/>
        </w:rPr>
        <w:t>estágio dependente de demanda (dispensável) fixo.</w:t>
      </w:r>
    </w:p>
    <w:p w:rsidR="00B5175D" w:rsidRPr="00C64E09" w:rsidRDefault="00B5175D" w:rsidP="00C64E09">
      <w:pPr>
        <w:pStyle w:val="Item"/>
        <w:spacing w:line="240" w:lineRule="auto"/>
        <w:rPr>
          <w:rFonts w:cs="Arial"/>
          <w:sz w:val="20"/>
          <w:szCs w:val="20"/>
        </w:rPr>
      </w:pPr>
      <w:r w:rsidRPr="00C64E09">
        <w:rPr>
          <w:rFonts w:cs="Arial"/>
          <w:sz w:val="20"/>
          <w:szCs w:val="20"/>
        </w:rPr>
        <w:t>estágio dependente de demanda (dispensável) variável.</w:t>
      </w:r>
    </w:p>
    <w:p w:rsidR="00B5175D" w:rsidRPr="00C64E09" w:rsidRDefault="00B5175D" w:rsidP="00C64E09">
      <w:pPr>
        <w:pStyle w:val="Item"/>
        <w:spacing w:line="240" w:lineRule="auto"/>
        <w:rPr>
          <w:rFonts w:cs="Arial"/>
          <w:sz w:val="20"/>
          <w:szCs w:val="20"/>
        </w:rPr>
      </w:pPr>
      <w:r w:rsidRPr="00C64E09">
        <w:rPr>
          <w:rFonts w:cs="Arial"/>
          <w:sz w:val="20"/>
          <w:szCs w:val="20"/>
        </w:rPr>
        <w:t>estágio normal (indispensável) fixo.</w:t>
      </w:r>
    </w:p>
    <w:p w:rsidR="00B5175D" w:rsidRPr="00C64E09" w:rsidRDefault="00B5175D" w:rsidP="00C64E09">
      <w:pPr>
        <w:pStyle w:val="Item"/>
        <w:spacing w:line="240" w:lineRule="auto"/>
        <w:rPr>
          <w:rFonts w:cs="Arial"/>
          <w:sz w:val="20"/>
          <w:szCs w:val="20"/>
        </w:rPr>
      </w:pPr>
      <w:r w:rsidRPr="00C64E09">
        <w:rPr>
          <w:rFonts w:cs="Arial"/>
          <w:sz w:val="20"/>
          <w:szCs w:val="20"/>
        </w:rPr>
        <w:t>estágio normal (indispensável) variável.</w:t>
      </w:r>
    </w:p>
    <w:p w:rsidR="00B5175D" w:rsidRPr="00C64E09" w:rsidRDefault="00B5175D" w:rsidP="00C64E09">
      <w:pPr>
        <w:pStyle w:val="Item"/>
        <w:numPr>
          <w:ilvl w:val="0"/>
          <w:numId w:val="0"/>
        </w:numPr>
        <w:spacing w:line="240" w:lineRule="auto"/>
        <w:ind w:left="851"/>
        <w:rPr>
          <w:rFonts w:cs="Arial"/>
          <w:sz w:val="20"/>
          <w:szCs w:val="20"/>
        </w:rPr>
      </w:pPr>
    </w:p>
    <w:p w:rsidR="00B5175D" w:rsidRDefault="00B5175D" w:rsidP="00C64E09">
      <w:pPr>
        <w:spacing w:after="0" w:line="240" w:lineRule="auto"/>
        <w:jc w:val="both"/>
        <w:rPr>
          <w:rFonts w:ascii="Arial" w:hAnsi="Arial" w:cs="Arial"/>
          <w:sz w:val="20"/>
          <w:szCs w:val="20"/>
        </w:rPr>
      </w:pPr>
      <w:r w:rsidRPr="00C64E09">
        <w:rPr>
          <w:rFonts w:ascii="Arial" w:hAnsi="Arial" w:cs="Arial"/>
          <w:sz w:val="20"/>
          <w:szCs w:val="20"/>
        </w:rPr>
        <w:t>O controlador deverá permitir lógicas de detecção diferente para cada plano, associando detectores a estágios diferentes.</w:t>
      </w:r>
    </w:p>
    <w:p w:rsidR="0025772F" w:rsidRPr="00C64E09" w:rsidRDefault="0025772F" w:rsidP="00C64E09">
      <w:pPr>
        <w:spacing w:after="0" w:line="240" w:lineRule="auto"/>
        <w:jc w:val="both"/>
        <w:rPr>
          <w:rFonts w:ascii="Arial" w:hAnsi="Arial" w:cs="Arial"/>
          <w:sz w:val="20"/>
          <w:szCs w:val="20"/>
        </w:rPr>
      </w:pPr>
    </w:p>
    <w:p w:rsidR="00DE33B6" w:rsidRDefault="00B5175D" w:rsidP="00C64E09">
      <w:pPr>
        <w:spacing w:after="0" w:line="240" w:lineRule="auto"/>
        <w:jc w:val="both"/>
        <w:rPr>
          <w:rFonts w:ascii="Arial" w:hAnsi="Arial" w:cs="Arial"/>
          <w:sz w:val="20"/>
          <w:szCs w:val="20"/>
        </w:rPr>
      </w:pPr>
      <w:r w:rsidRPr="00C64E09">
        <w:rPr>
          <w:rFonts w:ascii="Arial" w:hAnsi="Arial" w:cs="Arial"/>
          <w:sz w:val="20"/>
          <w:szCs w:val="20"/>
        </w:rPr>
        <w:t>O controlador eletrônico de tráfego dever</w:t>
      </w:r>
      <w:r w:rsidR="00EF4FBA" w:rsidRPr="00C64E09">
        <w:rPr>
          <w:rFonts w:ascii="Arial" w:hAnsi="Arial" w:cs="Arial"/>
          <w:sz w:val="20"/>
          <w:szCs w:val="20"/>
        </w:rPr>
        <w:t>á possuir a opção para implementação de</w:t>
      </w:r>
      <w:r w:rsidRPr="00C64E09">
        <w:rPr>
          <w:rFonts w:ascii="Arial" w:hAnsi="Arial" w:cs="Arial"/>
          <w:sz w:val="20"/>
          <w:szCs w:val="20"/>
        </w:rPr>
        <w:t xml:space="preserve"> módulos detectores, os quais deverão ser do tipo "plug-in". </w:t>
      </w:r>
    </w:p>
    <w:p w:rsidR="0025772F" w:rsidRPr="00C64E09" w:rsidRDefault="0025772F" w:rsidP="00C64E09">
      <w:pPr>
        <w:spacing w:after="0" w:line="240" w:lineRule="auto"/>
        <w:jc w:val="both"/>
        <w:rPr>
          <w:rFonts w:ascii="Arial" w:hAnsi="Arial" w:cs="Arial"/>
          <w:sz w:val="20"/>
          <w:szCs w:val="20"/>
        </w:rPr>
      </w:pPr>
    </w:p>
    <w:p w:rsidR="00B5175D" w:rsidRDefault="00B5175D" w:rsidP="00C64E09">
      <w:pPr>
        <w:spacing w:after="0" w:line="240" w:lineRule="auto"/>
        <w:jc w:val="both"/>
        <w:rPr>
          <w:rFonts w:ascii="Arial" w:hAnsi="Arial" w:cs="Arial"/>
          <w:sz w:val="20"/>
          <w:szCs w:val="20"/>
        </w:rPr>
      </w:pPr>
      <w:r w:rsidRPr="00C64E09">
        <w:rPr>
          <w:rFonts w:ascii="Arial" w:hAnsi="Arial" w:cs="Arial"/>
          <w:sz w:val="20"/>
          <w:szCs w:val="20"/>
        </w:rPr>
        <w:t>O</w:t>
      </w:r>
      <w:r w:rsidR="00EF4FBA" w:rsidRPr="00C64E09">
        <w:rPr>
          <w:rFonts w:ascii="Arial" w:hAnsi="Arial" w:cs="Arial"/>
          <w:sz w:val="20"/>
          <w:szCs w:val="20"/>
        </w:rPr>
        <w:t xml:space="preserve"> c</w:t>
      </w:r>
      <w:r w:rsidRPr="00C64E09">
        <w:rPr>
          <w:rFonts w:ascii="Arial" w:hAnsi="Arial" w:cs="Arial"/>
          <w:sz w:val="20"/>
          <w:szCs w:val="20"/>
        </w:rPr>
        <w:t xml:space="preserve">ontrolador </w:t>
      </w:r>
      <w:r w:rsidR="00EF4FBA" w:rsidRPr="00C64E09">
        <w:rPr>
          <w:rFonts w:ascii="Arial" w:hAnsi="Arial" w:cs="Arial"/>
          <w:sz w:val="20"/>
          <w:szCs w:val="20"/>
        </w:rPr>
        <w:t>deverá</w:t>
      </w:r>
      <w:r w:rsidRPr="00C64E09">
        <w:rPr>
          <w:rFonts w:ascii="Arial" w:hAnsi="Arial" w:cs="Arial"/>
          <w:sz w:val="20"/>
          <w:szCs w:val="20"/>
        </w:rPr>
        <w:t xml:space="preserve"> respeitar as </w:t>
      </w:r>
      <w:r w:rsidR="00DE33B6" w:rsidRPr="00C64E09">
        <w:rPr>
          <w:rFonts w:ascii="Arial" w:hAnsi="Arial" w:cs="Arial"/>
          <w:sz w:val="20"/>
          <w:szCs w:val="20"/>
        </w:rPr>
        <w:t>seguintes configuraçõ</w:t>
      </w:r>
      <w:r w:rsidR="00EF4FBA" w:rsidRPr="00C64E09">
        <w:rPr>
          <w:rFonts w:ascii="Arial" w:hAnsi="Arial" w:cs="Arial"/>
          <w:sz w:val="20"/>
          <w:szCs w:val="20"/>
        </w:rPr>
        <w:t>es mínimas:</w:t>
      </w:r>
    </w:p>
    <w:p w:rsidR="0025772F" w:rsidRPr="00C64E09" w:rsidRDefault="0025772F" w:rsidP="00C64E09">
      <w:pPr>
        <w:spacing w:after="0" w:line="240" w:lineRule="auto"/>
        <w:jc w:val="both"/>
        <w:rPr>
          <w:rFonts w:ascii="Arial" w:hAnsi="Arial" w:cs="Arial"/>
          <w:sz w:val="20"/>
          <w:szCs w:val="20"/>
        </w:rPr>
      </w:pPr>
    </w:p>
    <w:p w:rsidR="00B5175D" w:rsidRPr="00C64E09" w:rsidRDefault="00B5175D" w:rsidP="00C64E09">
      <w:pPr>
        <w:pStyle w:val="Item"/>
        <w:spacing w:line="240" w:lineRule="auto"/>
        <w:rPr>
          <w:rFonts w:cs="Arial"/>
          <w:sz w:val="20"/>
          <w:szCs w:val="20"/>
        </w:rPr>
      </w:pPr>
      <w:r w:rsidRPr="00C64E09">
        <w:rPr>
          <w:rFonts w:cs="Arial"/>
          <w:sz w:val="20"/>
          <w:szCs w:val="20"/>
        </w:rPr>
        <w:t>04 entradas de botoeiras;</w:t>
      </w:r>
    </w:p>
    <w:p w:rsidR="00B5175D" w:rsidRPr="00C64E09" w:rsidRDefault="00B5175D" w:rsidP="00C64E09">
      <w:pPr>
        <w:pStyle w:val="Item"/>
        <w:spacing w:line="240" w:lineRule="auto"/>
        <w:rPr>
          <w:rFonts w:cs="Arial"/>
          <w:sz w:val="20"/>
          <w:szCs w:val="20"/>
        </w:rPr>
      </w:pPr>
      <w:r w:rsidRPr="00C64E09">
        <w:rPr>
          <w:rFonts w:cs="Arial"/>
          <w:sz w:val="20"/>
          <w:szCs w:val="20"/>
        </w:rPr>
        <w:t>08 entradas de detectores de loops (laços indutivos</w:t>
      </w:r>
      <w:r w:rsidR="00E47C40" w:rsidRPr="00C64E09">
        <w:rPr>
          <w:rFonts w:cs="Arial"/>
          <w:sz w:val="20"/>
          <w:szCs w:val="20"/>
        </w:rPr>
        <w:t xml:space="preserve"> ou virtuais</w:t>
      </w:r>
      <w:r w:rsidRPr="00C64E09">
        <w:rPr>
          <w:rFonts w:cs="Arial"/>
          <w:sz w:val="20"/>
          <w:szCs w:val="20"/>
        </w:rPr>
        <w:t>).</w:t>
      </w:r>
    </w:p>
    <w:p w:rsidR="00DE33B6" w:rsidRPr="00C64E09" w:rsidRDefault="00DE33B6" w:rsidP="00C64E09">
      <w:pPr>
        <w:spacing w:after="0" w:line="240" w:lineRule="auto"/>
        <w:jc w:val="both"/>
        <w:rPr>
          <w:rFonts w:ascii="Arial" w:hAnsi="Arial" w:cs="Arial"/>
          <w:sz w:val="20"/>
          <w:szCs w:val="20"/>
        </w:rPr>
      </w:pPr>
    </w:p>
    <w:p w:rsidR="00B5175D" w:rsidRDefault="00B5175D" w:rsidP="00C64E09">
      <w:pPr>
        <w:spacing w:after="0" w:line="240" w:lineRule="auto"/>
        <w:jc w:val="both"/>
        <w:rPr>
          <w:rFonts w:ascii="Arial" w:hAnsi="Arial" w:cs="Arial"/>
          <w:sz w:val="20"/>
          <w:szCs w:val="20"/>
        </w:rPr>
      </w:pPr>
      <w:r w:rsidRPr="00C64E09">
        <w:rPr>
          <w:rFonts w:ascii="Arial" w:hAnsi="Arial" w:cs="Arial"/>
          <w:sz w:val="20"/>
          <w:szCs w:val="20"/>
        </w:rPr>
        <w:t>As entradas de botoeiras deverão ser isoladas por acoplamento óptico.</w:t>
      </w:r>
    </w:p>
    <w:p w:rsidR="0025772F" w:rsidRPr="00C64E09" w:rsidRDefault="0025772F" w:rsidP="00C64E09">
      <w:pPr>
        <w:spacing w:after="0" w:line="240" w:lineRule="auto"/>
        <w:jc w:val="both"/>
        <w:rPr>
          <w:rFonts w:ascii="Arial" w:hAnsi="Arial" w:cs="Arial"/>
          <w:sz w:val="20"/>
          <w:szCs w:val="20"/>
        </w:rPr>
      </w:pPr>
    </w:p>
    <w:p w:rsidR="00B5175D" w:rsidRDefault="00B5175D" w:rsidP="00C64E09">
      <w:pPr>
        <w:spacing w:after="0" w:line="240" w:lineRule="auto"/>
        <w:jc w:val="both"/>
        <w:rPr>
          <w:rFonts w:ascii="Arial" w:hAnsi="Arial" w:cs="Arial"/>
          <w:sz w:val="20"/>
          <w:szCs w:val="20"/>
        </w:rPr>
      </w:pPr>
      <w:r w:rsidRPr="00C64E09">
        <w:rPr>
          <w:rFonts w:ascii="Arial" w:hAnsi="Arial" w:cs="Arial"/>
          <w:sz w:val="20"/>
          <w:szCs w:val="20"/>
        </w:rPr>
        <w:t>Os controladores deverão possuir capacidade mínima de:</w:t>
      </w:r>
    </w:p>
    <w:p w:rsidR="0025772F" w:rsidRPr="00C64E09" w:rsidRDefault="0025772F" w:rsidP="00C64E09">
      <w:pPr>
        <w:spacing w:after="0" w:line="240" w:lineRule="auto"/>
        <w:jc w:val="both"/>
        <w:rPr>
          <w:rFonts w:ascii="Arial" w:hAnsi="Arial" w:cs="Arial"/>
          <w:sz w:val="20"/>
          <w:szCs w:val="20"/>
        </w:rPr>
      </w:pPr>
    </w:p>
    <w:p w:rsidR="00B5175D" w:rsidRPr="00C64E09" w:rsidRDefault="00E47C40" w:rsidP="00C64E09">
      <w:pPr>
        <w:pStyle w:val="Item"/>
        <w:spacing w:line="240" w:lineRule="auto"/>
        <w:rPr>
          <w:rFonts w:cs="Arial"/>
          <w:sz w:val="20"/>
          <w:szCs w:val="20"/>
        </w:rPr>
      </w:pPr>
      <w:r w:rsidRPr="00C64E09">
        <w:rPr>
          <w:rFonts w:cs="Arial"/>
          <w:sz w:val="20"/>
          <w:szCs w:val="20"/>
          <w:lang w:val="pt-BR"/>
        </w:rPr>
        <w:t>15</w:t>
      </w:r>
      <w:r w:rsidR="00B5175D" w:rsidRPr="00C64E09">
        <w:rPr>
          <w:rFonts w:cs="Arial"/>
          <w:sz w:val="20"/>
          <w:szCs w:val="20"/>
        </w:rPr>
        <w:t xml:space="preserve"> planos de tráfego;</w:t>
      </w:r>
    </w:p>
    <w:p w:rsidR="00B5175D" w:rsidRPr="00C64E09" w:rsidRDefault="00803061" w:rsidP="00C64E09">
      <w:pPr>
        <w:pStyle w:val="Item"/>
        <w:spacing w:line="240" w:lineRule="auto"/>
        <w:rPr>
          <w:rFonts w:cs="Arial"/>
          <w:sz w:val="20"/>
          <w:szCs w:val="20"/>
        </w:rPr>
      </w:pPr>
      <w:r w:rsidRPr="00C64E09">
        <w:rPr>
          <w:rFonts w:cs="Arial"/>
          <w:sz w:val="20"/>
          <w:szCs w:val="20"/>
        </w:rPr>
        <w:t xml:space="preserve">40 </w:t>
      </w:r>
      <w:r w:rsidR="00B5175D" w:rsidRPr="00C64E09">
        <w:rPr>
          <w:rFonts w:cs="Arial"/>
          <w:sz w:val="20"/>
          <w:szCs w:val="20"/>
        </w:rPr>
        <w:t>eventos de mudanças de planos por</w:t>
      </w:r>
      <w:r w:rsidR="00DE33B6" w:rsidRPr="00C64E09">
        <w:rPr>
          <w:rFonts w:cs="Arial"/>
          <w:sz w:val="20"/>
          <w:szCs w:val="20"/>
        </w:rPr>
        <w:t xml:space="preserve"> dia.</w:t>
      </w:r>
    </w:p>
    <w:p w:rsidR="00DE33B6" w:rsidRPr="00C64E09" w:rsidRDefault="00DE33B6" w:rsidP="00C64E09">
      <w:pPr>
        <w:pStyle w:val="Item"/>
        <w:numPr>
          <w:ilvl w:val="0"/>
          <w:numId w:val="0"/>
        </w:numPr>
        <w:spacing w:line="240" w:lineRule="auto"/>
        <w:ind w:left="851"/>
        <w:rPr>
          <w:rFonts w:cs="Arial"/>
          <w:sz w:val="20"/>
          <w:szCs w:val="20"/>
        </w:rPr>
      </w:pPr>
    </w:p>
    <w:p w:rsidR="00B5175D" w:rsidRDefault="00B5175D" w:rsidP="00C64E09">
      <w:pPr>
        <w:spacing w:after="0" w:line="240" w:lineRule="auto"/>
        <w:jc w:val="both"/>
        <w:rPr>
          <w:rFonts w:ascii="Arial" w:hAnsi="Arial" w:cs="Arial"/>
          <w:sz w:val="20"/>
          <w:szCs w:val="20"/>
        </w:rPr>
      </w:pPr>
      <w:r w:rsidRPr="00C64E09">
        <w:rPr>
          <w:rFonts w:ascii="Arial" w:hAnsi="Arial" w:cs="Arial"/>
          <w:sz w:val="20"/>
          <w:szCs w:val="20"/>
        </w:rPr>
        <w:t>Neste modo o controlador deverá poder ser programado com os seguintes parâmetros, além dos parâmetros do modo fixo:</w:t>
      </w:r>
    </w:p>
    <w:p w:rsidR="0025772F" w:rsidRPr="00C64E09" w:rsidRDefault="0025772F" w:rsidP="00C64E09">
      <w:pPr>
        <w:spacing w:after="0" w:line="240" w:lineRule="auto"/>
        <w:jc w:val="both"/>
        <w:rPr>
          <w:rFonts w:ascii="Arial" w:hAnsi="Arial" w:cs="Arial"/>
          <w:sz w:val="20"/>
          <w:szCs w:val="20"/>
        </w:rPr>
      </w:pPr>
    </w:p>
    <w:p w:rsidR="00B5175D" w:rsidRPr="00C64E09" w:rsidRDefault="00B5175D" w:rsidP="00C64E09">
      <w:pPr>
        <w:pStyle w:val="Item"/>
        <w:spacing w:line="240" w:lineRule="auto"/>
        <w:rPr>
          <w:rFonts w:cs="Arial"/>
          <w:sz w:val="20"/>
          <w:szCs w:val="20"/>
        </w:rPr>
      </w:pPr>
      <w:r w:rsidRPr="00C64E09">
        <w:rPr>
          <w:rFonts w:cs="Arial"/>
          <w:sz w:val="20"/>
          <w:szCs w:val="20"/>
        </w:rPr>
        <w:t>tempo de verd</w:t>
      </w:r>
      <w:r w:rsidR="00E47C40" w:rsidRPr="00C64E09">
        <w:rPr>
          <w:rFonts w:cs="Arial"/>
          <w:sz w:val="20"/>
          <w:szCs w:val="20"/>
        </w:rPr>
        <w:t>e máximo (por fase e plano) - 200</w:t>
      </w:r>
      <w:r w:rsidRPr="00C64E09">
        <w:rPr>
          <w:rFonts w:cs="Arial"/>
          <w:sz w:val="20"/>
          <w:szCs w:val="20"/>
        </w:rPr>
        <w:t xml:space="preserve"> seg., passos de </w:t>
      </w:r>
      <w:r w:rsidR="00386607">
        <w:rPr>
          <w:rFonts w:cs="Arial"/>
          <w:sz w:val="20"/>
          <w:szCs w:val="20"/>
        </w:rPr>
        <w:t>0,</w:t>
      </w:r>
      <w:r w:rsidRPr="00C64E09">
        <w:rPr>
          <w:rFonts w:cs="Arial"/>
          <w:sz w:val="20"/>
          <w:szCs w:val="20"/>
        </w:rPr>
        <w:t>1 seg.</w:t>
      </w:r>
    </w:p>
    <w:p w:rsidR="00B5175D" w:rsidRPr="00C64E09" w:rsidRDefault="00B5175D" w:rsidP="00C64E09">
      <w:pPr>
        <w:pStyle w:val="Item"/>
        <w:spacing w:line="240" w:lineRule="auto"/>
        <w:rPr>
          <w:rFonts w:cs="Arial"/>
          <w:sz w:val="20"/>
          <w:szCs w:val="20"/>
        </w:rPr>
      </w:pPr>
      <w:r w:rsidRPr="00C64E09">
        <w:rPr>
          <w:rFonts w:cs="Arial"/>
          <w:sz w:val="20"/>
          <w:szCs w:val="20"/>
        </w:rPr>
        <w:t xml:space="preserve">tempo de verde mínimo (por fase) - 1 seg., passos de </w:t>
      </w:r>
      <w:r w:rsidR="00386607">
        <w:rPr>
          <w:rFonts w:cs="Arial"/>
          <w:sz w:val="20"/>
          <w:szCs w:val="20"/>
        </w:rPr>
        <w:t>0,1</w:t>
      </w:r>
      <w:r w:rsidRPr="00C64E09">
        <w:rPr>
          <w:rFonts w:cs="Arial"/>
          <w:sz w:val="20"/>
          <w:szCs w:val="20"/>
        </w:rPr>
        <w:t xml:space="preserve"> seg.</w:t>
      </w:r>
    </w:p>
    <w:p w:rsidR="00B5175D" w:rsidRPr="00C64E09" w:rsidRDefault="00B5175D" w:rsidP="00C64E09">
      <w:pPr>
        <w:pStyle w:val="Item"/>
        <w:spacing w:line="240" w:lineRule="auto"/>
        <w:rPr>
          <w:rFonts w:cs="Arial"/>
          <w:sz w:val="20"/>
          <w:szCs w:val="20"/>
        </w:rPr>
      </w:pPr>
      <w:r w:rsidRPr="00C64E09">
        <w:rPr>
          <w:rFonts w:cs="Arial"/>
          <w:sz w:val="20"/>
          <w:szCs w:val="20"/>
        </w:rPr>
        <w:t>tempo de extensão de verde (por fase) - 1 seg. à 2</w:t>
      </w:r>
      <w:r w:rsidR="006E27A0" w:rsidRPr="00C64E09">
        <w:rPr>
          <w:rFonts w:cs="Arial"/>
          <w:sz w:val="20"/>
          <w:szCs w:val="20"/>
        </w:rPr>
        <w:t>00</w:t>
      </w:r>
      <w:r w:rsidRPr="00C64E09">
        <w:rPr>
          <w:rFonts w:cs="Arial"/>
          <w:sz w:val="20"/>
          <w:szCs w:val="20"/>
        </w:rPr>
        <w:t xml:space="preserve"> seg., passos de </w:t>
      </w:r>
      <w:r w:rsidR="00386607">
        <w:rPr>
          <w:rFonts w:cs="Arial"/>
          <w:sz w:val="20"/>
          <w:szCs w:val="20"/>
        </w:rPr>
        <w:t>0,</w:t>
      </w:r>
      <w:r w:rsidRPr="00C64E09">
        <w:rPr>
          <w:rFonts w:cs="Arial"/>
          <w:sz w:val="20"/>
          <w:szCs w:val="20"/>
        </w:rPr>
        <w:t>1 seg.</w:t>
      </w:r>
    </w:p>
    <w:p w:rsidR="00B5175D" w:rsidRPr="00C64E09" w:rsidRDefault="00B5175D" w:rsidP="00C64E09">
      <w:pPr>
        <w:pStyle w:val="Item"/>
        <w:spacing w:line="240" w:lineRule="auto"/>
        <w:rPr>
          <w:rFonts w:cs="Arial"/>
          <w:sz w:val="20"/>
          <w:szCs w:val="20"/>
        </w:rPr>
      </w:pPr>
      <w:r w:rsidRPr="00C64E09">
        <w:rPr>
          <w:rFonts w:cs="Arial"/>
          <w:sz w:val="20"/>
          <w:szCs w:val="20"/>
        </w:rPr>
        <w:t>tipo de detector (laço indutivo</w:t>
      </w:r>
      <w:r w:rsidR="006E27A0" w:rsidRPr="00C64E09">
        <w:rPr>
          <w:rFonts w:cs="Arial"/>
          <w:sz w:val="20"/>
          <w:szCs w:val="20"/>
        </w:rPr>
        <w:t xml:space="preserve"> ou virtual</w:t>
      </w:r>
      <w:r w:rsidRPr="00C64E09">
        <w:rPr>
          <w:rFonts w:cs="Arial"/>
          <w:sz w:val="20"/>
          <w:szCs w:val="20"/>
        </w:rPr>
        <w:t xml:space="preserve"> e botoeira de pedestre)</w:t>
      </w:r>
    </w:p>
    <w:p w:rsidR="00B5175D" w:rsidRPr="00C64E09" w:rsidRDefault="00B5175D" w:rsidP="00C64E09">
      <w:pPr>
        <w:pStyle w:val="Item"/>
        <w:spacing w:line="240" w:lineRule="auto"/>
        <w:rPr>
          <w:rFonts w:cs="Arial"/>
          <w:sz w:val="20"/>
          <w:szCs w:val="20"/>
        </w:rPr>
      </w:pPr>
      <w:r w:rsidRPr="00C64E09">
        <w:rPr>
          <w:rFonts w:cs="Arial"/>
          <w:sz w:val="20"/>
          <w:szCs w:val="20"/>
        </w:rPr>
        <w:t>haver associação entre detectores e fases quaisquer</w:t>
      </w:r>
    </w:p>
    <w:p w:rsidR="00B5175D" w:rsidRPr="00C64E09" w:rsidRDefault="00B5175D" w:rsidP="00C64E09">
      <w:pPr>
        <w:pStyle w:val="Item"/>
        <w:numPr>
          <w:ilvl w:val="0"/>
          <w:numId w:val="0"/>
        </w:numPr>
        <w:spacing w:line="240" w:lineRule="auto"/>
        <w:ind w:left="851"/>
        <w:rPr>
          <w:rFonts w:cs="Arial"/>
          <w:sz w:val="20"/>
          <w:szCs w:val="20"/>
        </w:rPr>
      </w:pPr>
    </w:p>
    <w:p w:rsidR="00B5175D" w:rsidRDefault="00B5175D" w:rsidP="0048215B">
      <w:pPr>
        <w:pStyle w:val="PargrafodaLista"/>
        <w:numPr>
          <w:ilvl w:val="2"/>
          <w:numId w:val="35"/>
        </w:numPr>
        <w:jc w:val="both"/>
        <w:rPr>
          <w:rFonts w:ascii="Arial" w:hAnsi="Arial" w:cs="Arial"/>
          <w:b/>
          <w:sz w:val="20"/>
          <w:szCs w:val="20"/>
        </w:rPr>
      </w:pPr>
      <w:r w:rsidRPr="00C64E09">
        <w:rPr>
          <w:rFonts w:ascii="Arial" w:hAnsi="Arial" w:cs="Arial"/>
          <w:b/>
          <w:sz w:val="20"/>
          <w:szCs w:val="20"/>
        </w:rPr>
        <w:t>Modo Centralizado</w:t>
      </w:r>
      <w:r w:rsidR="00C65992">
        <w:rPr>
          <w:rFonts w:ascii="Arial" w:hAnsi="Arial" w:cs="Arial"/>
          <w:b/>
          <w:sz w:val="20"/>
          <w:szCs w:val="20"/>
        </w:rPr>
        <w:t>:</w:t>
      </w:r>
    </w:p>
    <w:p w:rsidR="00C65992" w:rsidRPr="00C64E09" w:rsidRDefault="00C65992" w:rsidP="00C65992">
      <w:pPr>
        <w:pStyle w:val="PargrafodaLista"/>
        <w:ind w:left="1080"/>
        <w:jc w:val="both"/>
        <w:rPr>
          <w:rFonts w:ascii="Arial" w:hAnsi="Arial" w:cs="Arial"/>
          <w:b/>
          <w:sz w:val="20"/>
          <w:szCs w:val="20"/>
        </w:rPr>
      </w:pPr>
    </w:p>
    <w:p w:rsidR="00B5175D" w:rsidRDefault="00B5175D" w:rsidP="00C64E09">
      <w:pPr>
        <w:spacing w:after="0" w:line="240" w:lineRule="auto"/>
        <w:jc w:val="both"/>
        <w:rPr>
          <w:rFonts w:ascii="Arial" w:hAnsi="Arial" w:cs="Arial"/>
          <w:sz w:val="20"/>
          <w:szCs w:val="20"/>
        </w:rPr>
      </w:pPr>
      <w:r w:rsidRPr="00C64E09">
        <w:rPr>
          <w:rFonts w:ascii="Arial" w:hAnsi="Arial" w:cs="Arial"/>
          <w:sz w:val="20"/>
          <w:szCs w:val="20"/>
        </w:rPr>
        <w:t>O Controlador deverá permitir a operação no modo centralizado que permitirá realizar, a partir da central, as operações de monitoração, programação e execução de comandos.</w:t>
      </w:r>
    </w:p>
    <w:p w:rsidR="0025772F" w:rsidRPr="00C64E09" w:rsidRDefault="0025772F" w:rsidP="00C64E09">
      <w:pPr>
        <w:spacing w:after="0" w:line="240" w:lineRule="auto"/>
        <w:jc w:val="both"/>
        <w:rPr>
          <w:rFonts w:ascii="Arial" w:hAnsi="Arial" w:cs="Arial"/>
          <w:sz w:val="20"/>
          <w:szCs w:val="20"/>
        </w:rPr>
      </w:pPr>
    </w:p>
    <w:p w:rsidR="00B5175D" w:rsidRDefault="00EF4FBA" w:rsidP="00C64E09">
      <w:pPr>
        <w:spacing w:after="0" w:line="240" w:lineRule="auto"/>
        <w:jc w:val="both"/>
        <w:rPr>
          <w:rFonts w:ascii="Arial" w:hAnsi="Arial" w:cs="Arial"/>
          <w:sz w:val="20"/>
          <w:szCs w:val="20"/>
        </w:rPr>
      </w:pPr>
      <w:r w:rsidRPr="00C64E09">
        <w:rPr>
          <w:rFonts w:ascii="Arial" w:hAnsi="Arial" w:cs="Arial"/>
          <w:sz w:val="20"/>
          <w:szCs w:val="20"/>
        </w:rPr>
        <w:t>O</w:t>
      </w:r>
      <w:r w:rsidR="00B5175D" w:rsidRPr="00C64E09">
        <w:rPr>
          <w:rFonts w:ascii="Arial" w:hAnsi="Arial" w:cs="Arial"/>
          <w:sz w:val="20"/>
          <w:szCs w:val="20"/>
        </w:rPr>
        <w:t xml:space="preserve"> controlador dever</w:t>
      </w:r>
      <w:r w:rsidRPr="00C64E09">
        <w:rPr>
          <w:rFonts w:ascii="Arial" w:hAnsi="Arial" w:cs="Arial"/>
          <w:sz w:val="20"/>
          <w:szCs w:val="20"/>
        </w:rPr>
        <w:t>á,</w:t>
      </w:r>
      <w:r w:rsidR="00B5175D" w:rsidRPr="00C64E09">
        <w:rPr>
          <w:rFonts w:ascii="Arial" w:hAnsi="Arial" w:cs="Arial"/>
          <w:sz w:val="20"/>
          <w:szCs w:val="20"/>
        </w:rPr>
        <w:t xml:space="preserve"> entre outras, oferecer as seguintes possibilidades:</w:t>
      </w:r>
    </w:p>
    <w:p w:rsidR="0025772F" w:rsidRPr="00C64E09" w:rsidRDefault="0025772F" w:rsidP="00C64E09">
      <w:pPr>
        <w:spacing w:after="0" w:line="240" w:lineRule="auto"/>
        <w:jc w:val="both"/>
        <w:rPr>
          <w:rFonts w:ascii="Arial" w:hAnsi="Arial" w:cs="Arial"/>
          <w:sz w:val="20"/>
          <w:szCs w:val="20"/>
        </w:rPr>
      </w:pPr>
    </w:p>
    <w:p w:rsidR="00B5175D" w:rsidRDefault="00B5175D" w:rsidP="00C64E09">
      <w:pPr>
        <w:spacing w:after="0" w:line="240" w:lineRule="auto"/>
        <w:jc w:val="both"/>
        <w:rPr>
          <w:rFonts w:ascii="Arial" w:hAnsi="Arial" w:cs="Arial"/>
          <w:sz w:val="20"/>
          <w:szCs w:val="20"/>
        </w:rPr>
      </w:pPr>
      <w:r w:rsidRPr="00C64E09">
        <w:rPr>
          <w:rFonts w:ascii="Arial" w:hAnsi="Arial" w:cs="Arial"/>
          <w:sz w:val="20"/>
          <w:szCs w:val="20"/>
        </w:rPr>
        <w:t>Configurar uma subárea semafórica de modo a permitir que um conjunto de controladores de tráfego seja encarado como uma subárea, que possua características semelhantes e, portanto, pode ser tratada com parâmetros idên</w:t>
      </w:r>
      <w:r w:rsidR="00386607">
        <w:rPr>
          <w:rFonts w:ascii="Arial" w:hAnsi="Arial" w:cs="Arial"/>
          <w:sz w:val="20"/>
          <w:szCs w:val="20"/>
        </w:rPr>
        <w:t>ticos, por exemplo, ciclo,</w:t>
      </w:r>
      <w:r w:rsidR="0084550D">
        <w:rPr>
          <w:rFonts w:ascii="Arial" w:hAnsi="Arial" w:cs="Arial"/>
          <w:sz w:val="20"/>
          <w:szCs w:val="20"/>
        </w:rPr>
        <w:t xml:space="preserve"> </w:t>
      </w:r>
      <w:r w:rsidR="00A105E3">
        <w:rPr>
          <w:rFonts w:ascii="Arial" w:hAnsi="Arial" w:cs="Arial"/>
          <w:sz w:val="20"/>
          <w:szCs w:val="20"/>
        </w:rPr>
        <w:t>defasagem</w:t>
      </w:r>
      <w:r w:rsidRPr="00C64E09">
        <w:rPr>
          <w:rFonts w:ascii="Arial" w:hAnsi="Arial" w:cs="Arial"/>
          <w:sz w:val="20"/>
          <w:szCs w:val="20"/>
        </w:rPr>
        <w:t>, horário de entrada de plano, etc.</w:t>
      </w:r>
    </w:p>
    <w:p w:rsidR="0025772F" w:rsidRPr="00C64E09" w:rsidRDefault="0025772F" w:rsidP="00C64E09">
      <w:pPr>
        <w:spacing w:after="0" w:line="240" w:lineRule="auto"/>
        <w:jc w:val="both"/>
        <w:rPr>
          <w:rFonts w:ascii="Arial" w:hAnsi="Arial" w:cs="Arial"/>
          <w:sz w:val="20"/>
          <w:szCs w:val="20"/>
        </w:rPr>
      </w:pPr>
    </w:p>
    <w:p w:rsidR="00B5175D" w:rsidRDefault="00B5175D" w:rsidP="00C64E09">
      <w:pPr>
        <w:spacing w:after="0" w:line="240" w:lineRule="auto"/>
        <w:jc w:val="both"/>
        <w:rPr>
          <w:rFonts w:ascii="Arial" w:hAnsi="Arial" w:cs="Arial"/>
          <w:sz w:val="20"/>
          <w:szCs w:val="20"/>
        </w:rPr>
      </w:pPr>
      <w:r w:rsidRPr="00C64E09">
        <w:rPr>
          <w:rFonts w:ascii="Arial" w:hAnsi="Arial" w:cs="Arial"/>
          <w:sz w:val="20"/>
          <w:szCs w:val="20"/>
        </w:rPr>
        <w:t xml:space="preserve">Programar os controladores locais </w:t>
      </w:r>
      <w:r w:rsidR="00EF4FBA" w:rsidRPr="00C64E09">
        <w:rPr>
          <w:rFonts w:ascii="Arial" w:hAnsi="Arial" w:cs="Arial"/>
          <w:sz w:val="20"/>
          <w:szCs w:val="20"/>
        </w:rPr>
        <w:t>a</w:t>
      </w:r>
      <w:r w:rsidRPr="00C64E09">
        <w:rPr>
          <w:rFonts w:ascii="Arial" w:hAnsi="Arial" w:cs="Arial"/>
          <w:sz w:val="20"/>
          <w:szCs w:val="20"/>
        </w:rPr>
        <w:t xml:space="preserve"> partir do computador central.</w:t>
      </w:r>
    </w:p>
    <w:p w:rsidR="0025772F" w:rsidRPr="00C64E09" w:rsidRDefault="0025772F" w:rsidP="00C64E09">
      <w:pPr>
        <w:spacing w:after="0" w:line="240" w:lineRule="auto"/>
        <w:jc w:val="both"/>
        <w:rPr>
          <w:rFonts w:ascii="Arial" w:hAnsi="Arial" w:cs="Arial"/>
          <w:sz w:val="20"/>
          <w:szCs w:val="20"/>
        </w:rPr>
      </w:pPr>
    </w:p>
    <w:p w:rsidR="00B5175D" w:rsidRDefault="00B5175D" w:rsidP="00C64E09">
      <w:pPr>
        <w:spacing w:after="0" w:line="240" w:lineRule="auto"/>
        <w:jc w:val="both"/>
        <w:rPr>
          <w:rFonts w:ascii="Arial" w:hAnsi="Arial" w:cs="Arial"/>
          <w:sz w:val="20"/>
          <w:szCs w:val="20"/>
        </w:rPr>
      </w:pPr>
      <w:r w:rsidRPr="00C64E09">
        <w:rPr>
          <w:rFonts w:ascii="Arial" w:hAnsi="Arial" w:cs="Arial"/>
          <w:sz w:val="20"/>
          <w:szCs w:val="20"/>
        </w:rPr>
        <w:t>Visualizar em tempo real o funcionamento dos controladores da rede.</w:t>
      </w:r>
    </w:p>
    <w:p w:rsidR="0025772F" w:rsidRPr="00C64E09" w:rsidRDefault="0025772F" w:rsidP="00C64E09">
      <w:pPr>
        <w:spacing w:after="0" w:line="240" w:lineRule="auto"/>
        <w:jc w:val="both"/>
        <w:rPr>
          <w:rFonts w:ascii="Arial" w:hAnsi="Arial" w:cs="Arial"/>
          <w:sz w:val="20"/>
          <w:szCs w:val="20"/>
        </w:rPr>
      </w:pPr>
    </w:p>
    <w:p w:rsidR="00B5175D" w:rsidRDefault="00B5175D" w:rsidP="00C64E09">
      <w:pPr>
        <w:spacing w:after="0" w:line="240" w:lineRule="auto"/>
        <w:jc w:val="both"/>
        <w:rPr>
          <w:rFonts w:ascii="Arial" w:hAnsi="Arial" w:cs="Arial"/>
          <w:sz w:val="20"/>
          <w:szCs w:val="20"/>
        </w:rPr>
      </w:pPr>
      <w:r w:rsidRPr="00C64E09">
        <w:rPr>
          <w:rFonts w:ascii="Arial" w:hAnsi="Arial" w:cs="Arial"/>
          <w:sz w:val="20"/>
          <w:szCs w:val="20"/>
        </w:rPr>
        <w:t>Forçar a qualquer tempo a entrada de um plano que, tanto pode estar armazenado no controlador, como pode ser enviado da central. O comando de entrada em operação do plano deverá ser realizado por meio de comando simplificado.</w:t>
      </w:r>
    </w:p>
    <w:p w:rsidR="0025772F" w:rsidRPr="00C64E09" w:rsidRDefault="0025772F" w:rsidP="00C64E09">
      <w:pPr>
        <w:spacing w:after="0" w:line="240" w:lineRule="auto"/>
        <w:jc w:val="both"/>
        <w:rPr>
          <w:rFonts w:ascii="Arial" w:hAnsi="Arial" w:cs="Arial"/>
          <w:sz w:val="20"/>
          <w:szCs w:val="20"/>
        </w:rPr>
      </w:pPr>
    </w:p>
    <w:p w:rsidR="00B5175D" w:rsidRDefault="00B5175D" w:rsidP="00C64E09">
      <w:pPr>
        <w:spacing w:after="0" w:line="240" w:lineRule="auto"/>
        <w:jc w:val="both"/>
        <w:rPr>
          <w:rFonts w:ascii="Arial" w:hAnsi="Arial" w:cs="Arial"/>
          <w:sz w:val="20"/>
          <w:szCs w:val="20"/>
        </w:rPr>
      </w:pPr>
      <w:r w:rsidRPr="00C64E09">
        <w:rPr>
          <w:rFonts w:ascii="Arial" w:hAnsi="Arial" w:cs="Arial"/>
          <w:sz w:val="20"/>
          <w:szCs w:val="20"/>
        </w:rPr>
        <w:t xml:space="preserve">Permitir </w:t>
      </w:r>
      <w:r w:rsidR="00DE33B6" w:rsidRPr="00C64E09">
        <w:rPr>
          <w:rFonts w:ascii="Arial" w:hAnsi="Arial" w:cs="Arial"/>
          <w:sz w:val="20"/>
          <w:szCs w:val="20"/>
        </w:rPr>
        <w:t xml:space="preserve">o monitoramento </w:t>
      </w:r>
      <w:r w:rsidRPr="00C64E09">
        <w:rPr>
          <w:rFonts w:ascii="Arial" w:hAnsi="Arial" w:cs="Arial"/>
          <w:sz w:val="20"/>
          <w:szCs w:val="20"/>
        </w:rPr>
        <w:t>constante dos controladores ligados à rede, informando qualquer defeito ou mudança do status dos mesmos automaticamente, através de sinal audível e mensagem na tela do terminal.</w:t>
      </w:r>
    </w:p>
    <w:p w:rsidR="0025772F" w:rsidRPr="00C64E09" w:rsidRDefault="0025772F" w:rsidP="00C64E09">
      <w:pPr>
        <w:spacing w:after="0" w:line="240" w:lineRule="auto"/>
        <w:jc w:val="both"/>
        <w:rPr>
          <w:rFonts w:ascii="Arial" w:hAnsi="Arial" w:cs="Arial"/>
          <w:sz w:val="20"/>
          <w:szCs w:val="20"/>
        </w:rPr>
      </w:pPr>
    </w:p>
    <w:p w:rsidR="00B5175D" w:rsidRPr="00C64E09" w:rsidRDefault="00B5175D" w:rsidP="00C64E09">
      <w:pPr>
        <w:spacing w:after="0" w:line="240" w:lineRule="auto"/>
        <w:jc w:val="both"/>
        <w:rPr>
          <w:rFonts w:ascii="Arial" w:hAnsi="Arial" w:cs="Arial"/>
          <w:sz w:val="20"/>
          <w:szCs w:val="20"/>
        </w:rPr>
      </w:pPr>
      <w:r w:rsidRPr="00C64E09">
        <w:rPr>
          <w:rFonts w:ascii="Arial" w:hAnsi="Arial" w:cs="Arial"/>
          <w:sz w:val="20"/>
          <w:szCs w:val="20"/>
        </w:rPr>
        <w:t>Permitir o tratamento dos dados dos detectores, informando taxa de ocupação e contagem de veículos.</w:t>
      </w:r>
    </w:p>
    <w:p w:rsidR="00B5175D" w:rsidRDefault="00B5175D" w:rsidP="00C64E09">
      <w:pPr>
        <w:spacing w:after="0" w:line="240" w:lineRule="auto"/>
        <w:jc w:val="both"/>
        <w:rPr>
          <w:rFonts w:ascii="Arial" w:hAnsi="Arial" w:cs="Arial"/>
          <w:sz w:val="20"/>
          <w:szCs w:val="20"/>
        </w:rPr>
      </w:pPr>
      <w:r w:rsidRPr="00C64E09">
        <w:rPr>
          <w:rFonts w:ascii="Arial" w:hAnsi="Arial" w:cs="Arial"/>
          <w:sz w:val="20"/>
          <w:szCs w:val="20"/>
        </w:rPr>
        <w:t>Acertar os relógios de todos os controladores da rede a intervalos regulares</w:t>
      </w:r>
      <w:r w:rsidR="00271AAB" w:rsidRPr="00C64E09">
        <w:rPr>
          <w:rFonts w:ascii="Arial" w:hAnsi="Arial" w:cs="Arial"/>
          <w:sz w:val="20"/>
          <w:szCs w:val="20"/>
        </w:rPr>
        <w:t xml:space="preserve"> não inferior a 5 minutos.</w:t>
      </w:r>
    </w:p>
    <w:p w:rsidR="0025772F" w:rsidRPr="00C64E09" w:rsidRDefault="0025772F" w:rsidP="00C64E09">
      <w:pPr>
        <w:spacing w:after="0" w:line="240" w:lineRule="auto"/>
        <w:jc w:val="both"/>
        <w:rPr>
          <w:rFonts w:ascii="Arial" w:hAnsi="Arial" w:cs="Arial"/>
          <w:sz w:val="20"/>
          <w:szCs w:val="20"/>
        </w:rPr>
      </w:pPr>
    </w:p>
    <w:p w:rsidR="00B5175D" w:rsidRPr="00C64E09" w:rsidRDefault="00B5175D" w:rsidP="00C64E09">
      <w:pPr>
        <w:spacing w:after="0" w:line="240" w:lineRule="auto"/>
        <w:jc w:val="both"/>
        <w:rPr>
          <w:rFonts w:ascii="Arial" w:hAnsi="Arial" w:cs="Arial"/>
          <w:sz w:val="20"/>
          <w:szCs w:val="20"/>
        </w:rPr>
      </w:pPr>
      <w:r w:rsidRPr="00C64E09">
        <w:rPr>
          <w:rFonts w:ascii="Arial" w:hAnsi="Arial" w:cs="Arial"/>
          <w:sz w:val="20"/>
          <w:szCs w:val="20"/>
        </w:rPr>
        <w:t>Os planos de tráfego executados pelo controlador serão aqueles contidos na tabela de horários de entrada de planos da Central de Controle de Tráfego, independentemente, da Tabela de Troca de Planos do controlador.</w:t>
      </w:r>
    </w:p>
    <w:p w:rsidR="00B5175D" w:rsidRDefault="00B5175D" w:rsidP="00C64E09">
      <w:pPr>
        <w:spacing w:after="0" w:line="240" w:lineRule="auto"/>
        <w:jc w:val="both"/>
        <w:rPr>
          <w:rFonts w:ascii="Arial" w:hAnsi="Arial" w:cs="Arial"/>
          <w:sz w:val="20"/>
          <w:szCs w:val="20"/>
        </w:rPr>
      </w:pPr>
      <w:r w:rsidRPr="00C64E09">
        <w:rPr>
          <w:rFonts w:ascii="Arial" w:hAnsi="Arial" w:cs="Arial"/>
          <w:sz w:val="20"/>
          <w:szCs w:val="20"/>
        </w:rPr>
        <w:t>Todos os planos residentes no controlador deverão ser copiados para a Central de Trânsito, funcionando assim como um backup dos planos.</w:t>
      </w:r>
    </w:p>
    <w:p w:rsidR="0025772F" w:rsidRPr="00C64E09" w:rsidRDefault="0025772F" w:rsidP="00C64E09">
      <w:pPr>
        <w:spacing w:after="0" w:line="240" w:lineRule="auto"/>
        <w:jc w:val="both"/>
        <w:rPr>
          <w:rFonts w:ascii="Arial" w:hAnsi="Arial" w:cs="Arial"/>
          <w:sz w:val="20"/>
          <w:szCs w:val="20"/>
        </w:rPr>
      </w:pPr>
    </w:p>
    <w:p w:rsidR="00B5175D" w:rsidRDefault="00B5175D" w:rsidP="00C64E09">
      <w:pPr>
        <w:spacing w:after="0" w:line="240" w:lineRule="auto"/>
        <w:jc w:val="both"/>
        <w:rPr>
          <w:rFonts w:ascii="Arial" w:hAnsi="Arial" w:cs="Arial"/>
          <w:sz w:val="20"/>
          <w:szCs w:val="20"/>
        </w:rPr>
      </w:pPr>
      <w:r w:rsidRPr="00C64E09">
        <w:rPr>
          <w:rFonts w:ascii="Arial" w:hAnsi="Arial" w:cs="Arial"/>
          <w:sz w:val="20"/>
          <w:szCs w:val="20"/>
        </w:rPr>
        <w:t>Com exceção da inserção do número do controlador, todas as funções pertinentes ao programador, devem ser também realizadas pela Central de Controle de Tráfego.</w:t>
      </w:r>
    </w:p>
    <w:p w:rsidR="00A105E3" w:rsidRDefault="00A105E3" w:rsidP="00C64E09">
      <w:pPr>
        <w:spacing w:after="0" w:line="240" w:lineRule="auto"/>
        <w:jc w:val="both"/>
        <w:rPr>
          <w:rFonts w:ascii="Arial" w:hAnsi="Arial" w:cs="Arial"/>
          <w:sz w:val="20"/>
          <w:szCs w:val="20"/>
        </w:rPr>
      </w:pPr>
    </w:p>
    <w:p w:rsidR="00B5175D" w:rsidRPr="00C64E09" w:rsidRDefault="00B5175D" w:rsidP="00C64E09">
      <w:pPr>
        <w:spacing w:after="0" w:line="240" w:lineRule="auto"/>
        <w:jc w:val="both"/>
        <w:rPr>
          <w:rFonts w:ascii="Arial" w:hAnsi="Arial" w:cs="Arial"/>
          <w:sz w:val="20"/>
          <w:szCs w:val="20"/>
        </w:rPr>
      </w:pPr>
    </w:p>
    <w:p w:rsidR="00B5175D" w:rsidRPr="00C64E09" w:rsidRDefault="0085353E" w:rsidP="0048215B">
      <w:pPr>
        <w:pStyle w:val="PargrafodaLista"/>
        <w:widowControl w:val="0"/>
        <w:numPr>
          <w:ilvl w:val="0"/>
          <w:numId w:val="33"/>
        </w:numPr>
        <w:autoSpaceDE w:val="0"/>
        <w:autoSpaceDN w:val="0"/>
        <w:adjustRightInd w:val="0"/>
        <w:jc w:val="both"/>
        <w:rPr>
          <w:rFonts w:ascii="Arial" w:hAnsi="Arial" w:cs="Arial"/>
          <w:b/>
          <w:bCs/>
          <w:sz w:val="20"/>
          <w:szCs w:val="20"/>
        </w:rPr>
      </w:pPr>
      <w:bookmarkStart w:id="47" w:name="_Toc436139829"/>
      <w:r w:rsidRPr="00C64E09">
        <w:rPr>
          <w:rFonts w:ascii="Arial" w:hAnsi="Arial" w:cs="Arial"/>
          <w:b/>
          <w:bCs/>
          <w:sz w:val="20"/>
          <w:szCs w:val="20"/>
        </w:rPr>
        <w:t xml:space="preserve"> SEGURANÇA</w:t>
      </w:r>
      <w:bookmarkEnd w:id="47"/>
    </w:p>
    <w:p w:rsidR="00B5175D" w:rsidRPr="00C64E09" w:rsidRDefault="00B5175D" w:rsidP="00C64E09">
      <w:pPr>
        <w:spacing w:after="0" w:line="240" w:lineRule="auto"/>
        <w:jc w:val="both"/>
        <w:rPr>
          <w:rFonts w:ascii="Arial" w:hAnsi="Arial" w:cs="Arial"/>
          <w:sz w:val="20"/>
          <w:szCs w:val="20"/>
        </w:rPr>
      </w:pPr>
    </w:p>
    <w:p w:rsidR="00B5175D" w:rsidRDefault="00B5175D" w:rsidP="0048215B">
      <w:pPr>
        <w:pStyle w:val="PargrafodaLista"/>
        <w:numPr>
          <w:ilvl w:val="2"/>
          <w:numId w:val="36"/>
        </w:numPr>
        <w:jc w:val="both"/>
        <w:rPr>
          <w:rFonts w:ascii="Arial" w:hAnsi="Arial" w:cs="Arial"/>
          <w:b/>
          <w:sz w:val="20"/>
          <w:szCs w:val="20"/>
        </w:rPr>
      </w:pPr>
      <w:r w:rsidRPr="00C64E09">
        <w:rPr>
          <w:rFonts w:ascii="Arial" w:hAnsi="Arial" w:cs="Arial"/>
          <w:b/>
          <w:sz w:val="20"/>
          <w:szCs w:val="20"/>
        </w:rPr>
        <w:t>Temporizações de Segurança</w:t>
      </w:r>
    </w:p>
    <w:p w:rsidR="00C65992" w:rsidRPr="00C64E09" w:rsidRDefault="00C65992" w:rsidP="00C65992">
      <w:pPr>
        <w:pStyle w:val="PargrafodaLista"/>
        <w:ind w:left="567"/>
        <w:jc w:val="both"/>
        <w:rPr>
          <w:rFonts w:ascii="Arial" w:hAnsi="Arial" w:cs="Arial"/>
          <w:b/>
          <w:sz w:val="20"/>
          <w:szCs w:val="20"/>
        </w:rPr>
      </w:pPr>
    </w:p>
    <w:p w:rsidR="00B5175D" w:rsidRDefault="00B5175D" w:rsidP="00C64E09">
      <w:pPr>
        <w:spacing w:after="0" w:line="240" w:lineRule="auto"/>
        <w:jc w:val="both"/>
        <w:rPr>
          <w:rFonts w:ascii="Arial" w:hAnsi="Arial" w:cs="Arial"/>
          <w:sz w:val="20"/>
          <w:szCs w:val="20"/>
        </w:rPr>
      </w:pPr>
      <w:r w:rsidRPr="00C64E09">
        <w:rPr>
          <w:rFonts w:ascii="Arial" w:hAnsi="Arial" w:cs="Arial"/>
          <w:sz w:val="20"/>
          <w:szCs w:val="20"/>
        </w:rPr>
        <w:t xml:space="preserve">As temporizações de segurança, descritas a seguir, não poderão ser desrespeitadas pelo controlador, sob nenhuma hipótese, seja operando isoladamente, sob o comando de uma central ou por operação manual. Todas as temporizações do controlador deverão ser obtidas digitalmente à partir de um relógio baseado em um cristal e/ou baseado na </w:t>
      </w:r>
      <w:proofErr w:type="spellStart"/>
      <w:r w:rsidRPr="00C64E09">
        <w:rPr>
          <w:rFonts w:ascii="Arial" w:hAnsi="Arial" w:cs="Arial"/>
          <w:sz w:val="20"/>
          <w:szCs w:val="20"/>
        </w:rPr>
        <w:t>frequência</w:t>
      </w:r>
      <w:proofErr w:type="spellEnd"/>
      <w:r w:rsidRPr="00C64E09">
        <w:rPr>
          <w:rFonts w:ascii="Arial" w:hAnsi="Arial" w:cs="Arial"/>
          <w:sz w:val="20"/>
          <w:szCs w:val="20"/>
        </w:rPr>
        <w:t xml:space="preserve"> da rede elétrica e sempre atualizados entre si por uma rede de comunicação de dados.</w:t>
      </w:r>
    </w:p>
    <w:p w:rsidR="00C65992" w:rsidRPr="00C64E09" w:rsidRDefault="00C65992" w:rsidP="00C64E09">
      <w:pPr>
        <w:spacing w:after="0" w:line="240" w:lineRule="auto"/>
        <w:jc w:val="both"/>
        <w:rPr>
          <w:rFonts w:ascii="Arial" w:hAnsi="Arial" w:cs="Arial"/>
          <w:sz w:val="20"/>
          <w:szCs w:val="20"/>
        </w:rPr>
      </w:pPr>
    </w:p>
    <w:p w:rsidR="00B5175D" w:rsidRDefault="00B5175D" w:rsidP="00C64E09">
      <w:pPr>
        <w:spacing w:after="0" w:line="240" w:lineRule="auto"/>
        <w:jc w:val="both"/>
        <w:rPr>
          <w:rFonts w:ascii="Arial" w:hAnsi="Arial" w:cs="Arial"/>
          <w:sz w:val="20"/>
          <w:szCs w:val="20"/>
        </w:rPr>
      </w:pPr>
      <w:r w:rsidRPr="00C64E09">
        <w:rPr>
          <w:rFonts w:ascii="Arial" w:hAnsi="Arial" w:cs="Arial"/>
          <w:sz w:val="20"/>
          <w:szCs w:val="20"/>
        </w:rPr>
        <w:t>As temporizações de segurança deverão ser as seguintes:</w:t>
      </w:r>
    </w:p>
    <w:p w:rsidR="00C65992" w:rsidRPr="00C64E09" w:rsidRDefault="00C65992" w:rsidP="00C64E09">
      <w:pPr>
        <w:spacing w:after="0" w:line="240" w:lineRule="auto"/>
        <w:jc w:val="both"/>
        <w:rPr>
          <w:rFonts w:ascii="Arial" w:hAnsi="Arial" w:cs="Arial"/>
          <w:sz w:val="20"/>
          <w:szCs w:val="20"/>
        </w:rPr>
      </w:pPr>
    </w:p>
    <w:p w:rsidR="00B5175D" w:rsidRPr="00C64E09" w:rsidRDefault="00B5175D" w:rsidP="00C64E09">
      <w:pPr>
        <w:pStyle w:val="Item"/>
        <w:spacing w:line="240" w:lineRule="auto"/>
        <w:rPr>
          <w:rFonts w:cs="Arial"/>
          <w:sz w:val="20"/>
          <w:szCs w:val="20"/>
        </w:rPr>
      </w:pPr>
      <w:r w:rsidRPr="00C64E09">
        <w:rPr>
          <w:rFonts w:cs="Arial"/>
          <w:sz w:val="20"/>
          <w:szCs w:val="20"/>
        </w:rPr>
        <w:t>Verde</w:t>
      </w:r>
      <w:r w:rsidR="00386607">
        <w:rPr>
          <w:rFonts w:cs="Arial"/>
          <w:sz w:val="20"/>
          <w:szCs w:val="20"/>
        </w:rPr>
        <w:t xml:space="preserve"> Mínimo de Segurança</w:t>
      </w:r>
      <w:r w:rsidRPr="00C64E09">
        <w:rPr>
          <w:rFonts w:cs="Arial"/>
          <w:sz w:val="20"/>
          <w:szCs w:val="20"/>
        </w:rPr>
        <w:t xml:space="preserve">, ajustável de 01 a </w:t>
      </w:r>
      <w:r w:rsidR="006E27A0" w:rsidRPr="00C64E09">
        <w:rPr>
          <w:rFonts w:cs="Arial"/>
          <w:sz w:val="20"/>
          <w:szCs w:val="20"/>
        </w:rPr>
        <w:t>30</w:t>
      </w:r>
      <w:r w:rsidRPr="00C64E09">
        <w:rPr>
          <w:rFonts w:cs="Arial"/>
          <w:sz w:val="20"/>
          <w:szCs w:val="20"/>
        </w:rPr>
        <w:t xml:space="preserve"> seg. em passos de 1 seg.</w:t>
      </w:r>
    </w:p>
    <w:p w:rsidR="00B5175D" w:rsidRPr="00C64E09" w:rsidRDefault="00B5175D" w:rsidP="00C64E09">
      <w:pPr>
        <w:pStyle w:val="Item"/>
        <w:spacing w:line="240" w:lineRule="auto"/>
        <w:rPr>
          <w:rFonts w:cs="Arial"/>
          <w:sz w:val="20"/>
          <w:szCs w:val="20"/>
        </w:rPr>
      </w:pPr>
      <w:r w:rsidRPr="00C64E09">
        <w:rPr>
          <w:rFonts w:cs="Arial"/>
          <w:sz w:val="20"/>
          <w:szCs w:val="20"/>
        </w:rPr>
        <w:t xml:space="preserve">Amarelo  </w:t>
      </w:r>
      <w:r w:rsidR="00386607">
        <w:rPr>
          <w:rFonts w:cs="Arial"/>
          <w:sz w:val="20"/>
          <w:szCs w:val="20"/>
        </w:rPr>
        <w:t>Mínimo de Segurança</w:t>
      </w:r>
      <w:r w:rsidR="00386607" w:rsidRPr="00C64E09">
        <w:rPr>
          <w:rFonts w:cs="Arial"/>
          <w:sz w:val="20"/>
          <w:szCs w:val="20"/>
        </w:rPr>
        <w:t xml:space="preserve"> </w:t>
      </w:r>
      <w:r w:rsidRPr="00C64E09">
        <w:rPr>
          <w:rFonts w:cs="Arial"/>
          <w:sz w:val="20"/>
          <w:szCs w:val="20"/>
        </w:rPr>
        <w:t>de 01 a 08 seg. em passos de 1 seg.</w:t>
      </w:r>
    </w:p>
    <w:p w:rsidR="00B5175D" w:rsidRPr="00C64E09" w:rsidRDefault="00386607" w:rsidP="00C64E09">
      <w:pPr>
        <w:pStyle w:val="Item"/>
        <w:spacing w:line="240" w:lineRule="auto"/>
        <w:rPr>
          <w:rFonts w:cs="Arial"/>
          <w:sz w:val="20"/>
          <w:szCs w:val="20"/>
        </w:rPr>
      </w:pPr>
      <w:r>
        <w:rPr>
          <w:rFonts w:cs="Arial"/>
          <w:sz w:val="20"/>
          <w:szCs w:val="20"/>
        </w:rPr>
        <w:t xml:space="preserve">Bloqueio geral </w:t>
      </w:r>
      <w:r w:rsidR="00B5175D" w:rsidRPr="00C64E09">
        <w:rPr>
          <w:rFonts w:cs="Arial"/>
          <w:sz w:val="20"/>
          <w:szCs w:val="20"/>
        </w:rPr>
        <w:t>, ajustável de 01 a 08 seg. em passos de 1 seg.</w:t>
      </w:r>
    </w:p>
    <w:p w:rsidR="00B5175D" w:rsidRPr="00C64E09" w:rsidRDefault="00B5175D" w:rsidP="00C64E09">
      <w:pPr>
        <w:pStyle w:val="Item"/>
        <w:spacing w:line="240" w:lineRule="auto"/>
        <w:rPr>
          <w:rFonts w:cs="Arial"/>
          <w:sz w:val="20"/>
          <w:szCs w:val="20"/>
        </w:rPr>
      </w:pPr>
      <w:r w:rsidRPr="00C64E09">
        <w:rPr>
          <w:rFonts w:cs="Arial"/>
          <w:sz w:val="20"/>
          <w:szCs w:val="20"/>
        </w:rPr>
        <w:t>Tempo Máximo de Ciclo, ajustável entre o tempo do ciclo e um valor variável, conforme solicitado.</w:t>
      </w:r>
    </w:p>
    <w:p w:rsidR="00726F00" w:rsidRPr="00C64E09" w:rsidRDefault="00726F00" w:rsidP="00C64E09">
      <w:pPr>
        <w:pStyle w:val="Item"/>
        <w:numPr>
          <w:ilvl w:val="0"/>
          <w:numId w:val="0"/>
        </w:numPr>
        <w:spacing w:line="240" w:lineRule="auto"/>
        <w:ind w:left="720"/>
        <w:rPr>
          <w:rFonts w:cs="Arial"/>
          <w:sz w:val="20"/>
          <w:szCs w:val="20"/>
        </w:rPr>
      </w:pPr>
    </w:p>
    <w:p w:rsidR="006E27A0" w:rsidRDefault="00B5175D" w:rsidP="00C64E09">
      <w:pPr>
        <w:spacing w:after="0" w:line="240" w:lineRule="auto"/>
        <w:jc w:val="both"/>
        <w:rPr>
          <w:rFonts w:ascii="Arial" w:hAnsi="Arial" w:cs="Arial"/>
          <w:sz w:val="20"/>
          <w:szCs w:val="20"/>
        </w:rPr>
      </w:pPr>
      <w:r w:rsidRPr="00C64E09">
        <w:rPr>
          <w:rFonts w:ascii="Arial" w:hAnsi="Arial" w:cs="Arial"/>
          <w:sz w:val="20"/>
          <w:szCs w:val="20"/>
        </w:rPr>
        <w:t>Após energizado, o controlador deverá impor o modo de operação intermitente por, pelo menos, 5 seg</w:t>
      </w:r>
      <w:r w:rsidR="006E27A0" w:rsidRPr="00C64E09">
        <w:rPr>
          <w:rFonts w:ascii="Arial" w:hAnsi="Arial" w:cs="Arial"/>
          <w:sz w:val="20"/>
          <w:szCs w:val="20"/>
        </w:rPr>
        <w:t>undos.</w:t>
      </w:r>
    </w:p>
    <w:p w:rsidR="00C65992" w:rsidRPr="00C64E09" w:rsidRDefault="00C65992" w:rsidP="00C64E09">
      <w:pPr>
        <w:spacing w:after="0" w:line="240" w:lineRule="auto"/>
        <w:jc w:val="both"/>
        <w:rPr>
          <w:rFonts w:ascii="Arial" w:hAnsi="Arial" w:cs="Arial"/>
          <w:sz w:val="20"/>
          <w:szCs w:val="20"/>
        </w:rPr>
      </w:pPr>
    </w:p>
    <w:p w:rsidR="00B5175D" w:rsidRDefault="00B5175D" w:rsidP="00C64E09">
      <w:pPr>
        <w:spacing w:after="0" w:line="240" w:lineRule="auto"/>
        <w:jc w:val="both"/>
        <w:rPr>
          <w:rFonts w:ascii="Arial" w:hAnsi="Arial" w:cs="Arial"/>
          <w:sz w:val="20"/>
          <w:szCs w:val="20"/>
        </w:rPr>
      </w:pPr>
      <w:r w:rsidRPr="00C64E09">
        <w:rPr>
          <w:rFonts w:ascii="Arial" w:hAnsi="Arial" w:cs="Arial"/>
          <w:sz w:val="20"/>
          <w:szCs w:val="20"/>
        </w:rPr>
        <w:t>Após sair do modo de operação intermitente, o Controlador deverá impor ver</w:t>
      </w:r>
      <w:r w:rsidR="006E27A0" w:rsidRPr="00C64E09">
        <w:rPr>
          <w:rFonts w:ascii="Arial" w:hAnsi="Arial" w:cs="Arial"/>
          <w:sz w:val="20"/>
          <w:szCs w:val="20"/>
        </w:rPr>
        <w:t>melho integral por, pelo menos 3</w:t>
      </w:r>
      <w:r w:rsidRPr="00C64E09">
        <w:rPr>
          <w:rFonts w:ascii="Arial" w:hAnsi="Arial" w:cs="Arial"/>
          <w:sz w:val="20"/>
          <w:szCs w:val="20"/>
        </w:rPr>
        <w:t xml:space="preserve"> segundos</w:t>
      </w:r>
      <w:r w:rsidR="006E27A0" w:rsidRPr="00C64E09">
        <w:rPr>
          <w:rFonts w:ascii="Arial" w:hAnsi="Arial" w:cs="Arial"/>
          <w:sz w:val="20"/>
          <w:szCs w:val="20"/>
        </w:rPr>
        <w:t>.</w:t>
      </w:r>
      <w:r w:rsidRPr="00C64E09">
        <w:rPr>
          <w:rFonts w:ascii="Arial" w:hAnsi="Arial" w:cs="Arial"/>
          <w:sz w:val="20"/>
          <w:szCs w:val="20"/>
        </w:rPr>
        <w:t xml:space="preserve"> Após este procedimento inicial o Controlador deverá se </w:t>
      </w:r>
      <w:proofErr w:type="spellStart"/>
      <w:r w:rsidRPr="00C64E09">
        <w:rPr>
          <w:rFonts w:ascii="Arial" w:hAnsi="Arial" w:cs="Arial"/>
          <w:sz w:val="20"/>
          <w:szCs w:val="20"/>
        </w:rPr>
        <w:t>re</w:t>
      </w:r>
      <w:r w:rsidR="00EF4FBA" w:rsidRPr="00C64E09">
        <w:rPr>
          <w:rFonts w:ascii="Arial" w:hAnsi="Arial" w:cs="Arial"/>
          <w:sz w:val="20"/>
          <w:szCs w:val="20"/>
        </w:rPr>
        <w:t>s</w:t>
      </w:r>
      <w:r w:rsidRPr="00C64E09">
        <w:rPr>
          <w:rFonts w:ascii="Arial" w:hAnsi="Arial" w:cs="Arial"/>
          <w:sz w:val="20"/>
          <w:szCs w:val="20"/>
        </w:rPr>
        <w:t>sincronizar</w:t>
      </w:r>
      <w:proofErr w:type="spellEnd"/>
      <w:r w:rsidRPr="00C64E09">
        <w:rPr>
          <w:rFonts w:ascii="Arial" w:hAnsi="Arial" w:cs="Arial"/>
          <w:sz w:val="20"/>
          <w:szCs w:val="20"/>
        </w:rPr>
        <w:t xml:space="preserve"> automaticamente com a rede e dentro de, no máximo, </w:t>
      </w:r>
      <w:r w:rsidR="00603613" w:rsidRPr="00C64E09">
        <w:rPr>
          <w:rFonts w:ascii="Arial" w:hAnsi="Arial" w:cs="Arial"/>
          <w:sz w:val="20"/>
          <w:szCs w:val="20"/>
        </w:rPr>
        <w:t>cinco</w:t>
      </w:r>
      <w:r w:rsidRPr="00C64E09">
        <w:rPr>
          <w:rFonts w:ascii="Arial" w:hAnsi="Arial" w:cs="Arial"/>
          <w:sz w:val="20"/>
          <w:szCs w:val="20"/>
        </w:rPr>
        <w:t xml:space="preserve"> ciclo</w:t>
      </w:r>
      <w:r w:rsidR="00603613" w:rsidRPr="00C64E09">
        <w:rPr>
          <w:rFonts w:ascii="Arial" w:hAnsi="Arial" w:cs="Arial"/>
          <w:sz w:val="20"/>
          <w:szCs w:val="20"/>
        </w:rPr>
        <w:t>s</w:t>
      </w:r>
      <w:r w:rsidRPr="00C64E09">
        <w:rPr>
          <w:rFonts w:ascii="Arial" w:hAnsi="Arial" w:cs="Arial"/>
          <w:sz w:val="20"/>
          <w:szCs w:val="20"/>
        </w:rPr>
        <w:t xml:space="preserve"> estar executando o estágio e plano que deveriam estar sendo executados neste momento, em função do horário programado.</w:t>
      </w:r>
    </w:p>
    <w:p w:rsidR="00C65992" w:rsidRPr="00C64E09" w:rsidRDefault="00C65992" w:rsidP="00C64E09">
      <w:pPr>
        <w:spacing w:after="0" w:line="240" w:lineRule="auto"/>
        <w:jc w:val="both"/>
        <w:rPr>
          <w:rFonts w:ascii="Arial" w:hAnsi="Arial" w:cs="Arial"/>
          <w:sz w:val="20"/>
          <w:szCs w:val="20"/>
        </w:rPr>
      </w:pPr>
    </w:p>
    <w:p w:rsidR="00B5175D" w:rsidRDefault="00B5175D" w:rsidP="00C64E09">
      <w:pPr>
        <w:spacing w:after="0" w:line="240" w:lineRule="auto"/>
        <w:jc w:val="both"/>
        <w:rPr>
          <w:rFonts w:ascii="Arial" w:hAnsi="Arial" w:cs="Arial"/>
          <w:sz w:val="20"/>
          <w:szCs w:val="20"/>
        </w:rPr>
      </w:pPr>
      <w:r w:rsidRPr="00C64E09">
        <w:rPr>
          <w:rFonts w:ascii="Arial" w:hAnsi="Arial" w:cs="Arial"/>
          <w:sz w:val="20"/>
          <w:szCs w:val="20"/>
        </w:rPr>
        <w:t>Um comando de mudança de modo não deve interromper um ciclo que esteja sendo executado. O novo modo de operação irá iniciar quando um novo ciclo começar. Excetua-se neste caso a passagem para intermitente.</w:t>
      </w:r>
    </w:p>
    <w:p w:rsidR="00C65992" w:rsidRPr="00C64E09" w:rsidRDefault="00C65992" w:rsidP="00C64E09">
      <w:pPr>
        <w:spacing w:after="0" w:line="240" w:lineRule="auto"/>
        <w:jc w:val="both"/>
        <w:rPr>
          <w:rFonts w:ascii="Arial" w:hAnsi="Arial" w:cs="Arial"/>
          <w:sz w:val="20"/>
          <w:szCs w:val="20"/>
        </w:rPr>
      </w:pPr>
    </w:p>
    <w:p w:rsidR="00B5175D" w:rsidRDefault="00B5175D" w:rsidP="0048215B">
      <w:pPr>
        <w:pStyle w:val="PargrafodaLista"/>
        <w:numPr>
          <w:ilvl w:val="2"/>
          <w:numId w:val="36"/>
        </w:numPr>
        <w:jc w:val="both"/>
        <w:rPr>
          <w:rFonts w:ascii="Arial" w:hAnsi="Arial" w:cs="Arial"/>
          <w:b/>
          <w:sz w:val="20"/>
          <w:szCs w:val="20"/>
        </w:rPr>
      </w:pPr>
      <w:r w:rsidRPr="00C64E09">
        <w:rPr>
          <w:rFonts w:ascii="Arial" w:hAnsi="Arial" w:cs="Arial"/>
          <w:b/>
          <w:sz w:val="20"/>
          <w:szCs w:val="20"/>
        </w:rPr>
        <w:t>Período de Verde de Segurança</w:t>
      </w:r>
    </w:p>
    <w:p w:rsidR="00C65992" w:rsidRPr="00C64E09" w:rsidRDefault="00C65992" w:rsidP="00C65992">
      <w:pPr>
        <w:pStyle w:val="PargrafodaLista"/>
        <w:ind w:left="567"/>
        <w:jc w:val="both"/>
        <w:rPr>
          <w:rFonts w:ascii="Arial" w:hAnsi="Arial" w:cs="Arial"/>
          <w:b/>
          <w:sz w:val="20"/>
          <w:szCs w:val="20"/>
        </w:rPr>
      </w:pPr>
    </w:p>
    <w:p w:rsidR="00B5175D" w:rsidRPr="00C64E09" w:rsidRDefault="00B5175D" w:rsidP="00C64E09">
      <w:pPr>
        <w:spacing w:after="0" w:line="240" w:lineRule="auto"/>
        <w:jc w:val="both"/>
        <w:rPr>
          <w:rFonts w:ascii="Arial" w:hAnsi="Arial" w:cs="Arial"/>
          <w:sz w:val="20"/>
          <w:szCs w:val="20"/>
        </w:rPr>
      </w:pPr>
      <w:r w:rsidRPr="00C64E09">
        <w:rPr>
          <w:rFonts w:ascii="Arial" w:hAnsi="Arial" w:cs="Arial"/>
          <w:sz w:val="20"/>
          <w:szCs w:val="20"/>
        </w:rPr>
        <w:t>Durante este período de verde de segurança, não poderão ocorrer outras mudanças de sinais de tráfego, exceto a passagem para o intermitente. O período será prefixado para cada fase individualmente.</w:t>
      </w:r>
    </w:p>
    <w:p w:rsidR="00B5175D" w:rsidRPr="00C64E09" w:rsidRDefault="00B5175D" w:rsidP="00C64E09">
      <w:pPr>
        <w:spacing w:after="0" w:line="240" w:lineRule="auto"/>
        <w:jc w:val="both"/>
        <w:rPr>
          <w:rFonts w:ascii="Arial" w:hAnsi="Arial" w:cs="Arial"/>
          <w:sz w:val="20"/>
          <w:szCs w:val="20"/>
        </w:rPr>
      </w:pPr>
      <w:r w:rsidRPr="00C64E09">
        <w:rPr>
          <w:rFonts w:ascii="Arial" w:hAnsi="Arial" w:cs="Arial"/>
          <w:sz w:val="20"/>
          <w:szCs w:val="20"/>
        </w:rPr>
        <w:t>Em qualquer um dos modos de operação, estes tempos de verde de segurança não poderão ser desrespeitados, inclusive na troca de planos ou na troca de modos.</w:t>
      </w:r>
    </w:p>
    <w:p w:rsidR="00DE33B6" w:rsidRPr="00C64E09" w:rsidRDefault="00DE33B6" w:rsidP="00C64E09">
      <w:pPr>
        <w:spacing w:after="0" w:line="240" w:lineRule="auto"/>
        <w:jc w:val="both"/>
        <w:rPr>
          <w:rFonts w:ascii="Arial" w:hAnsi="Arial" w:cs="Arial"/>
          <w:sz w:val="20"/>
          <w:szCs w:val="20"/>
        </w:rPr>
      </w:pPr>
    </w:p>
    <w:p w:rsidR="00B5175D" w:rsidRPr="00C64E09" w:rsidRDefault="0085353E" w:rsidP="0048215B">
      <w:pPr>
        <w:pStyle w:val="PargrafodaLista"/>
        <w:widowControl w:val="0"/>
        <w:numPr>
          <w:ilvl w:val="0"/>
          <w:numId w:val="33"/>
        </w:numPr>
        <w:autoSpaceDE w:val="0"/>
        <w:autoSpaceDN w:val="0"/>
        <w:adjustRightInd w:val="0"/>
        <w:jc w:val="both"/>
        <w:rPr>
          <w:rFonts w:ascii="Arial" w:hAnsi="Arial" w:cs="Arial"/>
          <w:b/>
          <w:bCs/>
          <w:sz w:val="20"/>
          <w:szCs w:val="20"/>
        </w:rPr>
      </w:pPr>
      <w:bookmarkStart w:id="48" w:name="_Toc436139830"/>
      <w:r w:rsidRPr="00C64E09">
        <w:rPr>
          <w:rFonts w:ascii="Arial" w:hAnsi="Arial" w:cs="Arial"/>
          <w:b/>
          <w:bCs/>
          <w:sz w:val="20"/>
          <w:szCs w:val="20"/>
        </w:rPr>
        <w:t>TESTES DE VERIFICAÇÃO</w:t>
      </w:r>
      <w:bookmarkEnd w:id="48"/>
    </w:p>
    <w:p w:rsidR="00DE33B6" w:rsidRPr="00C64E09" w:rsidRDefault="00DE33B6" w:rsidP="00C64E09">
      <w:pPr>
        <w:spacing w:after="0" w:line="240" w:lineRule="auto"/>
        <w:rPr>
          <w:rFonts w:ascii="Arial" w:hAnsi="Arial" w:cs="Arial"/>
          <w:sz w:val="20"/>
          <w:szCs w:val="20"/>
        </w:rPr>
      </w:pPr>
    </w:p>
    <w:p w:rsidR="00B5175D" w:rsidRPr="00C64E09" w:rsidRDefault="00B5175D" w:rsidP="00C64E09">
      <w:pPr>
        <w:spacing w:after="0" w:line="240" w:lineRule="auto"/>
        <w:jc w:val="both"/>
        <w:rPr>
          <w:rFonts w:ascii="Arial" w:hAnsi="Arial" w:cs="Arial"/>
          <w:sz w:val="20"/>
          <w:szCs w:val="20"/>
        </w:rPr>
      </w:pPr>
      <w:r w:rsidRPr="00C64E09">
        <w:rPr>
          <w:rFonts w:ascii="Arial" w:hAnsi="Arial" w:cs="Arial"/>
          <w:sz w:val="20"/>
          <w:szCs w:val="20"/>
        </w:rPr>
        <w:t xml:space="preserve">A intervalos </w:t>
      </w:r>
      <w:r w:rsidR="0084550D">
        <w:rPr>
          <w:rFonts w:ascii="Arial" w:hAnsi="Arial" w:cs="Arial"/>
          <w:sz w:val="20"/>
          <w:szCs w:val="20"/>
        </w:rPr>
        <w:t>periódicos, de no máximo 1 seg.</w:t>
      </w:r>
      <w:r w:rsidRPr="00C64E09">
        <w:rPr>
          <w:rFonts w:ascii="Arial" w:hAnsi="Arial" w:cs="Arial"/>
          <w:sz w:val="20"/>
          <w:szCs w:val="20"/>
        </w:rPr>
        <w:t xml:space="preserve"> o controlador deverá efetuar testes de verificação na UCP (Unidade Central de Processamento) e nas memórias dos sistemas.</w:t>
      </w:r>
    </w:p>
    <w:p w:rsidR="00B5175D" w:rsidRPr="00C64E09" w:rsidRDefault="00B5175D" w:rsidP="00C64E09">
      <w:pPr>
        <w:spacing w:after="0" w:line="240" w:lineRule="auto"/>
        <w:jc w:val="both"/>
        <w:rPr>
          <w:rFonts w:ascii="Arial" w:hAnsi="Arial" w:cs="Arial"/>
          <w:sz w:val="20"/>
          <w:szCs w:val="20"/>
        </w:rPr>
      </w:pPr>
      <w:r w:rsidRPr="00C64E09">
        <w:rPr>
          <w:rFonts w:ascii="Arial" w:hAnsi="Arial" w:cs="Arial"/>
          <w:sz w:val="20"/>
          <w:szCs w:val="20"/>
        </w:rPr>
        <w:t>O controlador deverá, por meio de programa, entrar em operação no modo intermitente sempre que for detectada uma situação de verdes conflitantes, ou de uma falha no seu funcionamento.</w:t>
      </w:r>
    </w:p>
    <w:p w:rsidR="00B5175D" w:rsidRPr="00C64E09" w:rsidRDefault="00B5175D" w:rsidP="00C64E09">
      <w:pPr>
        <w:spacing w:after="0" w:line="240" w:lineRule="auto"/>
        <w:jc w:val="both"/>
        <w:rPr>
          <w:rFonts w:ascii="Arial" w:hAnsi="Arial" w:cs="Arial"/>
          <w:sz w:val="20"/>
          <w:szCs w:val="20"/>
        </w:rPr>
      </w:pPr>
      <w:r w:rsidRPr="00C64E09">
        <w:rPr>
          <w:rFonts w:ascii="Arial" w:hAnsi="Arial" w:cs="Arial"/>
          <w:sz w:val="20"/>
          <w:szCs w:val="20"/>
        </w:rPr>
        <w:t>O</w:t>
      </w:r>
      <w:r w:rsidR="00EF4FBA" w:rsidRPr="00C64E09">
        <w:rPr>
          <w:rFonts w:ascii="Arial" w:hAnsi="Arial" w:cs="Arial"/>
          <w:sz w:val="20"/>
          <w:szCs w:val="20"/>
        </w:rPr>
        <w:t xml:space="preserve"> controlador</w:t>
      </w:r>
      <w:r w:rsidRPr="00C64E09">
        <w:rPr>
          <w:rFonts w:ascii="Arial" w:hAnsi="Arial" w:cs="Arial"/>
          <w:sz w:val="20"/>
          <w:szCs w:val="20"/>
        </w:rPr>
        <w:t xml:space="preserve"> deve possuir um sistema de </w:t>
      </w:r>
      <w:proofErr w:type="spellStart"/>
      <w:r w:rsidRPr="00C64E09">
        <w:rPr>
          <w:rFonts w:ascii="Arial" w:hAnsi="Arial" w:cs="Arial"/>
          <w:sz w:val="20"/>
          <w:szCs w:val="20"/>
        </w:rPr>
        <w:t>autodiagnóstico</w:t>
      </w:r>
      <w:proofErr w:type="spellEnd"/>
      <w:r w:rsidRPr="00C64E09">
        <w:rPr>
          <w:rFonts w:ascii="Arial" w:hAnsi="Arial" w:cs="Arial"/>
          <w:sz w:val="20"/>
          <w:szCs w:val="20"/>
        </w:rPr>
        <w:t xml:space="preserve">, de modo a facilitar os trabalhos de manutenção. O resultado do </w:t>
      </w:r>
      <w:proofErr w:type="spellStart"/>
      <w:r w:rsidRPr="00C64E09">
        <w:rPr>
          <w:rFonts w:ascii="Arial" w:hAnsi="Arial" w:cs="Arial"/>
          <w:sz w:val="20"/>
          <w:szCs w:val="20"/>
        </w:rPr>
        <w:t>autodiagnóstico</w:t>
      </w:r>
      <w:proofErr w:type="spellEnd"/>
      <w:r w:rsidRPr="00C64E09">
        <w:rPr>
          <w:rFonts w:ascii="Arial" w:hAnsi="Arial" w:cs="Arial"/>
          <w:sz w:val="20"/>
          <w:szCs w:val="20"/>
        </w:rPr>
        <w:t xml:space="preserve"> deverá ser visualizado em dispositivo adequado, incluindo a causa do defeito.</w:t>
      </w:r>
    </w:p>
    <w:p w:rsidR="00B5175D" w:rsidRPr="00C64E09" w:rsidRDefault="00B5175D" w:rsidP="00C64E09">
      <w:pPr>
        <w:spacing w:after="0" w:line="240" w:lineRule="auto"/>
        <w:jc w:val="both"/>
        <w:rPr>
          <w:rFonts w:ascii="Arial" w:hAnsi="Arial" w:cs="Arial"/>
          <w:sz w:val="20"/>
          <w:szCs w:val="20"/>
        </w:rPr>
      </w:pPr>
      <w:r w:rsidRPr="00C64E09">
        <w:rPr>
          <w:rFonts w:ascii="Arial" w:hAnsi="Arial" w:cs="Arial"/>
          <w:sz w:val="20"/>
          <w:szCs w:val="20"/>
        </w:rPr>
        <w:t xml:space="preserve">O controlador deverá monitorar o funcionamento do processador e, em caso de falha deste, deverá entrar no modo intermitente. </w:t>
      </w:r>
      <w:r w:rsidR="006E27A0" w:rsidRPr="00C64E09">
        <w:rPr>
          <w:rFonts w:ascii="Arial" w:hAnsi="Arial" w:cs="Arial"/>
          <w:sz w:val="20"/>
          <w:szCs w:val="20"/>
        </w:rPr>
        <w:t xml:space="preserve"> </w:t>
      </w:r>
      <w:r w:rsidRPr="00C64E09">
        <w:rPr>
          <w:rFonts w:ascii="Arial" w:hAnsi="Arial" w:cs="Arial"/>
          <w:sz w:val="20"/>
          <w:szCs w:val="20"/>
        </w:rPr>
        <w:t xml:space="preserve">Deverá possuir um sistema de verificação de presença de verde indevido, mesmo não sendo este conflitante, </w:t>
      </w:r>
      <w:r w:rsidR="00603613" w:rsidRPr="00C64E09">
        <w:rPr>
          <w:rFonts w:ascii="Arial" w:hAnsi="Arial" w:cs="Arial"/>
          <w:sz w:val="20"/>
          <w:szCs w:val="20"/>
        </w:rPr>
        <w:t>à nível de</w:t>
      </w:r>
      <w:r w:rsidRPr="00C64E09">
        <w:rPr>
          <w:rFonts w:ascii="Arial" w:hAnsi="Arial" w:cs="Arial"/>
          <w:sz w:val="20"/>
          <w:szCs w:val="20"/>
        </w:rPr>
        <w:t xml:space="preserve"> comando e </w:t>
      </w:r>
      <w:r w:rsidR="00603613" w:rsidRPr="00C64E09">
        <w:rPr>
          <w:rFonts w:ascii="Arial" w:hAnsi="Arial" w:cs="Arial"/>
          <w:sz w:val="20"/>
          <w:szCs w:val="20"/>
        </w:rPr>
        <w:t>á</w:t>
      </w:r>
      <w:r w:rsidRPr="00C64E09">
        <w:rPr>
          <w:rFonts w:ascii="Arial" w:hAnsi="Arial" w:cs="Arial"/>
          <w:sz w:val="20"/>
          <w:szCs w:val="20"/>
        </w:rPr>
        <w:t xml:space="preserve"> nível de controle de saída para a lâmpada; e a ausência de vermelho</w:t>
      </w:r>
      <w:r w:rsidR="00603613" w:rsidRPr="00C64E09">
        <w:rPr>
          <w:rFonts w:ascii="Arial" w:hAnsi="Arial" w:cs="Arial"/>
          <w:sz w:val="20"/>
          <w:szCs w:val="20"/>
        </w:rPr>
        <w:t>.</w:t>
      </w:r>
    </w:p>
    <w:p w:rsidR="00DE33B6" w:rsidRPr="00C64E09" w:rsidRDefault="00DE33B6" w:rsidP="00C64E09">
      <w:pPr>
        <w:spacing w:after="0" w:line="240" w:lineRule="auto"/>
        <w:jc w:val="both"/>
        <w:rPr>
          <w:rFonts w:ascii="Arial" w:hAnsi="Arial" w:cs="Arial"/>
          <w:sz w:val="20"/>
          <w:szCs w:val="20"/>
        </w:rPr>
      </w:pPr>
    </w:p>
    <w:p w:rsidR="00B5175D" w:rsidRPr="00C64E09" w:rsidRDefault="0085353E" w:rsidP="0048215B">
      <w:pPr>
        <w:pStyle w:val="PargrafodaLista"/>
        <w:widowControl w:val="0"/>
        <w:numPr>
          <w:ilvl w:val="0"/>
          <w:numId w:val="33"/>
        </w:numPr>
        <w:autoSpaceDE w:val="0"/>
        <w:autoSpaceDN w:val="0"/>
        <w:adjustRightInd w:val="0"/>
        <w:jc w:val="both"/>
        <w:rPr>
          <w:rFonts w:ascii="Arial" w:hAnsi="Arial" w:cs="Arial"/>
          <w:b/>
          <w:bCs/>
          <w:sz w:val="20"/>
          <w:szCs w:val="20"/>
        </w:rPr>
      </w:pPr>
      <w:bookmarkStart w:id="49" w:name="_Toc436139831"/>
      <w:r w:rsidRPr="00C64E09">
        <w:rPr>
          <w:rFonts w:ascii="Arial" w:hAnsi="Arial" w:cs="Arial"/>
          <w:b/>
          <w:bCs/>
          <w:sz w:val="20"/>
          <w:szCs w:val="20"/>
        </w:rPr>
        <w:t>SINCRONISMO ENTRE CONTROLADORES</w:t>
      </w:r>
      <w:bookmarkEnd w:id="49"/>
    </w:p>
    <w:p w:rsidR="00B5175D" w:rsidRPr="00C64E09" w:rsidRDefault="00B5175D" w:rsidP="00C64E09">
      <w:pPr>
        <w:spacing w:after="0" w:line="240" w:lineRule="auto"/>
        <w:jc w:val="both"/>
        <w:rPr>
          <w:rFonts w:ascii="Arial" w:hAnsi="Arial" w:cs="Arial"/>
          <w:sz w:val="20"/>
          <w:szCs w:val="20"/>
        </w:rPr>
      </w:pPr>
    </w:p>
    <w:p w:rsidR="00B5175D" w:rsidRPr="00C64E09" w:rsidRDefault="00B5175D" w:rsidP="00C64E09">
      <w:pPr>
        <w:spacing w:after="0" w:line="240" w:lineRule="auto"/>
        <w:jc w:val="both"/>
        <w:rPr>
          <w:rFonts w:ascii="Arial" w:hAnsi="Arial" w:cs="Arial"/>
          <w:sz w:val="20"/>
          <w:szCs w:val="20"/>
        </w:rPr>
      </w:pPr>
      <w:r w:rsidRPr="00C64E09">
        <w:rPr>
          <w:rFonts w:ascii="Arial" w:hAnsi="Arial" w:cs="Arial"/>
          <w:sz w:val="20"/>
          <w:szCs w:val="20"/>
        </w:rPr>
        <w:t xml:space="preserve">A coordenação entre controladores deverá ser assegurada através da sincronização dos relógios internos dos </w:t>
      </w:r>
      <w:r w:rsidR="00EF4FBA" w:rsidRPr="00C64E09">
        <w:rPr>
          <w:rFonts w:ascii="Arial" w:hAnsi="Arial" w:cs="Arial"/>
          <w:sz w:val="20"/>
          <w:szCs w:val="20"/>
        </w:rPr>
        <w:t>equipamentos</w:t>
      </w:r>
      <w:r w:rsidRPr="00C64E09">
        <w:rPr>
          <w:rFonts w:ascii="Arial" w:hAnsi="Arial" w:cs="Arial"/>
          <w:sz w:val="20"/>
          <w:szCs w:val="20"/>
        </w:rPr>
        <w:t>.</w:t>
      </w:r>
    </w:p>
    <w:p w:rsidR="00B5175D" w:rsidRPr="00C64E09" w:rsidRDefault="00B5175D" w:rsidP="00C64E09">
      <w:pPr>
        <w:spacing w:after="0" w:line="240" w:lineRule="auto"/>
        <w:jc w:val="both"/>
        <w:rPr>
          <w:rFonts w:ascii="Arial" w:hAnsi="Arial" w:cs="Arial"/>
          <w:sz w:val="20"/>
          <w:szCs w:val="20"/>
        </w:rPr>
      </w:pPr>
      <w:r w:rsidRPr="00C64E09">
        <w:rPr>
          <w:rFonts w:ascii="Arial" w:hAnsi="Arial" w:cs="Arial"/>
          <w:sz w:val="20"/>
          <w:szCs w:val="20"/>
        </w:rPr>
        <w:t xml:space="preserve">Na falta de comunicação com a Central de Controle os </w:t>
      </w:r>
      <w:r w:rsidR="00EF4FBA" w:rsidRPr="00C64E09">
        <w:rPr>
          <w:rFonts w:ascii="Arial" w:hAnsi="Arial" w:cs="Arial"/>
          <w:sz w:val="20"/>
          <w:szCs w:val="20"/>
        </w:rPr>
        <w:t>c</w:t>
      </w:r>
      <w:r w:rsidRPr="00C64E09">
        <w:rPr>
          <w:rFonts w:ascii="Arial" w:hAnsi="Arial" w:cs="Arial"/>
          <w:sz w:val="20"/>
          <w:szCs w:val="20"/>
        </w:rPr>
        <w:t>ontroladores deverão atualizar seus relógios através do módulo GPS.</w:t>
      </w:r>
    </w:p>
    <w:p w:rsidR="00B5175D" w:rsidRPr="00C64E09" w:rsidRDefault="00B5175D" w:rsidP="00C64E09">
      <w:pPr>
        <w:spacing w:after="0" w:line="240" w:lineRule="auto"/>
        <w:jc w:val="both"/>
        <w:rPr>
          <w:rFonts w:ascii="Arial" w:hAnsi="Arial" w:cs="Arial"/>
          <w:sz w:val="20"/>
          <w:szCs w:val="20"/>
        </w:rPr>
      </w:pPr>
      <w:r w:rsidRPr="00C64E09">
        <w:rPr>
          <w:rFonts w:ascii="Arial" w:hAnsi="Arial" w:cs="Arial"/>
          <w:sz w:val="20"/>
          <w:szCs w:val="20"/>
        </w:rPr>
        <w:t>A sincronização da rede de comunicação deverá fazer com que todos os controladores tenham a mesma hora, derivada a partir de um dos controladores.</w:t>
      </w:r>
    </w:p>
    <w:p w:rsidR="00B5175D" w:rsidRPr="00C64E09" w:rsidRDefault="00B5175D" w:rsidP="00C64E09">
      <w:pPr>
        <w:spacing w:after="0" w:line="240" w:lineRule="auto"/>
        <w:jc w:val="both"/>
        <w:rPr>
          <w:rFonts w:ascii="Arial" w:hAnsi="Arial" w:cs="Arial"/>
          <w:sz w:val="20"/>
          <w:szCs w:val="20"/>
        </w:rPr>
      </w:pPr>
      <w:r w:rsidRPr="00C64E09">
        <w:rPr>
          <w:rFonts w:ascii="Arial" w:hAnsi="Arial" w:cs="Arial"/>
          <w:sz w:val="20"/>
          <w:szCs w:val="20"/>
        </w:rPr>
        <w:t>No caso de falta de energia deve ser prevista uma bateria que alimente os circuitos de relógio, e memórias por pelo menos 60 horas contínuas.</w:t>
      </w:r>
    </w:p>
    <w:p w:rsidR="00B5175D" w:rsidRPr="00C64E09" w:rsidRDefault="00B5175D" w:rsidP="00C64E09">
      <w:pPr>
        <w:spacing w:after="0" w:line="240" w:lineRule="auto"/>
        <w:jc w:val="both"/>
        <w:rPr>
          <w:rFonts w:ascii="Arial" w:hAnsi="Arial" w:cs="Arial"/>
          <w:sz w:val="20"/>
          <w:szCs w:val="20"/>
        </w:rPr>
      </w:pPr>
      <w:r w:rsidRPr="00C64E09">
        <w:rPr>
          <w:rFonts w:ascii="Arial" w:hAnsi="Arial" w:cs="Arial"/>
          <w:sz w:val="20"/>
          <w:szCs w:val="20"/>
        </w:rPr>
        <w:t xml:space="preserve">A </w:t>
      </w:r>
      <w:proofErr w:type="spellStart"/>
      <w:r w:rsidRPr="00C64E09">
        <w:rPr>
          <w:rFonts w:ascii="Arial" w:hAnsi="Arial" w:cs="Arial"/>
          <w:sz w:val="20"/>
          <w:szCs w:val="20"/>
        </w:rPr>
        <w:t>frequência</w:t>
      </w:r>
      <w:proofErr w:type="spellEnd"/>
      <w:r w:rsidRPr="00C64E09">
        <w:rPr>
          <w:rFonts w:ascii="Arial" w:hAnsi="Arial" w:cs="Arial"/>
          <w:sz w:val="20"/>
          <w:szCs w:val="20"/>
        </w:rPr>
        <w:t xml:space="preserve"> de acerto dos relógios, via rede de comunicação, deverá ser automática, incluindo as informações de dia da semana</w:t>
      </w:r>
      <w:r w:rsidR="006E27A0" w:rsidRPr="00C64E09">
        <w:rPr>
          <w:rFonts w:ascii="Arial" w:hAnsi="Arial" w:cs="Arial"/>
          <w:sz w:val="20"/>
          <w:szCs w:val="20"/>
        </w:rPr>
        <w:t xml:space="preserve"> (data)</w:t>
      </w:r>
      <w:r w:rsidRPr="00C64E09">
        <w:rPr>
          <w:rFonts w:ascii="Arial" w:hAnsi="Arial" w:cs="Arial"/>
          <w:sz w:val="20"/>
          <w:szCs w:val="20"/>
        </w:rPr>
        <w:t>, executada no mínimo a cada 5 minutos. Cada controlador deverá, em seguida, confirmar os dados recebidos com a unidade que as enviou.</w:t>
      </w:r>
    </w:p>
    <w:p w:rsidR="00DE33B6" w:rsidRPr="00C64E09" w:rsidRDefault="00DE33B6" w:rsidP="00C64E09">
      <w:pPr>
        <w:spacing w:after="0" w:line="240" w:lineRule="auto"/>
        <w:jc w:val="both"/>
        <w:rPr>
          <w:rFonts w:ascii="Arial" w:hAnsi="Arial" w:cs="Arial"/>
          <w:sz w:val="20"/>
          <w:szCs w:val="20"/>
        </w:rPr>
      </w:pPr>
    </w:p>
    <w:p w:rsidR="00B5175D" w:rsidRPr="00C64E09" w:rsidRDefault="0085353E" w:rsidP="0048215B">
      <w:pPr>
        <w:pStyle w:val="PargrafodaLista"/>
        <w:widowControl w:val="0"/>
        <w:numPr>
          <w:ilvl w:val="0"/>
          <w:numId w:val="33"/>
        </w:numPr>
        <w:autoSpaceDE w:val="0"/>
        <w:autoSpaceDN w:val="0"/>
        <w:adjustRightInd w:val="0"/>
        <w:jc w:val="both"/>
        <w:rPr>
          <w:rFonts w:ascii="Arial" w:hAnsi="Arial" w:cs="Arial"/>
          <w:b/>
          <w:bCs/>
          <w:sz w:val="20"/>
          <w:szCs w:val="20"/>
        </w:rPr>
      </w:pPr>
      <w:bookmarkStart w:id="50" w:name="_Toc436139832"/>
      <w:r w:rsidRPr="00C64E09">
        <w:rPr>
          <w:rFonts w:ascii="Arial" w:hAnsi="Arial" w:cs="Arial"/>
          <w:b/>
          <w:bCs/>
          <w:sz w:val="20"/>
          <w:szCs w:val="20"/>
        </w:rPr>
        <w:t>REDE DE COMUNICAÇÃO DE DADOS</w:t>
      </w:r>
      <w:bookmarkEnd w:id="50"/>
    </w:p>
    <w:p w:rsidR="00DE33B6" w:rsidRPr="00C64E09" w:rsidRDefault="00DE33B6" w:rsidP="00C64E09">
      <w:pPr>
        <w:spacing w:after="0" w:line="240" w:lineRule="auto"/>
        <w:rPr>
          <w:rFonts w:ascii="Arial" w:hAnsi="Arial" w:cs="Arial"/>
          <w:sz w:val="20"/>
          <w:szCs w:val="20"/>
        </w:rPr>
      </w:pPr>
    </w:p>
    <w:p w:rsidR="00634DCF" w:rsidRDefault="00B5175D" w:rsidP="00C64E09">
      <w:pPr>
        <w:spacing w:after="0" w:line="240" w:lineRule="auto"/>
        <w:jc w:val="both"/>
        <w:rPr>
          <w:rFonts w:ascii="Arial" w:hAnsi="Arial" w:cs="Arial"/>
          <w:sz w:val="20"/>
          <w:szCs w:val="20"/>
        </w:rPr>
      </w:pPr>
      <w:r w:rsidRPr="00C64E09">
        <w:rPr>
          <w:rFonts w:ascii="Arial" w:hAnsi="Arial" w:cs="Arial"/>
          <w:sz w:val="20"/>
          <w:szCs w:val="20"/>
        </w:rPr>
        <w:t>Cada controlador deverá ter embutido a possibilidade de se conectar a uma rede de comunicação</w:t>
      </w:r>
      <w:r w:rsidR="009D73C4" w:rsidRPr="00C64E09">
        <w:rPr>
          <w:rFonts w:ascii="Arial" w:hAnsi="Arial" w:cs="Arial"/>
          <w:sz w:val="20"/>
          <w:szCs w:val="20"/>
        </w:rPr>
        <w:t xml:space="preserve"> de dados. Esta rede deverá permitir a conexão através dos seguintes meios de transmissão: </w:t>
      </w:r>
      <w:r w:rsidR="00FE7740" w:rsidRPr="00C64E09">
        <w:rPr>
          <w:rFonts w:ascii="Arial" w:hAnsi="Arial" w:cs="Arial"/>
          <w:sz w:val="20"/>
          <w:szCs w:val="20"/>
        </w:rPr>
        <w:t>por cabo (coaxial, fibra óptica, par trançado), por rede sem fio (GPRS</w:t>
      </w:r>
      <w:r w:rsidR="00386607">
        <w:rPr>
          <w:rFonts w:ascii="Arial" w:hAnsi="Arial" w:cs="Arial"/>
          <w:sz w:val="20"/>
          <w:szCs w:val="20"/>
        </w:rPr>
        <w:t>/GSM</w:t>
      </w:r>
      <w:r w:rsidR="00EE3C97" w:rsidRPr="00C64E09">
        <w:rPr>
          <w:rFonts w:ascii="Arial" w:hAnsi="Arial" w:cs="Arial"/>
          <w:sz w:val="20"/>
          <w:szCs w:val="20"/>
        </w:rPr>
        <w:t xml:space="preserve">). Deverão possuir placas contendo os módulos de comunicação para qualquer destes meios de transmissão. </w:t>
      </w:r>
      <w:r w:rsidR="00255B8D" w:rsidRPr="00C64E09">
        <w:rPr>
          <w:rFonts w:ascii="Arial" w:hAnsi="Arial" w:cs="Arial"/>
          <w:sz w:val="20"/>
          <w:szCs w:val="20"/>
        </w:rPr>
        <w:t>A</w:t>
      </w:r>
      <w:r w:rsidR="00770A72" w:rsidRPr="00C64E09">
        <w:rPr>
          <w:rFonts w:ascii="Arial" w:hAnsi="Arial" w:cs="Arial"/>
          <w:sz w:val="20"/>
          <w:szCs w:val="20"/>
        </w:rPr>
        <w:t xml:space="preserve"> função GPRS/GSM deverá permitir uso de </w:t>
      </w:r>
      <w:r w:rsidR="000B62E6" w:rsidRPr="00C64E09">
        <w:rPr>
          <w:rFonts w:ascii="Arial" w:hAnsi="Arial" w:cs="Arial"/>
          <w:sz w:val="20"/>
          <w:szCs w:val="20"/>
        </w:rPr>
        <w:t>cartão SIM</w:t>
      </w:r>
      <w:r w:rsidR="00770A72" w:rsidRPr="00C64E09">
        <w:rPr>
          <w:rFonts w:ascii="Arial" w:hAnsi="Arial" w:cs="Arial"/>
          <w:sz w:val="20"/>
          <w:szCs w:val="20"/>
        </w:rPr>
        <w:t xml:space="preserve">, com acesso a GPRS habilitado (data </w:t>
      </w:r>
      <w:proofErr w:type="spellStart"/>
      <w:r w:rsidR="00770A72" w:rsidRPr="00C64E09">
        <w:rPr>
          <w:rFonts w:ascii="Arial" w:hAnsi="Arial" w:cs="Arial"/>
          <w:sz w:val="20"/>
          <w:szCs w:val="20"/>
        </w:rPr>
        <w:t>mode</w:t>
      </w:r>
      <w:proofErr w:type="spellEnd"/>
      <w:r w:rsidR="00770A72" w:rsidRPr="00C64E09">
        <w:rPr>
          <w:rFonts w:ascii="Arial" w:hAnsi="Arial" w:cs="Arial"/>
          <w:sz w:val="20"/>
          <w:szCs w:val="20"/>
        </w:rPr>
        <w:t>). Deverá ser possuir aind</w:t>
      </w:r>
      <w:r w:rsidR="005405B4" w:rsidRPr="00C64E09">
        <w:rPr>
          <w:rFonts w:ascii="Arial" w:hAnsi="Arial" w:cs="Arial"/>
          <w:sz w:val="20"/>
          <w:szCs w:val="20"/>
        </w:rPr>
        <w:t>a, no mínimo, um</w:t>
      </w:r>
      <w:r w:rsidR="00255B8D" w:rsidRPr="00C64E09">
        <w:rPr>
          <w:rFonts w:ascii="Arial" w:hAnsi="Arial" w:cs="Arial"/>
          <w:sz w:val="20"/>
          <w:szCs w:val="20"/>
        </w:rPr>
        <w:t xml:space="preserve"> módulo de comunicação que permita conexão através de rede de fibra óptica, contendo</w:t>
      </w:r>
      <w:r w:rsidR="00271AAB" w:rsidRPr="00C64E09">
        <w:rPr>
          <w:rFonts w:ascii="Arial" w:hAnsi="Arial" w:cs="Arial"/>
          <w:sz w:val="20"/>
          <w:szCs w:val="20"/>
        </w:rPr>
        <w:t xml:space="preserve"> </w:t>
      </w:r>
      <w:r w:rsidR="00255B8D" w:rsidRPr="00C64E09">
        <w:rPr>
          <w:rFonts w:ascii="Arial" w:hAnsi="Arial" w:cs="Arial"/>
          <w:sz w:val="20"/>
          <w:szCs w:val="20"/>
        </w:rPr>
        <w:t>uma porta Ethernet RJ45 e outra serial RS232</w:t>
      </w:r>
      <w:r w:rsidR="00271AAB" w:rsidRPr="00C64E09">
        <w:rPr>
          <w:rFonts w:ascii="Arial" w:hAnsi="Arial" w:cs="Arial"/>
          <w:sz w:val="20"/>
          <w:szCs w:val="20"/>
        </w:rPr>
        <w:t>/</w:t>
      </w:r>
      <w:r w:rsidR="00EB1592" w:rsidRPr="00C64E09">
        <w:rPr>
          <w:rFonts w:ascii="Arial" w:hAnsi="Arial" w:cs="Arial"/>
          <w:sz w:val="20"/>
          <w:szCs w:val="20"/>
        </w:rPr>
        <w:t>485</w:t>
      </w:r>
      <w:r w:rsidR="00255B8D" w:rsidRPr="00C64E09">
        <w:rPr>
          <w:rFonts w:ascii="Arial" w:hAnsi="Arial" w:cs="Arial"/>
          <w:sz w:val="20"/>
          <w:szCs w:val="20"/>
        </w:rPr>
        <w:t xml:space="preserve">. </w:t>
      </w:r>
      <w:r w:rsidR="005405B4" w:rsidRPr="00C64E09">
        <w:rPr>
          <w:rFonts w:ascii="Arial" w:hAnsi="Arial" w:cs="Arial"/>
          <w:sz w:val="20"/>
          <w:szCs w:val="20"/>
        </w:rPr>
        <w:t>Caso o equip</w:t>
      </w:r>
      <w:r w:rsidR="00102EDB" w:rsidRPr="00C64E09">
        <w:rPr>
          <w:rFonts w:ascii="Arial" w:hAnsi="Arial" w:cs="Arial"/>
          <w:sz w:val="20"/>
          <w:szCs w:val="20"/>
        </w:rPr>
        <w:t>ame</w:t>
      </w:r>
      <w:r w:rsidR="00255B8D" w:rsidRPr="00C64E09">
        <w:rPr>
          <w:rFonts w:ascii="Arial" w:hAnsi="Arial" w:cs="Arial"/>
          <w:sz w:val="20"/>
          <w:szCs w:val="20"/>
        </w:rPr>
        <w:t xml:space="preserve">nto não possua </w:t>
      </w:r>
      <w:r w:rsidR="005405B4" w:rsidRPr="00C64E09">
        <w:rPr>
          <w:rFonts w:ascii="Arial" w:hAnsi="Arial" w:cs="Arial"/>
          <w:sz w:val="20"/>
          <w:szCs w:val="20"/>
        </w:rPr>
        <w:t xml:space="preserve">as </w:t>
      </w:r>
      <w:r w:rsidR="00255B8D" w:rsidRPr="00C64E09">
        <w:rPr>
          <w:rFonts w:ascii="Arial" w:hAnsi="Arial" w:cs="Arial"/>
          <w:sz w:val="20"/>
          <w:szCs w:val="20"/>
        </w:rPr>
        <w:t xml:space="preserve">duas </w:t>
      </w:r>
      <w:r w:rsidR="005405B4" w:rsidRPr="00C64E09">
        <w:rPr>
          <w:rFonts w:ascii="Arial" w:hAnsi="Arial" w:cs="Arial"/>
          <w:sz w:val="20"/>
          <w:szCs w:val="20"/>
        </w:rPr>
        <w:t>portas, dever</w:t>
      </w:r>
      <w:r w:rsidR="00102EDB" w:rsidRPr="00C64E09">
        <w:rPr>
          <w:rFonts w:ascii="Arial" w:hAnsi="Arial" w:cs="Arial"/>
          <w:sz w:val="20"/>
          <w:szCs w:val="20"/>
        </w:rPr>
        <w:t>ão</w:t>
      </w:r>
      <w:r w:rsidR="005405B4" w:rsidRPr="00C64E09">
        <w:rPr>
          <w:rFonts w:ascii="Arial" w:hAnsi="Arial" w:cs="Arial"/>
          <w:sz w:val="20"/>
          <w:szCs w:val="20"/>
        </w:rPr>
        <w:t xml:space="preserve"> ser fornecido</w:t>
      </w:r>
      <w:r w:rsidR="00102EDB" w:rsidRPr="00C64E09">
        <w:rPr>
          <w:rFonts w:ascii="Arial" w:hAnsi="Arial" w:cs="Arial"/>
          <w:sz w:val="20"/>
          <w:szCs w:val="20"/>
        </w:rPr>
        <w:t>s</w:t>
      </w:r>
      <w:r w:rsidR="00E7184C" w:rsidRPr="00C64E09">
        <w:rPr>
          <w:rFonts w:ascii="Arial" w:hAnsi="Arial" w:cs="Arial"/>
          <w:sz w:val="20"/>
          <w:szCs w:val="20"/>
        </w:rPr>
        <w:t xml:space="preserve"> </w:t>
      </w:r>
      <w:r w:rsidR="005405B4" w:rsidRPr="00C64E09">
        <w:rPr>
          <w:rFonts w:ascii="Arial" w:hAnsi="Arial" w:cs="Arial"/>
          <w:sz w:val="20"/>
          <w:szCs w:val="20"/>
        </w:rPr>
        <w:t>cabos para conversão de um</w:t>
      </w:r>
      <w:r w:rsidR="00255B8D" w:rsidRPr="00C64E09">
        <w:rPr>
          <w:rFonts w:ascii="Arial" w:hAnsi="Arial" w:cs="Arial"/>
          <w:sz w:val="20"/>
          <w:szCs w:val="20"/>
        </w:rPr>
        <w:t>a</w:t>
      </w:r>
      <w:r w:rsidR="005405B4" w:rsidRPr="00C64E09">
        <w:rPr>
          <w:rFonts w:ascii="Arial" w:hAnsi="Arial" w:cs="Arial"/>
          <w:sz w:val="20"/>
          <w:szCs w:val="20"/>
        </w:rPr>
        <w:t xml:space="preserve"> em outr</w:t>
      </w:r>
      <w:r w:rsidR="00255B8D" w:rsidRPr="00C64E09">
        <w:rPr>
          <w:rFonts w:ascii="Arial" w:hAnsi="Arial" w:cs="Arial"/>
          <w:sz w:val="20"/>
          <w:szCs w:val="20"/>
        </w:rPr>
        <w:t>a</w:t>
      </w:r>
      <w:r w:rsidR="00EB1592" w:rsidRPr="00C64E09">
        <w:rPr>
          <w:rFonts w:ascii="Arial" w:hAnsi="Arial" w:cs="Arial"/>
          <w:sz w:val="20"/>
          <w:szCs w:val="20"/>
        </w:rPr>
        <w:t>.</w:t>
      </w:r>
      <w:r w:rsidR="00271AAB" w:rsidRPr="00C64E09">
        <w:rPr>
          <w:rFonts w:ascii="Arial" w:hAnsi="Arial" w:cs="Arial"/>
          <w:sz w:val="20"/>
          <w:szCs w:val="20"/>
        </w:rPr>
        <w:t xml:space="preserve"> Caso o controlador não possua alguma dessas portas/meios de comunicação, deverão ser fornecidos os meios para conversão, conforme necessidade da rede a ser implantada no </w:t>
      </w:r>
      <w:r w:rsidR="00E7184C" w:rsidRPr="00C64E09">
        <w:rPr>
          <w:rFonts w:ascii="Arial" w:hAnsi="Arial" w:cs="Arial"/>
          <w:sz w:val="20"/>
          <w:szCs w:val="20"/>
        </w:rPr>
        <w:t>M</w:t>
      </w:r>
      <w:r w:rsidR="00271AAB" w:rsidRPr="00C64E09">
        <w:rPr>
          <w:rFonts w:ascii="Arial" w:hAnsi="Arial" w:cs="Arial"/>
          <w:sz w:val="20"/>
          <w:szCs w:val="20"/>
        </w:rPr>
        <w:t>unicípio.</w:t>
      </w:r>
    </w:p>
    <w:p w:rsidR="00C65992" w:rsidRPr="00C64E09" w:rsidRDefault="00C65992" w:rsidP="00C64E09">
      <w:pPr>
        <w:spacing w:after="0" w:line="240" w:lineRule="auto"/>
        <w:jc w:val="both"/>
        <w:rPr>
          <w:rFonts w:ascii="Arial" w:hAnsi="Arial" w:cs="Arial"/>
          <w:sz w:val="20"/>
          <w:szCs w:val="20"/>
          <w:lang w:val="pt-PT"/>
        </w:rPr>
      </w:pPr>
    </w:p>
    <w:p w:rsidR="00B5175D" w:rsidRDefault="00B5175D" w:rsidP="00C64E09">
      <w:pPr>
        <w:spacing w:after="0" w:line="240" w:lineRule="auto"/>
        <w:jc w:val="both"/>
        <w:rPr>
          <w:rFonts w:ascii="Arial" w:hAnsi="Arial" w:cs="Arial"/>
          <w:sz w:val="20"/>
          <w:szCs w:val="20"/>
        </w:rPr>
      </w:pPr>
      <w:r w:rsidRPr="00C64E09">
        <w:rPr>
          <w:rFonts w:ascii="Arial" w:hAnsi="Arial" w:cs="Arial"/>
          <w:sz w:val="20"/>
          <w:szCs w:val="20"/>
        </w:rPr>
        <w:t>A rede de comunicação deverá permitir a circulação de mensagens para a execução, no mínimo, das seguintes funções, a partir de um dos controladores ou a partir do computador central:</w:t>
      </w:r>
    </w:p>
    <w:p w:rsidR="00C65992" w:rsidRPr="00C64E09" w:rsidRDefault="00C65992" w:rsidP="00C64E09">
      <w:pPr>
        <w:spacing w:after="0" w:line="240" w:lineRule="auto"/>
        <w:jc w:val="both"/>
        <w:rPr>
          <w:rFonts w:ascii="Arial" w:hAnsi="Arial" w:cs="Arial"/>
          <w:sz w:val="20"/>
          <w:szCs w:val="20"/>
        </w:rPr>
      </w:pPr>
    </w:p>
    <w:p w:rsidR="00B5175D" w:rsidRPr="00C64E09" w:rsidRDefault="00B5175D" w:rsidP="00C64E09">
      <w:pPr>
        <w:pStyle w:val="Item"/>
        <w:spacing w:line="240" w:lineRule="auto"/>
        <w:rPr>
          <w:rFonts w:cs="Arial"/>
          <w:sz w:val="20"/>
          <w:szCs w:val="20"/>
        </w:rPr>
      </w:pPr>
      <w:r w:rsidRPr="00C64E09">
        <w:rPr>
          <w:rFonts w:cs="Arial"/>
          <w:sz w:val="20"/>
          <w:szCs w:val="20"/>
        </w:rPr>
        <w:t>Configurar o controlador local modificando parâmetros tais como: ciclo, horário de entrada de plano, etc.</w:t>
      </w:r>
    </w:p>
    <w:p w:rsidR="00B5175D" w:rsidRPr="00C64E09" w:rsidRDefault="00B5175D" w:rsidP="00C64E09">
      <w:pPr>
        <w:pStyle w:val="Item"/>
        <w:spacing w:line="240" w:lineRule="auto"/>
        <w:rPr>
          <w:rFonts w:cs="Arial"/>
          <w:sz w:val="20"/>
          <w:szCs w:val="20"/>
        </w:rPr>
      </w:pPr>
      <w:r w:rsidRPr="00C64E09">
        <w:rPr>
          <w:rFonts w:cs="Arial"/>
          <w:sz w:val="20"/>
          <w:szCs w:val="20"/>
        </w:rPr>
        <w:t>Programar os controladores locais a partir do computador central, ou na ausência de central, a partir de qualquer um dos controladores componentes da rede.</w:t>
      </w:r>
    </w:p>
    <w:p w:rsidR="00B5175D" w:rsidRPr="00C64E09" w:rsidRDefault="00B5175D" w:rsidP="00C64E09">
      <w:pPr>
        <w:pStyle w:val="Item"/>
        <w:spacing w:line="240" w:lineRule="auto"/>
        <w:rPr>
          <w:rFonts w:cs="Arial"/>
          <w:sz w:val="20"/>
          <w:szCs w:val="20"/>
        </w:rPr>
      </w:pPr>
      <w:r w:rsidRPr="00C64E09">
        <w:rPr>
          <w:rFonts w:cs="Arial"/>
          <w:sz w:val="20"/>
          <w:szCs w:val="20"/>
        </w:rPr>
        <w:t>Visualizar em tempo real o funcionamento dos controladores da rede, através de programador portátil.</w:t>
      </w:r>
    </w:p>
    <w:p w:rsidR="00B5175D" w:rsidRPr="00C64E09" w:rsidRDefault="00B5175D" w:rsidP="00C64E09">
      <w:pPr>
        <w:pStyle w:val="Item"/>
        <w:spacing w:line="240" w:lineRule="auto"/>
        <w:rPr>
          <w:rFonts w:cs="Arial"/>
          <w:sz w:val="20"/>
          <w:szCs w:val="20"/>
        </w:rPr>
      </w:pPr>
      <w:r w:rsidRPr="00C64E09">
        <w:rPr>
          <w:rFonts w:cs="Arial"/>
          <w:sz w:val="20"/>
          <w:szCs w:val="20"/>
        </w:rPr>
        <w:t>Forçar a qualquer tempo a entrada de um plano que, tanto pode estar armazenado no controlador, como pode ser enviado da central. O comando de entrada em operação do plano deverá ser realizado por meio de comando simplificado.</w:t>
      </w:r>
    </w:p>
    <w:p w:rsidR="00B5175D" w:rsidRPr="00C64E09" w:rsidRDefault="00B5175D" w:rsidP="00C64E09">
      <w:pPr>
        <w:pStyle w:val="Item"/>
        <w:spacing w:line="240" w:lineRule="auto"/>
        <w:rPr>
          <w:rFonts w:cs="Arial"/>
          <w:sz w:val="20"/>
          <w:szCs w:val="20"/>
        </w:rPr>
      </w:pPr>
      <w:r w:rsidRPr="00C64E09">
        <w:rPr>
          <w:rFonts w:cs="Arial"/>
          <w:sz w:val="20"/>
          <w:szCs w:val="20"/>
        </w:rPr>
        <w:t>Permitir a monitoração constante dos controladores ligados à rede, informando qualquer defeito ou mudança do status dos mesmos.</w:t>
      </w:r>
    </w:p>
    <w:p w:rsidR="00B5175D" w:rsidRPr="00C64E09" w:rsidRDefault="00B5175D" w:rsidP="00C64E09">
      <w:pPr>
        <w:pStyle w:val="Item"/>
        <w:spacing w:line="240" w:lineRule="auto"/>
        <w:rPr>
          <w:rFonts w:cs="Arial"/>
          <w:sz w:val="20"/>
          <w:szCs w:val="20"/>
        </w:rPr>
      </w:pPr>
      <w:r w:rsidRPr="00C64E09">
        <w:rPr>
          <w:rFonts w:cs="Arial"/>
          <w:sz w:val="20"/>
          <w:szCs w:val="20"/>
        </w:rPr>
        <w:lastRenderedPageBreak/>
        <w:t>Permitir o tratamento dos dados dos detectores, informando taxa de ocupação e contagem de veículos.</w:t>
      </w:r>
    </w:p>
    <w:p w:rsidR="0025437F" w:rsidRPr="000E58C5" w:rsidRDefault="00B5175D" w:rsidP="000E58C5">
      <w:pPr>
        <w:pStyle w:val="Item"/>
        <w:spacing w:line="240" w:lineRule="auto"/>
        <w:rPr>
          <w:rFonts w:cs="Arial"/>
          <w:sz w:val="20"/>
          <w:szCs w:val="20"/>
        </w:rPr>
      </w:pPr>
      <w:r w:rsidRPr="00C64E09">
        <w:rPr>
          <w:rFonts w:cs="Arial"/>
          <w:sz w:val="20"/>
          <w:szCs w:val="20"/>
        </w:rPr>
        <w:t xml:space="preserve">Acertar os relógios de todos os controladores </w:t>
      </w:r>
      <w:r w:rsidR="000E58C5">
        <w:rPr>
          <w:rFonts w:cs="Arial"/>
          <w:sz w:val="20"/>
          <w:szCs w:val="20"/>
        </w:rPr>
        <w:t>da rede a intervalos regulares.</w:t>
      </w:r>
    </w:p>
    <w:p w:rsidR="00AD66D5" w:rsidRPr="00C64E09" w:rsidRDefault="00AD66D5" w:rsidP="00C64E09">
      <w:pPr>
        <w:pStyle w:val="Item"/>
        <w:numPr>
          <w:ilvl w:val="0"/>
          <w:numId w:val="0"/>
        </w:numPr>
        <w:spacing w:line="240" w:lineRule="auto"/>
        <w:rPr>
          <w:rFonts w:cs="Arial"/>
          <w:sz w:val="20"/>
          <w:szCs w:val="20"/>
        </w:rPr>
      </w:pPr>
    </w:p>
    <w:p w:rsidR="00770A72" w:rsidRPr="00C64E09" w:rsidRDefault="0085353E" w:rsidP="0048215B">
      <w:pPr>
        <w:pStyle w:val="PargrafodaLista"/>
        <w:widowControl w:val="0"/>
        <w:numPr>
          <w:ilvl w:val="0"/>
          <w:numId w:val="33"/>
        </w:numPr>
        <w:autoSpaceDE w:val="0"/>
        <w:autoSpaceDN w:val="0"/>
        <w:adjustRightInd w:val="0"/>
        <w:jc w:val="both"/>
        <w:rPr>
          <w:rFonts w:ascii="Arial" w:hAnsi="Arial" w:cs="Arial"/>
          <w:b/>
          <w:bCs/>
          <w:sz w:val="20"/>
          <w:szCs w:val="20"/>
        </w:rPr>
      </w:pPr>
      <w:bookmarkStart w:id="51" w:name="_Toc436139843"/>
      <w:bookmarkStart w:id="52" w:name="_Toc383629125"/>
      <w:r w:rsidRPr="00C64E09">
        <w:rPr>
          <w:rFonts w:ascii="Arial" w:hAnsi="Arial" w:cs="Arial"/>
          <w:b/>
          <w:bCs/>
          <w:sz w:val="20"/>
          <w:szCs w:val="20"/>
        </w:rPr>
        <w:t>FUNCIONAMENTO</w:t>
      </w:r>
      <w:bookmarkEnd w:id="51"/>
    </w:p>
    <w:p w:rsidR="00770A72" w:rsidRPr="00C64E09" w:rsidRDefault="00770A72" w:rsidP="00C64E09">
      <w:pPr>
        <w:spacing w:after="0" w:line="240" w:lineRule="auto"/>
        <w:jc w:val="both"/>
        <w:rPr>
          <w:rFonts w:ascii="Arial" w:hAnsi="Arial" w:cs="Arial"/>
          <w:sz w:val="20"/>
          <w:szCs w:val="20"/>
        </w:rPr>
      </w:pPr>
    </w:p>
    <w:bookmarkEnd w:id="52"/>
    <w:p w:rsidR="00770A72" w:rsidRPr="00C64E09" w:rsidRDefault="00770A72" w:rsidP="00C64E09">
      <w:pPr>
        <w:pStyle w:val="Item"/>
        <w:spacing w:line="240" w:lineRule="auto"/>
        <w:rPr>
          <w:rFonts w:cs="Arial"/>
          <w:sz w:val="20"/>
          <w:szCs w:val="20"/>
        </w:rPr>
      </w:pPr>
      <w:r w:rsidRPr="00C64E09">
        <w:rPr>
          <w:rFonts w:cs="Arial"/>
          <w:sz w:val="20"/>
          <w:szCs w:val="20"/>
        </w:rPr>
        <w:t>Configuração através da porta local do controlador de tráfego, com uso de programador portátil;</w:t>
      </w:r>
    </w:p>
    <w:p w:rsidR="00770A72" w:rsidRPr="00C64E09" w:rsidRDefault="00770A72" w:rsidP="00C64E09">
      <w:pPr>
        <w:pStyle w:val="Item"/>
        <w:spacing w:line="240" w:lineRule="auto"/>
        <w:rPr>
          <w:rFonts w:cs="Arial"/>
          <w:sz w:val="20"/>
          <w:szCs w:val="20"/>
        </w:rPr>
      </w:pPr>
      <w:r w:rsidRPr="00C64E09">
        <w:rPr>
          <w:rFonts w:cs="Arial"/>
          <w:sz w:val="20"/>
          <w:szCs w:val="20"/>
        </w:rPr>
        <w:t xml:space="preserve">Acesso à </w:t>
      </w:r>
      <w:r w:rsidR="00234B2B" w:rsidRPr="00C64E09">
        <w:rPr>
          <w:rFonts w:cs="Arial"/>
          <w:sz w:val="20"/>
          <w:szCs w:val="20"/>
        </w:rPr>
        <w:t>rede</w:t>
      </w:r>
      <w:r w:rsidRPr="00C64E09">
        <w:rPr>
          <w:rFonts w:cs="Arial"/>
          <w:sz w:val="20"/>
          <w:szCs w:val="20"/>
        </w:rPr>
        <w:t xml:space="preserve"> via GPRS;</w:t>
      </w:r>
    </w:p>
    <w:p w:rsidR="00770A72" w:rsidRPr="00C64E09" w:rsidRDefault="00234B2B" w:rsidP="00C64E09">
      <w:pPr>
        <w:pStyle w:val="Item"/>
        <w:spacing w:line="240" w:lineRule="auto"/>
        <w:rPr>
          <w:rFonts w:cs="Arial"/>
          <w:sz w:val="20"/>
          <w:szCs w:val="20"/>
        </w:rPr>
      </w:pPr>
      <w:r w:rsidRPr="00C64E09">
        <w:rPr>
          <w:rFonts w:cs="Arial"/>
          <w:sz w:val="20"/>
          <w:szCs w:val="20"/>
        </w:rPr>
        <w:t xml:space="preserve">Acesso à rede </w:t>
      </w:r>
      <w:r w:rsidR="00770A72" w:rsidRPr="00C64E09">
        <w:rPr>
          <w:rFonts w:cs="Arial"/>
          <w:sz w:val="20"/>
          <w:szCs w:val="20"/>
        </w:rPr>
        <w:t>protocolo TCP/IP;</w:t>
      </w:r>
    </w:p>
    <w:p w:rsidR="00770A72" w:rsidRPr="00C64E09" w:rsidRDefault="00770A72" w:rsidP="00C64E09">
      <w:pPr>
        <w:pStyle w:val="Item"/>
        <w:spacing w:line="240" w:lineRule="auto"/>
        <w:rPr>
          <w:rFonts w:cs="Arial"/>
          <w:sz w:val="20"/>
          <w:szCs w:val="20"/>
        </w:rPr>
      </w:pPr>
      <w:r w:rsidRPr="00C64E09">
        <w:rPr>
          <w:rFonts w:cs="Arial"/>
          <w:sz w:val="20"/>
          <w:szCs w:val="20"/>
        </w:rPr>
        <w:t>Atualização de relógio;</w:t>
      </w:r>
    </w:p>
    <w:p w:rsidR="00770A72" w:rsidRPr="00C64E09" w:rsidRDefault="00770A72" w:rsidP="00C64E09">
      <w:pPr>
        <w:pStyle w:val="Item"/>
        <w:spacing w:line="240" w:lineRule="auto"/>
        <w:rPr>
          <w:rFonts w:cs="Arial"/>
          <w:sz w:val="20"/>
          <w:szCs w:val="20"/>
        </w:rPr>
      </w:pPr>
      <w:r w:rsidRPr="00C64E09">
        <w:rPr>
          <w:rFonts w:cs="Arial"/>
          <w:sz w:val="20"/>
          <w:szCs w:val="20"/>
        </w:rPr>
        <w:t>Mantém conexão da comunicação com o software de centralização;</w:t>
      </w:r>
    </w:p>
    <w:p w:rsidR="00770A72" w:rsidRPr="00C64E09" w:rsidRDefault="00770A72" w:rsidP="00C64E09">
      <w:pPr>
        <w:pStyle w:val="Item"/>
        <w:spacing w:line="240" w:lineRule="auto"/>
        <w:rPr>
          <w:rFonts w:cs="Arial"/>
          <w:sz w:val="20"/>
          <w:szCs w:val="20"/>
        </w:rPr>
      </w:pPr>
      <w:r w:rsidRPr="00C64E09">
        <w:rPr>
          <w:rFonts w:cs="Arial"/>
          <w:sz w:val="20"/>
          <w:szCs w:val="20"/>
        </w:rPr>
        <w:t>Sincronismo dos relógios dos controladores de tráfegos deverá ser feito através de módulo GSM/GPRS;</w:t>
      </w:r>
    </w:p>
    <w:p w:rsidR="00770A72" w:rsidRPr="00C64E09" w:rsidRDefault="00770A72" w:rsidP="00C64E09">
      <w:pPr>
        <w:pStyle w:val="Item"/>
        <w:spacing w:line="240" w:lineRule="auto"/>
        <w:rPr>
          <w:rFonts w:cs="Arial"/>
          <w:sz w:val="20"/>
          <w:szCs w:val="20"/>
        </w:rPr>
      </w:pPr>
      <w:r w:rsidRPr="00C64E09">
        <w:rPr>
          <w:rFonts w:cs="Arial"/>
          <w:sz w:val="20"/>
          <w:szCs w:val="20"/>
        </w:rPr>
        <w:t>Interroga o controlador de tráfego existente e envia automaticamente alarmes para o software de centralização.</w:t>
      </w:r>
    </w:p>
    <w:p w:rsidR="00B5175D" w:rsidRPr="00C64E09" w:rsidRDefault="00B5175D" w:rsidP="00C64E09">
      <w:pPr>
        <w:spacing w:after="0" w:line="240" w:lineRule="auto"/>
        <w:jc w:val="both"/>
        <w:rPr>
          <w:rFonts w:ascii="Arial" w:hAnsi="Arial" w:cs="Arial"/>
          <w:sz w:val="20"/>
          <w:szCs w:val="20"/>
        </w:rPr>
      </w:pPr>
    </w:p>
    <w:p w:rsidR="00B5175D" w:rsidRPr="00C64E09" w:rsidRDefault="0085353E" w:rsidP="0048215B">
      <w:pPr>
        <w:pStyle w:val="PargrafodaLista"/>
        <w:widowControl w:val="0"/>
        <w:numPr>
          <w:ilvl w:val="0"/>
          <w:numId w:val="33"/>
        </w:numPr>
        <w:autoSpaceDE w:val="0"/>
        <w:autoSpaceDN w:val="0"/>
        <w:adjustRightInd w:val="0"/>
        <w:jc w:val="both"/>
        <w:rPr>
          <w:rFonts w:ascii="Arial" w:hAnsi="Arial" w:cs="Arial"/>
          <w:b/>
          <w:bCs/>
          <w:sz w:val="20"/>
          <w:szCs w:val="20"/>
        </w:rPr>
      </w:pPr>
      <w:bookmarkStart w:id="53" w:name="_Toc436139833"/>
      <w:r w:rsidRPr="00C64E09">
        <w:rPr>
          <w:rFonts w:ascii="Arial" w:hAnsi="Arial" w:cs="Arial"/>
          <w:b/>
          <w:bCs/>
          <w:sz w:val="20"/>
          <w:szCs w:val="20"/>
        </w:rPr>
        <w:t>PAINEL DE FACILIDADES</w:t>
      </w:r>
      <w:bookmarkEnd w:id="53"/>
    </w:p>
    <w:p w:rsidR="00B5175D" w:rsidRPr="00C64E09" w:rsidRDefault="00B5175D" w:rsidP="00C64E09">
      <w:pPr>
        <w:spacing w:after="0" w:line="240" w:lineRule="auto"/>
        <w:jc w:val="both"/>
        <w:rPr>
          <w:rFonts w:ascii="Arial" w:hAnsi="Arial" w:cs="Arial"/>
          <w:sz w:val="20"/>
          <w:szCs w:val="20"/>
        </w:rPr>
      </w:pPr>
    </w:p>
    <w:p w:rsidR="00B5175D" w:rsidRDefault="00B5175D" w:rsidP="00C64E09">
      <w:pPr>
        <w:spacing w:after="0" w:line="240" w:lineRule="auto"/>
        <w:jc w:val="both"/>
        <w:rPr>
          <w:rFonts w:ascii="Arial" w:hAnsi="Arial" w:cs="Arial"/>
          <w:sz w:val="20"/>
          <w:szCs w:val="20"/>
        </w:rPr>
      </w:pPr>
      <w:r w:rsidRPr="00C64E09">
        <w:rPr>
          <w:rFonts w:ascii="Arial" w:hAnsi="Arial" w:cs="Arial"/>
          <w:sz w:val="20"/>
          <w:szCs w:val="20"/>
        </w:rPr>
        <w:t>Deverá existir no controlador um painel de facilidades manuais com os seguintes dispositivos:</w:t>
      </w:r>
    </w:p>
    <w:p w:rsidR="00C65992" w:rsidRPr="00C64E09" w:rsidRDefault="00C65992" w:rsidP="00C64E09">
      <w:pPr>
        <w:spacing w:after="0" w:line="240" w:lineRule="auto"/>
        <w:jc w:val="both"/>
        <w:rPr>
          <w:rFonts w:ascii="Arial" w:hAnsi="Arial" w:cs="Arial"/>
          <w:sz w:val="20"/>
          <w:szCs w:val="20"/>
        </w:rPr>
      </w:pPr>
    </w:p>
    <w:p w:rsidR="00B5175D" w:rsidRPr="00C64E09" w:rsidRDefault="00B5175D" w:rsidP="00C64E09">
      <w:pPr>
        <w:pStyle w:val="Item"/>
        <w:spacing w:line="240" w:lineRule="auto"/>
        <w:rPr>
          <w:rFonts w:cs="Arial"/>
          <w:sz w:val="20"/>
          <w:szCs w:val="20"/>
        </w:rPr>
      </w:pPr>
      <w:r w:rsidRPr="00C64E09">
        <w:rPr>
          <w:rFonts w:cs="Arial"/>
          <w:sz w:val="20"/>
          <w:szCs w:val="20"/>
        </w:rPr>
        <w:t>chave para ligar/desligar a parte lógica do controlador.</w:t>
      </w:r>
    </w:p>
    <w:p w:rsidR="00B5175D" w:rsidRPr="00C64E09" w:rsidRDefault="00B5175D" w:rsidP="00C64E09">
      <w:pPr>
        <w:pStyle w:val="Item"/>
        <w:spacing w:line="240" w:lineRule="auto"/>
        <w:rPr>
          <w:rFonts w:cs="Arial"/>
          <w:sz w:val="20"/>
          <w:szCs w:val="20"/>
        </w:rPr>
      </w:pPr>
      <w:r w:rsidRPr="00C64E09">
        <w:rPr>
          <w:rFonts w:cs="Arial"/>
          <w:sz w:val="20"/>
          <w:szCs w:val="20"/>
        </w:rPr>
        <w:t>disjuntor com função de desligar todos os grupos semafóricos, sem desligar os circuitos lógicos do controlador, bem como proteger o controlador contra curto circuitos externos.</w:t>
      </w:r>
    </w:p>
    <w:p w:rsidR="00B5175D" w:rsidRPr="00C64E09" w:rsidRDefault="00B5175D" w:rsidP="00C64E09">
      <w:pPr>
        <w:pStyle w:val="Item"/>
        <w:spacing w:line="240" w:lineRule="auto"/>
        <w:rPr>
          <w:rFonts w:cs="Arial"/>
          <w:sz w:val="20"/>
          <w:szCs w:val="20"/>
        </w:rPr>
      </w:pPr>
      <w:r w:rsidRPr="00C64E09">
        <w:rPr>
          <w:rFonts w:cs="Arial"/>
          <w:sz w:val="20"/>
          <w:szCs w:val="20"/>
        </w:rPr>
        <w:t>chave de solicitação do modo intermitente</w:t>
      </w:r>
    </w:p>
    <w:p w:rsidR="00B5175D" w:rsidRPr="00C64E09" w:rsidRDefault="00B5175D" w:rsidP="00C64E09">
      <w:pPr>
        <w:pStyle w:val="Item"/>
        <w:spacing w:line="240" w:lineRule="auto"/>
        <w:rPr>
          <w:rFonts w:cs="Arial"/>
          <w:sz w:val="20"/>
          <w:szCs w:val="20"/>
        </w:rPr>
      </w:pPr>
      <w:r w:rsidRPr="00C64E09">
        <w:rPr>
          <w:rFonts w:cs="Arial"/>
          <w:sz w:val="20"/>
          <w:szCs w:val="20"/>
        </w:rPr>
        <w:t>seletor de voltagem para 110, 127, 220, e 240 V.</w:t>
      </w:r>
    </w:p>
    <w:p w:rsidR="00B5175D" w:rsidRPr="00C64E09" w:rsidRDefault="00B5175D" w:rsidP="00C64E09">
      <w:pPr>
        <w:pStyle w:val="Item"/>
        <w:spacing w:line="240" w:lineRule="auto"/>
        <w:rPr>
          <w:rFonts w:cs="Arial"/>
          <w:sz w:val="20"/>
          <w:szCs w:val="20"/>
        </w:rPr>
      </w:pPr>
      <w:r w:rsidRPr="00C64E09">
        <w:rPr>
          <w:rFonts w:cs="Arial"/>
          <w:sz w:val="20"/>
          <w:szCs w:val="20"/>
        </w:rPr>
        <w:t xml:space="preserve">tomada de potência com capacidade </w:t>
      </w:r>
      <w:r w:rsidR="003936D7" w:rsidRPr="00C64E09">
        <w:rPr>
          <w:rFonts w:cs="Arial"/>
          <w:sz w:val="20"/>
          <w:szCs w:val="20"/>
        </w:rPr>
        <w:t>máxima para 800W.</w:t>
      </w:r>
    </w:p>
    <w:p w:rsidR="00B5175D" w:rsidRPr="00C64E09" w:rsidRDefault="00B5175D" w:rsidP="00C64E09">
      <w:pPr>
        <w:pStyle w:val="Item"/>
        <w:spacing w:line="240" w:lineRule="auto"/>
        <w:rPr>
          <w:rFonts w:cs="Arial"/>
          <w:sz w:val="20"/>
          <w:szCs w:val="20"/>
        </w:rPr>
      </w:pPr>
      <w:r w:rsidRPr="00C64E09">
        <w:rPr>
          <w:rFonts w:cs="Arial"/>
          <w:sz w:val="20"/>
          <w:szCs w:val="20"/>
        </w:rPr>
        <w:t>mostradores que indiquem visualmente:</w:t>
      </w:r>
    </w:p>
    <w:p w:rsidR="00B5175D" w:rsidRPr="00C64E09" w:rsidRDefault="00B5175D" w:rsidP="0048215B">
      <w:pPr>
        <w:pStyle w:val="Subitem"/>
        <w:numPr>
          <w:ilvl w:val="0"/>
          <w:numId w:val="5"/>
        </w:numPr>
        <w:spacing w:line="240" w:lineRule="auto"/>
        <w:ind w:left="1418" w:hanging="284"/>
        <w:rPr>
          <w:rFonts w:cs="Arial"/>
          <w:sz w:val="20"/>
          <w:szCs w:val="20"/>
        </w:rPr>
      </w:pPr>
      <w:r w:rsidRPr="00C64E09">
        <w:rPr>
          <w:rFonts w:cs="Arial"/>
          <w:sz w:val="20"/>
          <w:szCs w:val="20"/>
        </w:rPr>
        <w:t>modo de operação</w:t>
      </w:r>
    </w:p>
    <w:p w:rsidR="00B5175D" w:rsidRPr="00C64E09" w:rsidRDefault="00B5175D" w:rsidP="0048215B">
      <w:pPr>
        <w:pStyle w:val="Subitem"/>
        <w:numPr>
          <w:ilvl w:val="0"/>
          <w:numId w:val="5"/>
        </w:numPr>
        <w:spacing w:line="240" w:lineRule="auto"/>
        <w:ind w:left="1418" w:hanging="284"/>
        <w:rPr>
          <w:rFonts w:cs="Arial"/>
          <w:sz w:val="20"/>
          <w:szCs w:val="20"/>
        </w:rPr>
      </w:pPr>
      <w:r w:rsidRPr="00C64E09">
        <w:rPr>
          <w:rFonts w:cs="Arial"/>
          <w:sz w:val="20"/>
          <w:szCs w:val="20"/>
        </w:rPr>
        <w:t>plano e estágio corrente</w:t>
      </w:r>
    </w:p>
    <w:p w:rsidR="00B5175D" w:rsidRPr="00C64E09" w:rsidRDefault="00B5175D" w:rsidP="0048215B">
      <w:pPr>
        <w:pStyle w:val="Subitem"/>
        <w:numPr>
          <w:ilvl w:val="0"/>
          <w:numId w:val="5"/>
        </w:numPr>
        <w:spacing w:line="240" w:lineRule="auto"/>
        <w:ind w:left="1418" w:hanging="284"/>
        <w:rPr>
          <w:rFonts w:cs="Arial"/>
          <w:sz w:val="20"/>
          <w:szCs w:val="20"/>
        </w:rPr>
      </w:pPr>
      <w:r w:rsidRPr="00C64E09">
        <w:rPr>
          <w:rFonts w:cs="Arial"/>
          <w:sz w:val="20"/>
          <w:szCs w:val="20"/>
        </w:rPr>
        <w:t>falhas do controlador</w:t>
      </w:r>
    </w:p>
    <w:p w:rsidR="00B5175D" w:rsidRPr="00C64E09" w:rsidRDefault="00B5175D" w:rsidP="0048215B">
      <w:pPr>
        <w:pStyle w:val="Subitem"/>
        <w:numPr>
          <w:ilvl w:val="0"/>
          <w:numId w:val="5"/>
        </w:numPr>
        <w:spacing w:line="240" w:lineRule="auto"/>
        <w:ind w:left="1418" w:hanging="284"/>
        <w:rPr>
          <w:rFonts w:cs="Arial"/>
          <w:sz w:val="20"/>
          <w:szCs w:val="20"/>
        </w:rPr>
      </w:pPr>
      <w:r w:rsidRPr="00C64E09">
        <w:rPr>
          <w:rFonts w:cs="Arial"/>
          <w:sz w:val="20"/>
          <w:szCs w:val="20"/>
        </w:rPr>
        <w:t>detector ocupado</w:t>
      </w:r>
    </w:p>
    <w:p w:rsidR="00B5175D" w:rsidRPr="00C64E09" w:rsidRDefault="00B5175D" w:rsidP="00C64E09">
      <w:pPr>
        <w:pStyle w:val="Item"/>
        <w:spacing w:line="240" w:lineRule="auto"/>
        <w:rPr>
          <w:rFonts w:cs="Arial"/>
          <w:sz w:val="20"/>
          <w:szCs w:val="20"/>
        </w:rPr>
      </w:pPr>
      <w:r w:rsidRPr="00C64E09">
        <w:rPr>
          <w:rFonts w:cs="Arial"/>
          <w:sz w:val="20"/>
          <w:szCs w:val="20"/>
        </w:rPr>
        <w:t xml:space="preserve">conector para interface de programação: deve prover uma interface de comunicação com equipamento programador portátil através de um cabo e/ou infravermelho. </w:t>
      </w:r>
    </w:p>
    <w:p w:rsidR="00B5175D" w:rsidRPr="00C64E09" w:rsidRDefault="00B5175D" w:rsidP="00C64E09">
      <w:pPr>
        <w:spacing w:after="0" w:line="240" w:lineRule="auto"/>
        <w:jc w:val="both"/>
        <w:rPr>
          <w:rFonts w:ascii="Arial" w:hAnsi="Arial" w:cs="Arial"/>
          <w:sz w:val="20"/>
          <w:szCs w:val="20"/>
          <w:lang w:val="pt-PT"/>
        </w:rPr>
      </w:pPr>
    </w:p>
    <w:p w:rsidR="00B5175D" w:rsidRPr="00C64E09" w:rsidRDefault="00B5175D" w:rsidP="00C64E09">
      <w:pPr>
        <w:spacing w:after="0" w:line="240" w:lineRule="auto"/>
        <w:jc w:val="both"/>
        <w:rPr>
          <w:rFonts w:ascii="Arial" w:hAnsi="Arial" w:cs="Arial"/>
          <w:sz w:val="20"/>
          <w:szCs w:val="20"/>
        </w:rPr>
      </w:pPr>
      <w:r w:rsidRPr="00C64E09">
        <w:rPr>
          <w:rFonts w:ascii="Arial" w:hAnsi="Arial" w:cs="Arial"/>
          <w:sz w:val="20"/>
          <w:szCs w:val="20"/>
        </w:rPr>
        <w:t>Todas as posições das chaves, lâmpadas e botões deverão ser marcados com legendas em português, com clareza, indicando suas funções.</w:t>
      </w:r>
    </w:p>
    <w:p w:rsidR="006A2BCE" w:rsidRPr="00C64E09" w:rsidRDefault="006A2BCE" w:rsidP="00C64E09">
      <w:pPr>
        <w:spacing w:after="0" w:line="240" w:lineRule="auto"/>
        <w:jc w:val="both"/>
        <w:rPr>
          <w:rFonts w:ascii="Arial" w:hAnsi="Arial" w:cs="Arial"/>
          <w:sz w:val="20"/>
          <w:szCs w:val="20"/>
        </w:rPr>
      </w:pPr>
    </w:p>
    <w:p w:rsidR="00B5175D" w:rsidRPr="00C64E09" w:rsidRDefault="0085353E" w:rsidP="0048215B">
      <w:pPr>
        <w:pStyle w:val="PargrafodaLista"/>
        <w:widowControl w:val="0"/>
        <w:numPr>
          <w:ilvl w:val="0"/>
          <w:numId w:val="33"/>
        </w:numPr>
        <w:autoSpaceDE w:val="0"/>
        <w:autoSpaceDN w:val="0"/>
        <w:adjustRightInd w:val="0"/>
        <w:jc w:val="both"/>
        <w:rPr>
          <w:rFonts w:ascii="Arial" w:hAnsi="Arial" w:cs="Arial"/>
          <w:b/>
          <w:bCs/>
          <w:sz w:val="20"/>
          <w:szCs w:val="20"/>
        </w:rPr>
      </w:pPr>
      <w:bookmarkStart w:id="54" w:name="_Toc436139834"/>
      <w:bookmarkStart w:id="55" w:name="_Toc383629116"/>
      <w:r w:rsidRPr="00C64E09">
        <w:rPr>
          <w:rFonts w:ascii="Arial" w:hAnsi="Arial" w:cs="Arial"/>
          <w:b/>
          <w:bCs/>
          <w:sz w:val="20"/>
          <w:szCs w:val="20"/>
        </w:rPr>
        <w:t>PROGRAMAÇÃO DO</w:t>
      </w:r>
      <w:r w:rsidR="00EF4FBA" w:rsidRPr="00C64E09">
        <w:rPr>
          <w:rFonts w:ascii="Arial" w:hAnsi="Arial" w:cs="Arial"/>
          <w:b/>
          <w:bCs/>
          <w:sz w:val="20"/>
          <w:szCs w:val="20"/>
        </w:rPr>
        <w:t xml:space="preserve"> CONTROLADOR</w:t>
      </w:r>
      <w:bookmarkEnd w:id="54"/>
    </w:p>
    <w:bookmarkEnd w:id="55"/>
    <w:p w:rsidR="00B5175D" w:rsidRPr="00C64E09" w:rsidRDefault="00B5175D" w:rsidP="00C64E09">
      <w:pPr>
        <w:spacing w:after="0" w:line="240" w:lineRule="auto"/>
        <w:jc w:val="both"/>
        <w:rPr>
          <w:rFonts w:ascii="Arial" w:hAnsi="Arial" w:cs="Arial"/>
          <w:sz w:val="20"/>
          <w:szCs w:val="20"/>
        </w:rPr>
      </w:pPr>
    </w:p>
    <w:p w:rsidR="00B5175D" w:rsidRDefault="00B5175D" w:rsidP="00C64E09">
      <w:pPr>
        <w:spacing w:after="0" w:line="240" w:lineRule="auto"/>
        <w:jc w:val="both"/>
        <w:rPr>
          <w:rFonts w:ascii="Arial" w:hAnsi="Arial" w:cs="Arial"/>
          <w:sz w:val="20"/>
          <w:szCs w:val="20"/>
        </w:rPr>
      </w:pPr>
      <w:r w:rsidRPr="00C64E09">
        <w:rPr>
          <w:rFonts w:ascii="Arial" w:hAnsi="Arial" w:cs="Arial"/>
          <w:sz w:val="20"/>
          <w:szCs w:val="20"/>
        </w:rPr>
        <w:t xml:space="preserve">Para programação do controlador deverá </w:t>
      </w:r>
      <w:r w:rsidR="00C806D1" w:rsidRPr="00C64E09">
        <w:rPr>
          <w:rFonts w:ascii="Arial" w:hAnsi="Arial" w:cs="Arial"/>
          <w:sz w:val="20"/>
          <w:szCs w:val="20"/>
        </w:rPr>
        <w:t xml:space="preserve">ser fornecido </w:t>
      </w:r>
      <w:r w:rsidRPr="00C64E09">
        <w:rPr>
          <w:rFonts w:ascii="Arial" w:hAnsi="Arial" w:cs="Arial"/>
          <w:sz w:val="20"/>
          <w:szCs w:val="20"/>
        </w:rPr>
        <w:t>um</w:t>
      </w:r>
      <w:r w:rsidR="00C806D1" w:rsidRPr="00C64E09">
        <w:rPr>
          <w:rFonts w:ascii="Arial" w:hAnsi="Arial" w:cs="Arial"/>
          <w:sz w:val="20"/>
          <w:szCs w:val="20"/>
        </w:rPr>
        <w:t xml:space="preserve"> programador portátil, ou seja, um </w:t>
      </w:r>
      <w:r w:rsidRPr="00C64E09">
        <w:rPr>
          <w:rFonts w:ascii="Arial" w:hAnsi="Arial" w:cs="Arial"/>
          <w:sz w:val="20"/>
          <w:szCs w:val="20"/>
        </w:rPr>
        <w:t>equipamento de apoio de modo a permitir editar, modificar as tabelas de programação dos equipamentos controladores. A edição das tabelas deverá inibir entradas de dados indevidas, ou</w:t>
      </w:r>
      <w:r w:rsidR="00176C07" w:rsidRPr="00C64E09">
        <w:rPr>
          <w:rFonts w:ascii="Arial" w:hAnsi="Arial" w:cs="Arial"/>
          <w:sz w:val="20"/>
          <w:szCs w:val="20"/>
        </w:rPr>
        <w:t xml:space="preserve"> fora dos intervalos permitidos, para impedir a programação de valores indevidos ou que gerem conflito com alguma programação já existente.</w:t>
      </w:r>
    </w:p>
    <w:p w:rsidR="00C65992" w:rsidRPr="00C64E09" w:rsidRDefault="00C65992" w:rsidP="00C64E09">
      <w:pPr>
        <w:spacing w:after="0" w:line="240" w:lineRule="auto"/>
        <w:jc w:val="both"/>
        <w:rPr>
          <w:rFonts w:ascii="Arial" w:hAnsi="Arial" w:cs="Arial"/>
          <w:sz w:val="20"/>
          <w:szCs w:val="20"/>
        </w:rPr>
      </w:pPr>
    </w:p>
    <w:p w:rsidR="00C65992" w:rsidRDefault="00B5175D" w:rsidP="00C64E09">
      <w:pPr>
        <w:spacing w:after="0" w:line="240" w:lineRule="auto"/>
        <w:jc w:val="both"/>
        <w:rPr>
          <w:rFonts w:ascii="Arial" w:hAnsi="Arial" w:cs="Arial"/>
          <w:sz w:val="20"/>
          <w:szCs w:val="20"/>
        </w:rPr>
      </w:pPr>
      <w:r w:rsidRPr="00C64E09">
        <w:rPr>
          <w:rFonts w:ascii="Arial" w:hAnsi="Arial" w:cs="Arial"/>
          <w:sz w:val="20"/>
          <w:szCs w:val="20"/>
        </w:rPr>
        <w:t>As entradas dos parâmetros devem ser efetuadas em unidades de engenharia, e não em códigos de programação, por exemplo: segundos de tempo verde, etc.</w:t>
      </w:r>
    </w:p>
    <w:p w:rsidR="005D7B31" w:rsidRDefault="005D7B31" w:rsidP="00C64E09">
      <w:pPr>
        <w:spacing w:after="0" w:line="240" w:lineRule="auto"/>
        <w:jc w:val="both"/>
        <w:rPr>
          <w:rFonts w:ascii="Arial" w:hAnsi="Arial" w:cs="Arial"/>
          <w:sz w:val="20"/>
          <w:szCs w:val="20"/>
        </w:rPr>
      </w:pPr>
    </w:p>
    <w:p w:rsidR="005D7B31" w:rsidRPr="005D7B31" w:rsidRDefault="005D7B31" w:rsidP="005D7B31">
      <w:pPr>
        <w:spacing w:after="0" w:line="240" w:lineRule="auto"/>
        <w:jc w:val="both"/>
        <w:rPr>
          <w:rFonts w:ascii="Arial" w:hAnsi="Arial" w:cs="Arial"/>
          <w:sz w:val="20"/>
          <w:szCs w:val="20"/>
        </w:rPr>
      </w:pPr>
      <w:r w:rsidRPr="005D7B31">
        <w:rPr>
          <w:rFonts w:ascii="Arial" w:hAnsi="Arial" w:cs="Arial"/>
          <w:sz w:val="20"/>
          <w:szCs w:val="20"/>
        </w:rPr>
        <w:t xml:space="preserve">No caso de a licitante oferecer </w:t>
      </w:r>
      <w:r w:rsidR="00C37BB8">
        <w:rPr>
          <w:rFonts w:ascii="Arial" w:hAnsi="Arial" w:cs="Arial"/>
          <w:sz w:val="20"/>
          <w:szCs w:val="20"/>
        </w:rPr>
        <w:t xml:space="preserve">uma marca/modelo </w:t>
      </w:r>
      <w:r w:rsidRPr="005D7B31">
        <w:rPr>
          <w:rFonts w:ascii="Arial" w:hAnsi="Arial" w:cs="Arial"/>
          <w:sz w:val="20"/>
          <w:szCs w:val="20"/>
        </w:rPr>
        <w:t xml:space="preserve">de controlador o qual o Município de Itajaí não possua central de controle, a proponente deverá fornecer o software da central de controle junto com o primeiro </w:t>
      </w:r>
      <w:r w:rsidR="00697AFC">
        <w:rPr>
          <w:rFonts w:ascii="Arial" w:hAnsi="Arial" w:cs="Arial"/>
          <w:sz w:val="20"/>
          <w:szCs w:val="20"/>
        </w:rPr>
        <w:t>fornecimento.</w:t>
      </w:r>
    </w:p>
    <w:p w:rsidR="005D7B31" w:rsidRPr="005D7B31" w:rsidRDefault="005D7B31" w:rsidP="005D7B31">
      <w:pPr>
        <w:spacing w:after="0" w:line="240" w:lineRule="auto"/>
        <w:jc w:val="both"/>
        <w:rPr>
          <w:rFonts w:ascii="Arial" w:hAnsi="Arial" w:cs="Arial"/>
          <w:sz w:val="20"/>
          <w:szCs w:val="20"/>
          <w:highlight w:val="yellow"/>
        </w:rPr>
      </w:pPr>
    </w:p>
    <w:p w:rsidR="005D7B31" w:rsidRDefault="005D7B31" w:rsidP="005D7B31">
      <w:pPr>
        <w:spacing w:after="0" w:line="240" w:lineRule="auto"/>
        <w:jc w:val="both"/>
        <w:rPr>
          <w:rFonts w:ascii="Arial" w:hAnsi="Arial" w:cs="Arial"/>
          <w:sz w:val="20"/>
          <w:szCs w:val="20"/>
        </w:rPr>
      </w:pPr>
      <w:r w:rsidRPr="005D7B31">
        <w:rPr>
          <w:rFonts w:ascii="Arial" w:hAnsi="Arial" w:cs="Arial"/>
          <w:sz w:val="20"/>
          <w:szCs w:val="20"/>
        </w:rPr>
        <w:t>As funcionalidades d</w:t>
      </w:r>
      <w:r>
        <w:rPr>
          <w:rFonts w:ascii="Arial" w:hAnsi="Arial" w:cs="Arial"/>
          <w:sz w:val="20"/>
          <w:szCs w:val="20"/>
        </w:rPr>
        <w:t>o software d</w:t>
      </w:r>
      <w:r w:rsidRPr="005D7B31">
        <w:rPr>
          <w:rFonts w:ascii="Arial" w:hAnsi="Arial" w:cs="Arial"/>
          <w:sz w:val="20"/>
          <w:szCs w:val="20"/>
        </w:rPr>
        <w:t>a Central de Tráfego deverão contemplar, no mínimo, o seguinte:</w:t>
      </w:r>
    </w:p>
    <w:p w:rsidR="005D7B31" w:rsidRPr="005D7B31" w:rsidRDefault="005D7B31" w:rsidP="005D7B31">
      <w:pPr>
        <w:spacing w:after="0" w:line="240" w:lineRule="auto"/>
        <w:jc w:val="both"/>
        <w:rPr>
          <w:rFonts w:ascii="Arial" w:hAnsi="Arial" w:cs="Arial"/>
          <w:sz w:val="20"/>
          <w:szCs w:val="20"/>
        </w:rPr>
      </w:pPr>
    </w:p>
    <w:p w:rsidR="005D7B31" w:rsidRPr="005D7B31" w:rsidRDefault="005D7B31" w:rsidP="005D7B31">
      <w:pPr>
        <w:numPr>
          <w:ilvl w:val="0"/>
          <w:numId w:val="3"/>
        </w:numPr>
        <w:tabs>
          <w:tab w:val="clear" w:pos="360"/>
        </w:tabs>
        <w:spacing w:after="0" w:line="240" w:lineRule="auto"/>
        <w:ind w:left="1276" w:hanging="142"/>
        <w:jc w:val="both"/>
        <w:rPr>
          <w:rFonts w:ascii="Arial" w:hAnsi="Arial" w:cs="Arial"/>
          <w:sz w:val="20"/>
          <w:szCs w:val="20"/>
        </w:rPr>
      </w:pPr>
      <w:r w:rsidRPr="005D7B31">
        <w:rPr>
          <w:rFonts w:ascii="Arial" w:hAnsi="Arial" w:cs="Arial"/>
          <w:sz w:val="20"/>
          <w:szCs w:val="20"/>
        </w:rPr>
        <w:t>Monitorar e gerenciar os equipamentos de controle de tráfego “on-line”;</w:t>
      </w:r>
    </w:p>
    <w:p w:rsidR="005D7B31" w:rsidRPr="005D7B31" w:rsidRDefault="005D7B31" w:rsidP="005D7B31">
      <w:pPr>
        <w:numPr>
          <w:ilvl w:val="0"/>
          <w:numId w:val="3"/>
        </w:numPr>
        <w:tabs>
          <w:tab w:val="clear" w:pos="360"/>
        </w:tabs>
        <w:spacing w:after="0" w:line="240" w:lineRule="auto"/>
        <w:ind w:left="1276" w:hanging="142"/>
        <w:jc w:val="both"/>
        <w:rPr>
          <w:rFonts w:ascii="Arial" w:hAnsi="Arial" w:cs="Arial"/>
          <w:sz w:val="20"/>
          <w:szCs w:val="20"/>
        </w:rPr>
      </w:pPr>
      <w:r w:rsidRPr="005D7B31">
        <w:rPr>
          <w:rFonts w:ascii="Arial" w:hAnsi="Arial" w:cs="Arial"/>
          <w:sz w:val="20"/>
          <w:szCs w:val="20"/>
        </w:rPr>
        <w:t>Interligar, no mínimo 100 controladores de tráfego;</w:t>
      </w:r>
    </w:p>
    <w:p w:rsidR="005D7B31" w:rsidRPr="005D7B31" w:rsidRDefault="005D7B31" w:rsidP="005D7B31">
      <w:pPr>
        <w:numPr>
          <w:ilvl w:val="0"/>
          <w:numId w:val="3"/>
        </w:numPr>
        <w:tabs>
          <w:tab w:val="clear" w:pos="360"/>
        </w:tabs>
        <w:spacing w:after="0" w:line="240" w:lineRule="auto"/>
        <w:ind w:left="1276" w:hanging="142"/>
        <w:jc w:val="both"/>
        <w:rPr>
          <w:rFonts w:ascii="Arial" w:hAnsi="Arial" w:cs="Arial"/>
          <w:sz w:val="20"/>
          <w:szCs w:val="20"/>
        </w:rPr>
      </w:pPr>
      <w:r w:rsidRPr="005D7B31">
        <w:rPr>
          <w:rFonts w:ascii="Arial" w:hAnsi="Arial" w:cs="Arial"/>
          <w:sz w:val="20"/>
          <w:szCs w:val="20"/>
        </w:rPr>
        <w:lastRenderedPageBreak/>
        <w:t>Monitorar falhas, inclusive lâmpadas vermelhas queimadas, relógio e estado de operação dos controladores semafóricos (modo, plano, estágio), agilizando a manutenção;</w:t>
      </w:r>
    </w:p>
    <w:p w:rsidR="005D7B31" w:rsidRPr="005D7B31" w:rsidRDefault="005D7B31" w:rsidP="005D7B31">
      <w:pPr>
        <w:numPr>
          <w:ilvl w:val="0"/>
          <w:numId w:val="3"/>
        </w:numPr>
        <w:tabs>
          <w:tab w:val="clear" w:pos="360"/>
        </w:tabs>
        <w:spacing w:after="0" w:line="240" w:lineRule="auto"/>
        <w:ind w:left="1276" w:hanging="142"/>
        <w:jc w:val="both"/>
        <w:rPr>
          <w:rFonts w:ascii="Arial" w:hAnsi="Arial" w:cs="Arial"/>
          <w:sz w:val="20"/>
          <w:szCs w:val="20"/>
        </w:rPr>
      </w:pPr>
      <w:r w:rsidRPr="005D7B31">
        <w:rPr>
          <w:rFonts w:ascii="Arial" w:hAnsi="Arial" w:cs="Arial"/>
          <w:sz w:val="20"/>
          <w:szCs w:val="20"/>
        </w:rPr>
        <w:t>Monitorar os detectores veiculares gerando gráficos e relatórios da situação do tráfego (contagem e ocupação);</w:t>
      </w:r>
    </w:p>
    <w:p w:rsidR="005D7B31" w:rsidRPr="005D7B31" w:rsidRDefault="005D7B31" w:rsidP="005D7B31">
      <w:pPr>
        <w:numPr>
          <w:ilvl w:val="0"/>
          <w:numId w:val="3"/>
        </w:numPr>
        <w:tabs>
          <w:tab w:val="clear" w:pos="360"/>
        </w:tabs>
        <w:spacing w:after="0" w:line="240" w:lineRule="auto"/>
        <w:ind w:left="1276" w:hanging="142"/>
        <w:jc w:val="both"/>
        <w:rPr>
          <w:rFonts w:ascii="Arial" w:hAnsi="Arial" w:cs="Arial"/>
          <w:sz w:val="20"/>
          <w:szCs w:val="20"/>
        </w:rPr>
      </w:pPr>
      <w:r w:rsidRPr="005D7B31">
        <w:rPr>
          <w:rFonts w:ascii="Arial" w:hAnsi="Arial" w:cs="Arial"/>
          <w:sz w:val="20"/>
          <w:szCs w:val="20"/>
        </w:rPr>
        <w:t>Alterar planos e horários através do operador transmitindo e recebendo informações das programações dos controladores em tempo real;</w:t>
      </w:r>
    </w:p>
    <w:p w:rsidR="005D7B31" w:rsidRPr="005D7B31" w:rsidRDefault="005D7B31" w:rsidP="005D7B31">
      <w:pPr>
        <w:numPr>
          <w:ilvl w:val="0"/>
          <w:numId w:val="3"/>
        </w:numPr>
        <w:tabs>
          <w:tab w:val="clear" w:pos="360"/>
        </w:tabs>
        <w:spacing w:after="0" w:line="240" w:lineRule="auto"/>
        <w:ind w:left="1276" w:hanging="142"/>
        <w:jc w:val="both"/>
        <w:rPr>
          <w:rFonts w:ascii="Arial" w:hAnsi="Arial" w:cs="Arial"/>
          <w:sz w:val="20"/>
          <w:szCs w:val="20"/>
        </w:rPr>
      </w:pPr>
      <w:r w:rsidRPr="005D7B31">
        <w:rPr>
          <w:rFonts w:ascii="Arial" w:hAnsi="Arial" w:cs="Arial"/>
          <w:sz w:val="20"/>
          <w:szCs w:val="20"/>
        </w:rPr>
        <w:t>Gerar automaticamente relatórios de todas as operações de sistema, incluindo falhas, alterações, programações, troca de operadores e outros;</w:t>
      </w:r>
    </w:p>
    <w:p w:rsidR="005D7B31" w:rsidRPr="005D7B31" w:rsidRDefault="005D7B31" w:rsidP="005D7B31">
      <w:pPr>
        <w:numPr>
          <w:ilvl w:val="0"/>
          <w:numId w:val="3"/>
        </w:numPr>
        <w:tabs>
          <w:tab w:val="clear" w:pos="360"/>
        </w:tabs>
        <w:spacing w:after="0" w:line="240" w:lineRule="auto"/>
        <w:ind w:left="1276" w:hanging="142"/>
        <w:jc w:val="both"/>
        <w:rPr>
          <w:rFonts w:ascii="Arial" w:hAnsi="Arial" w:cs="Arial"/>
          <w:sz w:val="20"/>
          <w:szCs w:val="20"/>
        </w:rPr>
      </w:pPr>
      <w:r w:rsidRPr="005D7B31">
        <w:rPr>
          <w:rFonts w:ascii="Arial" w:hAnsi="Arial" w:cs="Arial"/>
          <w:sz w:val="20"/>
          <w:szCs w:val="20"/>
        </w:rPr>
        <w:t>Cadastrar níveis hierárquicos de operadores, acessados por senha pessoal;</w:t>
      </w:r>
    </w:p>
    <w:p w:rsidR="005D7B31" w:rsidRPr="005D7B31" w:rsidRDefault="005D7B31" w:rsidP="005D7B31">
      <w:pPr>
        <w:numPr>
          <w:ilvl w:val="0"/>
          <w:numId w:val="4"/>
        </w:numPr>
        <w:tabs>
          <w:tab w:val="num" w:pos="1276"/>
        </w:tabs>
        <w:spacing w:after="0" w:line="240" w:lineRule="auto"/>
        <w:ind w:left="1276" w:hanging="142"/>
        <w:jc w:val="both"/>
        <w:rPr>
          <w:rFonts w:ascii="Arial" w:hAnsi="Arial" w:cs="Arial"/>
          <w:sz w:val="20"/>
          <w:szCs w:val="20"/>
        </w:rPr>
      </w:pPr>
      <w:r w:rsidRPr="005D7B31">
        <w:rPr>
          <w:rFonts w:ascii="Arial" w:hAnsi="Arial" w:cs="Arial"/>
          <w:sz w:val="20"/>
          <w:szCs w:val="20"/>
        </w:rPr>
        <w:t>Proteger contra entrada de dados inconsistentes;</w:t>
      </w:r>
    </w:p>
    <w:p w:rsidR="005D7B31" w:rsidRPr="005D7B31" w:rsidRDefault="005D7B31" w:rsidP="005D7B31">
      <w:pPr>
        <w:numPr>
          <w:ilvl w:val="0"/>
          <w:numId w:val="3"/>
        </w:numPr>
        <w:tabs>
          <w:tab w:val="clear" w:pos="360"/>
        </w:tabs>
        <w:spacing w:after="0" w:line="240" w:lineRule="auto"/>
        <w:ind w:left="1276" w:hanging="142"/>
        <w:jc w:val="both"/>
        <w:rPr>
          <w:rFonts w:ascii="Arial" w:hAnsi="Arial" w:cs="Arial"/>
          <w:sz w:val="20"/>
          <w:szCs w:val="20"/>
        </w:rPr>
      </w:pPr>
      <w:r w:rsidRPr="005D7B31">
        <w:rPr>
          <w:rFonts w:ascii="Arial" w:hAnsi="Arial" w:cs="Arial"/>
          <w:sz w:val="20"/>
          <w:szCs w:val="20"/>
        </w:rPr>
        <w:t xml:space="preserve">Deverá permitir o </w:t>
      </w:r>
      <w:proofErr w:type="spellStart"/>
      <w:r w:rsidRPr="005D7B31">
        <w:rPr>
          <w:rFonts w:ascii="Arial" w:hAnsi="Arial" w:cs="Arial"/>
          <w:sz w:val="20"/>
          <w:szCs w:val="20"/>
        </w:rPr>
        <w:t>Login</w:t>
      </w:r>
      <w:proofErr w:type="spellEnd"/>
      <w:r w:rsidRPr="005D7B31">
        <w:rPr>
          <w:rFonts w:ascii="Arial" w:hAnsi="Arial" w:cs="Arial"/>
          <w:sz w:val="20"/>
          <w:szCs w:val="20"/>
        </w:rPr>
        <w:t xml:space="preserve"> de no mínimo 5 (cinco) usuários;</w:t>
      </w:r>
    </w:p>
    <w:p w:rsidR="005D7B31" w:rsidRPr="005D7B31" w:rsidRDefault="005D7B31" w:rsidP="005D7B31">
      <w:pPr>
        <w:numPr>
          <w:ilvl w:val="0"/>
          <w:numId w:val="3"/>
        </w:numPr>
        <w:tabs>
          <w:tab w:val="clear" w:pos="360"/>
        </w:tabs>
        <w:spacing w:after="0" w:line="240" w:lineRule="auto"/>
        <w:ind w:left="1276" w:hanging="142"/>
        <w:jc w:val="both"/>
        <w:rPr>
          <w:rFonts w:ascii="Arial" w:hAnsi="Arial" w:cs="Arial"/>
          <w:sz w:val="20"/>
          <w:szCs w:val="20"/>
        </w:rPr>
      </w:pPr>
      <w:r w:rsidRPr="005D7B31">
        <w:rPr>
          <w:rFonts w:ascii="Arial" w:hAnsi="Arial" w:cs="Arial"/>
          <w:sz w:val="20"/>
          <w:szCs w:val="20"/>
        </w:rPr>
        <w:t>O software da central deverá apresentar ainda, no mínimo, os módulos de:</w:t>
      </w:r>
    </w:p>
    <w:p w:rsidR="005D7B31" w:rsidRPr="005D7B31" w:rsidRDefault="005D7B31" w:rsidP="005D7B31">
      <w:pPr>
        <w:numPr>
          <w:ilvl w:val="0"/>
          <w:numId w:val="4"/>
        </w:numPr>
        <w:tabs>
          <w:tab w:val="num" w:pos="1843"/>
        </w:tabs>
        <w:spacing w:after="0" w:line="240" w:lineRule="auto"/>
        <w:ind w:left="1843" w:hanging="142"/>
        <w:jc w:val="both"/>
        <w:rPr>
          <w:rFonts w:ascii="Arial" w:hAnsi="Arial" w:cs="Arial"/>
          <w:sz w:val="20"/>
          <w:szCs w:val="20"/>
        </w:rPr>
      </w:pPr>
      <w:r w:rsidRPr="005D7B31">
        <w:rPr>
          <w:rFonts w:ascii="Arial" w:hAnsi="Arial" w:cs="Arial"/>
          <w:sz w:val="20"/>
          <w:szCs w:val="20"/>
        </w:rPr>
        <w:t>Estado do Controlador</w:t>
      </w:r>
    </w:p>
    <w:p w:rsidR="005D7B31" w:rsidRPr="005D7B31" w:rsidRDefault="005D7B31" w:rsidP="005D7B31">
      <w:pPr>
        <w:numPr>
          <w:ilvl w:val="0"/>
          <w:numId w:val="4"/>
        </w:numPr>
        <w:tabs>
          <w:tab w:val="num" w:pos="1843"/>
        </w:tabs>
        <w:spacing w:after="0" w:line="240" w:lineRule="auto"/>
        <w:ind w:left="1843" w:hanging="142"/>
        <w:jc w:val="both"/>
        <w:rPr>
          <w:rFonts w:ascii="Arial" w:hAnsi="Arial" w:cs="Arial"/>
          <w:sz w:val="20"/>
          <w:szCs w:val="20"/>
        </w:rPr>
      </w:pPr>
      <w:r w:rsidRPr="005D7B31">
        <w:rPr>
          <w:rFonts w:ascii="Arial" w:hAnsi="Arial" w:cs="Arial"/>
          <w:sz w:val="20"/>
          <w:szCs w:val="20"/>
        </w:rPr>
        <w:t>Estado da Rede de Comunicação com falhas</w:t>
      </w:r>
    </w:p>
    <w:p w:rsidR="005D7B31" w:rsidRPr="005D7B31" w:rsidRDefault="005D7B31" w:rsidP="005D7B31">
      <w:pPr>
        <w:numPr>
          <w:ilvl w:val="0"/>
          <w:numId w:val="4"/>
        </w:numPr>
        <w:tabs>
          <w:tab w:val="num" w:pos="1843"/>
        </w:tabs>
        <w:spacing w:after="0" w:line="240" w:lineRule="auto"/>
        <w:ind w:left="1843" w:hanging="142"/>
        <w:jc w:val="both"/>
        <w:rPr>
          <w:rFonts w:ascii="Arial" w:hAnsi="Arial" w:cs="Arial"/>
          <w:sz w:val="20"/>
          <w:szCs w:val="20"/>
        </w:rPr>
      </w:pPr>
      <w:r w:rsidRPr="005D7B31">
        <w:rPr>
          <w:rFonts w:ascii="Arial" w:hAnsi="Arial" w:cs="Arial"/>
          <w:sz w:val="20"/>
          <w:szCs w:val="20"/>
        </w:rPr>
        <w:t>Planos de Tráfego</w:t>
      </w:r>
    </w:p>
    <w:p w:rsidR="005D7B31" w:rsidRPr="005D7B31" w:rsidRDefault="005D7B31" w:rsidP="005D7B31">
      <w:pPr>
        <w:numPr>
          <w:ilvl w:val="0"/>
          <w:numId w:val="4"/>
        </w:numPr>
        <w:tabs>
          <w:tab w:val="num" w:pos="1843"/>
        </w:tabs>
        <w:spacing w:after="0" w:line="240" w:lineRule="auto"/>
        <w:ind w:left="1843" w:hanging="142"/>
        <w:jc w:val="both"/>
        <w:rPr>
          <w:rFonts w:ascii="Arial" w:hAnsi="Arial" w:cs="Arial"/>
          <w:sz w:val="20"/>
          <w:szCs w:val="20"/>
        </w:rPr>
      </w:pPr>
      <w:r w:rsidRPr="005D7B31">
        <w:rPr>
          <w:rFonts w:ascii="Arial" w:hAnsi="Arial" w:cs="Arial"/>
          <w:sz w:val="20"/>
          <w:szCs w:val="20"/>
        </w:rPr>
        <w:t>Contagem de Tráfego em “on-line”</w:t>
      </w:r>
    </w:p>
    <w:p w:rsidR="00977859" w:rsidRPr="00C64E09" w:rsidRDefault="00977859" w:rsidP="00C64E09">
      <w:pPr>
        <w:spacing w:after="0" w:line="240" w:lineRule="auto"/>
        <w:jc w:val="both"/>
        <w:rPr>
          <w:rFonts w:ascii="Arial" w:hAnsi="Arial" w:cs="Arial"/>
          <w:sz w:val="20"/>
          <w:szCs w:val="20"/>
          <w:lang w:val="pt-PT"/>
        </w:rPr>
      </w:pPr>
    </w:p>
    <w:p w:rsidR="00B5175D" w:rsidRDefault="005D7B31" w:rsidP="0048215B">
      <w:pPr>
        <w:pStyle w:val="PargrafodaLista"/>
        <w:numPr>
          <w:ilvl w:val="2"/>
          <w:numId w:val="37"/>
        </w:numPr>
        <w:jc w:val="both"/>
        <w:rPr>
          <w:rFonts w:ascii="Arial" w:hAnsi="Arial" w:cs="Arial"/>
          <w:b/>
          <w:sz w:val="20"/>
          <w:szCs w:val="20"/>
        </w:rPr>
      </w:pPr>
      <w:r w:rsidRPr="00C64E09">
        <w:rPr>
          <w:rFonts w:ascii="Arial" w:hAnsi="Arial" w:cs="Arial"/>
          <w:b/>
          <w:sz w:val="20"/>
          <w:szCs w:val="20"/>
        </w:rPr>
        <w:t>Seqüência</w:t>
      </w:r>
      <w:r w:rsidR="00B5175D" w:rsidRPr="00C64E09">
        <w:rPr>
          <w:rFonts w:ascii="Arial" w:hAnsi="Arial" w:cs="Arial"/>
          <w:b/>
          <w:sz w:val="20"/>
          <w:szCs w:val="20"/>
        </w:rPr>
        <w:t xml:space="preserve"> de Estágios</w:t>
      </w:r>
      <w:r w:rsidR="00C65992">
        <w:rPr>
          <w:rFonts w:ascii="Arial" w:hAnsi="Arial" w:cs="Arial"/>
          <w:b/>
          <w:sz w:val="20"/>
          <w:szCs w:val="20"/>
        </w:rPr>
        <w:t>:</w:t>
      </w:r>
    </w:p>
    <w:p w:rsidR="00C65992" w:rsidRPr="00C64E09" w:rsidRDefault="00C65992" w:rsidP="00C65992">
      <w:pPr>
        <w:pStyle w:val="PargrafodaLista"/>
        <w:ind w:left="709"/>
        <w:jc w:val="both"/>
        <w:rPr>
          <w:rFonts w:ascii="Arial" w:hAnsi="Arial" w:cs="Arial"/>
          <w:b/>
          <w:sz w:val="20"/>
          <w:szCs w:val="20"/>
        </w:rPr>
      </w:pPr>
    </w:p>
    <w:p w:rsidR="00B5175D" w:rsidRDefault="00B5175D" w:rsidP="00C64E09">
      <w:pPr>
        <w:spacing w:after="0" w:line="240" w:lineRule="auto"/>
        <w:jc w:val="both"/>
        <w:rPr>
          <w:rFonts w:ascii="Arial" w:hAnsi="Arial" w:cs="Arial"/>
          <w:sz w:val="20"/>
          <w:szCs w:val="20"/>
        </w:rPr>
      </w:pPr>
      <w:r w:rsidRPr="00C64E09">
        <w:rPr>
          <w:rFonts w:ascii="Arial" w:hAnsi="Arial" w:cs="Arial"/>
          <w:sz w:val="20"/>
          <w:szCs w:val="20"/>
        </w:rPr>
        <w:t xml:space="preserve">O controlador deverá possibilitar a programação de </w:t>
      </w:r>
      <w:proofErr w:type="spellStart"/>
      <w:r w:rsidR="006B0846" w:rsidRPr="00C64E09">
        <w:rPr>
          <w:rFonts w:ascii="Arial" w:hAnsi="Arial" w:cs="Arial"/>
          <w:sz w:val="20"/>
          <w:szCs w:val="20"/>
        </w:rPr>
        <w:t>sequência</w:t>
      </w:r>
      <w:proofErr w:type="spellEnd"/>
      <w:r w:rsidRPr="00C64E09">
        <w:rPr>
          <w:rFonts w:ascii="Arial" w:hAnsi="Arial" w:cs="Arial"/>
          <w:sz w:val="20"/>
          <w:szCs w:val="20"/>
        </w:rPr>
        <w:t xml:space="preserve"> de estágios diferentes da natural (constituída pelos estágios programados, executados um </w:t>
      </w:r>
      <w:r w:rsidR="006B0846" w:rsidRPr="00C64E09">
        <w:rPr>
          <w:rFonts w:ascii="Arial" w:hAnsi="Arial" w:cs="Arial"/>
          <w:sz w:val="20"/>
          <w:szCs w:val="20"/>
        </w:rPr>
        <w:t>a</w:t>
      </w:r>
      <w:r w:rsidRPr="00C64E09">
        <w:rPr>
          <w:rFonts w:ascii="Arial" w:hAnsi="Arial" w:cs="Arial"/>
          <w:sz w:val="20"/>
          <w:szCs w:val="20"/>
        </w:rPr>
        <w:t xml:space="preserve"> um, uma vez por ciclo e em ordem). A alteração da </w:t>
      </w:r>
      <w:proofErr w:type="spellStart"/>
      <w:r w:rsidR="006B0846" w:rsidRPr="00C64E09">
        <w:rPr>
          <w:rFonts w:ascii="Arial" w:hAnsi="Arial" w:cs="Arial"/>
          <w:sz w:val="20"/>
          <w:szCs w:val="20"/>
        </w:rPr>
        <w:t>sequência</w:t>
      </w:r>
      <w:proofErr w:type="spellEnd"/>
      <w:r w:rsidRPr="00C64E09">
        <w:rPr>
          <w:rFonts w:ascii="Arial" w:hAnsi="Arial" w:cs="Arial"/>
          <w:sz w:val="20"/>
          <w:szCs w:val="20"/>
        </w:rPr>
        <w:t xml:space="preserve"> de estágios deverá permitir, ainda, a execução de um mesmo estágio mais de uma vez no mesmo ciclo, em um determinado plano, ou até mesmo, a supressão de um estágio em todos os ciclos de um determinado plano.</w:t>
      </w:r>
    </w:p>
    <w:p w:rsidR="00C65992" w:rsidRPr="00C64E09" w:rsidRDefault="00C65992" w:rsidP="00C64E09">
      <w:pPr>
        <w:spacing w:after="0" w:line="240" w:lineRule="auto"/>
        <w:jc w:val="both"/>
        <w:rPr>
          <w:rFonts w:ascii="Arial" w:hAnsi="Arial" w:cs="Arial"/>
          <w:sz w:val="20"/>
          <w:szCs w:val="20"/>
        </w:rPr>
      </w:pPr>
    </w:p>
    <w:p w:rsidR="00B5175D" w:rsidRDefault="00B5175D" w:rsidP="0048215B">
      <w:pPr>
        <w:pStyle w:val="PargrafodaLista"/>
        <w:numPr>
          <w:ilvl w:val="2"/>
          <w:numId w:val="37"/>
        </w:numPr>
        <w:jc w:val="both"/>
        <w:rPr>
          <w:rFonts w:ascii="Arial" w:hAnsi="Arial" w:cs="Arial"/>
          <w:b/>
          <w:sz w:val="20"/>
          <w:szCs w:val="20"/>
        </w:rPr>
      </w:pPr>
      <w:proofErr w:type="spellStart"/>
      <w:r w:rsidRPr="00C64E09">
        <w:rPr>
          <w:rFonts w:ascii="Arial" w:hAnsi="Arial" w:cs="Arial"/>
          <w:b/>
          <w:sz w:val="20"/>
          <w:szCs w:val="20"/>
        </w:rPr>
        <w:t>Modularidade</w:t>
      </w:r>
      <w:proofErr w:type="spellEnd"/>
      <w:r w:rsidR="00C65992">
        <w:rPr>
          <w:rFonts w:ascii="Arial" w:hAnsi="Arial" w:cs="Arial"/>
          <w:b/>
          <w:sz w:val="20"/>
          <w:szCs w:val="20"/>
        </w:rPr>
        <w:t>:</w:t>
      </w:r>
    </w:p>
    <w:p w:rsidR="00C65992" w:rsidRPr="00C64E09" w:rsidRDefault="00C65992" w:rsidP="00C65992">
      <w:pPr>
        <w:pStyle w:val="PargrafodaLista"/>
        <w:ind w:left="709"/>
        <w:jc w:val="both"/>
        <w:rPr>
          <w:rFonts w:ascii="Arial" w:hAnsi="Arial" w:cs="Arial"/>
          <w:b/>
          <w:sz w:val="20"/>
          <w:szCs w:val="20"/>
        </w:rPr>
      </w:pPr>
    </w:p>
    <w:p w:rsidR="00881F33" w:rsidRDefault="00B5175D" w:rsidP="00C64E09">
      <w:pPr>
        <w:spacing w:after="0" w:line="240" w:lineRule="auto"/>
        <w:jc w:val="both"/>
        <w:rPr>
          <w:rFonts w:ascii="Arial" w:hAnsi="Arial" w:cs="Arial"/>
          <w:sz w:val="20"/>
          <w:szCs w:val="20"/>
        </w:rPr>
      </w:pPr>
      <w:r w:rsidRPr="00C64E09">
        <w:rPr>
          <w:rFonts w:ascii="Arial" w:hAnsi="Arial" w:cs="Arial"/>
          <w:sz w:val="20"/>
          <w:szCs w:val="20"/>
        </w:rPr>
        <w:t xml:space="preserve">A lógica do controlador deverá utilizar circuitos integrados e ser montado em placas de circuito impresso tipo "plug-in", ou </w:t>
      </w:r>
      <w:r w:rsidR="006B0846" w:rsidRPr="00C64E09">
        <w:rPr>
          <w:rFonts w:ascii="Arial" w:hAnsi="Arial" w:cs="Arial"/>
          <w:sz w:val="20"/>
          <w:szCs w:val="20"/>
        </w:rPr>
        <w:t>módulo tipo</w:t>
      </w:r>
      <w:r w:rsidRPr="00C64E09">
        <w:rPr>
          <w:rFonts w:ascii="Arial" w:hAnsi="Arial" w:cs="Arial"/>
          <w:sz w:val="20"/>
          <w:szCs w:val="20"/>
        </w:rPr>
        <w:t xml:space="preserve"> encaixe, o que permitirá uma</w:t>
      </w:r>
      <w:r w:rsidR="00881F33" w:rsidRPr="00C64E09">
        <w:rPr>
          <w:rFonts w:ascii="Arial" w:hAnsi="Arial" w:cs="Arial"/>
          <w:sz w:val="20"/>
          <w:szCs w:val="20"/>
        </w:rPr>
        <w:t xml:space="preserve"> manutenção rápida, inclusive dos </w:t>
      </w:r>
      <w:r w:rsidRPr="00C64E09">
        <w:rPr>
          <w:rFonts w:ascii="Arial" w:hAnsi="Arial" w:cs="Arial"/>
          <w:sz w:val="20"/>
          <w:szCs w:val="20"/>
        </w:rPr>
        <w:t>módulo</w:t>
      </w:r>
      <w:r w:rsidR="00881F33" w:rsidRPr="00C64E09">
        <w:rPr>
          <w:rFonts w:ascii="Arial" w:hAnsi="Arial" w:cs="Arial"/>
          <w:sz w:val="20"/>
          <w:szCs w:val="20"/>
        </w:rPr>
        <w:t>s</w:t>
      </w:r>
      <w:r w:rsidRPr="00C64E09">
        <w:rPr>
          <w:rFonts w:ascii="Arial" w:hAnsi="Arial" w:cs="Arial"/>
          <w:sz w:val="20"/>
          <w:szCs w:val="20"/>
        </w:rPr>
        <w:t xml:space="preserve"> de comunicação</w:t>
      </w:r>
      <w:r w:rsidR="00881F33" w:rsidRPr="00C64E09">
        <w:rPr>
          <w:rFonts w:ascii="Arial" w:hAnsi="Arial" w:cs="Arial"/>
          <w:sz w:val="20"/>
          <w:szCs w:val="20"/>
        </w:rPr>
        <w:t>.</w:t>
      </w:r>
    </w:p>
    <w:p w:rsidR="00C65992" w:rsidRPr="00C64E09" w:rsidRDefault="00C65992" w:rsidP="00C64E09">
      <w:pPr>
        <w:spacing w:after="0" w:line="240" w:lineRule="auto"/>
        <w:jc w:val="both"/>
        <w:rPr>
          <w:rFonts w:ascii="Arial" w:hAnsi="Arial" w:cs="Arial"/>
          <w:sz w:val="20"/>
          <w:szCs w:val="20"/>
        </w:rPr>
      </w:pPr>
    </w:p>
    <w:p w:rsidR="00B5175D" w:rsidRDefault="00B5175D" w:rsidP="00C64E09">
      <w:pPr>
        <w:spacing w:after="0" w:line="240" w:lineRule="auto"/>
        <w:jc w:val="both"/>
        <w:rPr>
          <w:rFonts w:ascii="Arial" w:hAnsi="Arial" w:cs="Arial"/>
          <w:sz w:val="20"/>
          <w:szCs w:val="20"/>
        </w:rPr>
      </w:pPr>
      <w:r w:rsidRPr="00C64E09">
        <w:rPr>
          <w:rFonts w:ascii="Arial" w:hAnsi="Arial" w:cs="Arial"/>
          <w:sz w:val="20"/>
          <w:szCs w:val="20"/>
        </w:rPr>
        <w:t>O controlador deverá ter espaço para conexão de módulos</w:t>
      </w:r>
      <w:r w:rsidR="00AD66D5">
        <w:rPr>
          <w:rFonts w:ascii="Arial" w:hAnsi="Arial" w:cs="Arial"/>
          <w:sz w:val="20"/>
          <w:szCs w:val="20"/>
        </w:rPr>
        <w:t xml:space="preserve"> de detecção para, pelo menos, 8</w:t>
      </w:r>
      <w:r w:rsidRPr="00C64E09">
        <w:rPr>
          <w:rFonts w:ascii="Arial" w:hAnsi="Arial" w:cs="Arial"/>
          <w:sz w:val="20"/>
          <w:szCs w:val="20"/>
        </w:rPr>
        <w:t xml:space="preserve"> detectores de tráfego.</w:t>
      </w:r>
    </w:p>
    <w:p w:rsidR="00C65992" w:rsidRPr="00C64E09" w:rsidRDefault="00C65992" w:rsidP="00C64E09">
      <w:pPr>
        <w:spacing w:after="0" w:line="240" w:lineRule="auto"/>
        <w:jc w:val="both"/>
        <w:rPr>
          <w:rFonts w:ascii="Arial" w:hAnsi="Arial" w:cs="Arial"/>
          <w:sz w:val="20"/>
          <w:szCs w:val="20"/>
        </w:rPr>
      </w:pPr>
    </w:p>
    <w:p w:rsidR="00B5175D" w:rsidRPr="00C64E09" w:rsidRDefault="00B5175D" w:rsidP="00C64E09">
      <w:pPr>
        <w:spacing w:after="0" w:line="240" w:lineRule="auto"/>
        <w:jc w:val="both"/>
        <w:rPr>
          <w:rFonts w:ascii="Arial" w:hAnsi="Arial" w:cs="Arial"/>
          <w:sz w:val="20"/>
          <w:szCs w:val="20"/>
        </w:rPr>
      </w:pPr>
      <w:r w:rsidRPr="00C64E09">
        <w:rPr>
          <w:rFonts w:ascii="Arial" w:hAnsi="Arial" w:cs="Arial"/>
          <w:sz w:val="20"/>
          <w:szCs w:val="20"/>
        </w:rPr>
        <w:t>Os módulos de acionamento d</w:t>
      </w:r>
      <w:r w:rsidR="0083419C">
        <w:rPr>
          <w:rFonts w:ascii="Arial" w:hAnsi="Arial" w:cs="Arial"/>
          <w:sz w:val="20"/>
          <w:szCs w:val="20"/>
        </w:rPr>
        <w:t>as</w:t>
      </w:r>
      <w:r w:rsidRPr="00C64E09">
        <w:rPr>
          <w:rFonts w:ascii="Arial" w:hAnsi="Arial" w:cs="Arial"/>
          <w:sz w:val="20"/>
          <w:szCs w:val="20"/>
        </w:rPr>
        <w:t xml:space="preserve"> lâmpadas dos Controladores devem ter uma versão mínima (padrão) de 02 fa</w:t>
      </w:r>
      <w:r w:rsidR="00AA097D" w:rsidRPr="00C64E09">
        <w:rPr>
          <w:rFonts w:ascii="Arial" w:hAnsi="Arial" w:cs="Arial"/>
          <w:sz w:val="20"/>
          <w:szCs w:val="20"/>
        </w:rPr>
        <w:t xml:space="preserve">ses </w:t>
      </w:r>
      <w:r w:rsidR="0083419C">
        <w:rPr>
          <w:rFonts w:ascii="Arial" w:hAnsi="Arial" w:cs="Arial"/>
          <w:sz w:val="20"/>
          <w:szCs w:val="20"/>
        </w:rPr>
        <w:t>podendo estas serem programadas como veiculares ou pedestre</w:t>
      </w:r>
      <w:r w:rsidR="00AA097D" w:rsidRPr="00C64E09">
        <w:rPr>
          <w:rFonts w:ascii="Arial" w:hAnsi="Arial" w:cs="Arial"/>
          <w:sz w:val="20"/>
          <w:szCs w:val="20"/>
        </w:rPr>
        <w:t xml:space="preserve">, sendo </w:t>
      </w:r>
      <w:r w:rsidR="0083419C">
        <w:rPr>
          <w:rFonts w:ascii="Arial" w:hAnsi="Arial" w:cs="Arial"/>
          <w:sz w:val="20"/>
          <w:szCs w:val="20"/>
        </w:rPr>
        <w:t xml:space="preserve">que </w:t>
      </w:r>
      <w:r w:rsidR="00AA097D" w:rsidRPr="00C64E09">
        <w:rPr>
          <w:rFonts w:ascii="Arial" w:hAnsi="Arial" w:cs="Arial"/>
          <w:sz w:val="20"/>
          <w:szCs w:val="20"/>
        </w:rPr>
        <w:t xml:space="preserve">cada fase </w:t>
      </w:r>
      <w:r w:rsidR="0083419C">
        <w:rPr>
          <w:rFonts w:ascii="Arial" w:hAnsi="Arial" w:cs="Arial"/>
          <w:sz w:val="20"/>
          <w:szCs w:val="20"/>
        </w:rPr>
        <w:t xml:space="preserve">deve </w:t>
      </w:r>
      <w:r w:rsidR="00AA097D" w:rsidRPr="00C64E09">
        <w:rPr>
          <w:rFonts w:ascii="Arial" w:hAnsi="Arial" w:cs="Arial"/>
          <w:sz w:val="20"/>
          <w:szCs w:val="20"/>
        </w:rPr>
        <w:t>ser acionada por TRIAC, de no mínimo 12A.</w:t>
      </w:r>
    </w:p>
    <w:p w:rsidR="00B5175D" w:rsidRPr="00C64E09" w:rsidRDefault="00B5175D" w:rsidP="00C64E09">
      <w:pPr>
        <w:spacing w:after="0" w:line="240" w:lineRule="auto"/>
        <w:jc w:val="both"/>
        <w:rPr>
          <w:rFonts w:ascii="Arial" w:hAnsi="Arial" w:cs="Arial"/>
          <w:sz w:val="20"/>
          <w:szCs w:val="20"/>
        </w:rPr>
      </w:pPr>
    </w:p>
    <w:p w:rsidR="00B5175D" w:rsidRPr="00C64E09" w:rsidRDefault="0085353E" w:rsidP="0048215B">
      <w:pPr>
        <w:pStyle w:val="PargrafodaLista"/>
        <w:widowControl w:val="0"/>
        <w:numPr>
          <w:ilvl w:val="0"/>
          <w:numId w:val="33"/>
        </w:numPr>
        <w:autoSpaceDE w:val="0"/>
        <w:autoSpaceDN w:val="0"/>
        <w:adjustRightInd w:val="0"/>
        <w:jc w:val="both"/>
        <w:rPr>
          <w:rFonts w:ascii="Arial" w:hAnsi="Arial" w:cs="Arial"/>
          <w:b/>
          <w:bCs/>
          <w:sz w:val="20"/>
          <w:szCs w:val="20"/>
        </w:rPr>
      </w:pPr>
      <w:bookmarkStart w:id="56" w:name="_Toc436139835"/>
      <w:r w:rsidRPr="00C64E09">
        <w:rPr>
          <w:rFonts w:ascii="Arial" w:hAnsi="Arial" w:cs="Arial"/>
          <w:b/>
          <w:bCs/>
          <w:sz w:val="20"/>
          <w:szCs w:val="20"/>
        </w:rPr>
        <w:t>ALIMENTAÇÃO</w:t>
      </w:r>
      <w:bookmarkEnd w:id="56"/>
    </w:p>
    <w:p w:rsidR="00176C07" w:rsidRPr="00C64E09" w:rsidRDefault="00176C07" w:rsidP="00C64E09">
      <w:pPr>
        <w:spacing w:after="0" w:line="240" w:lineRule="auto"/>
        <w:rPr>
          <w:rFonts w:ascii="Arial" w:hAnsi="Arial" w:cs="Arial"/>
          <w:sz w:val="20"/>
          <w:szCs w:val="20"/>
        </w:rPr>
      </w:pPr>
    </w:p>
    <w:p w:rsidR="00B5175D" w:rsidRPr="00C64E09" w:rsidRDefault="00B5175D" w:rsidP="00C64E09">
      <w:pPr>
        <w:spacing w:after="0" w:line="240" w:lineRule="auto"/>
        <w:jc w:val="both"/>
        <w:rPr>
          <w:rFonts w:ascii="Arial" w:hAnsi="Arial" w:cs="Arial"/>
          <w:sz w:val="20"/>
          <w:szCs w:val="20"/>
        </w:rPr>
      </w:pPr>
      <w:r w:rsidRPr="00C64E09">
        <w:rPr>
          <w:rFonts w:ascii="Arial" w:hAnsi="Arial" w:cs="Arial"/>
          <w:sz w:val="20"/>
          <w:szCs w:val="20"/>
        </w:rPr>
        <w:t>O controlador deverá ser alimentado entre 110 e 240 V, com escolha de, no mínimo, entre 110, 127, 220 e 240 V, com tolerância de +</w:t>
      </w:r>
      <w:r w:rsidR="00881F33" w:rsidRPr="00C64E09">
        <w:rPr>
          <w:rFonts w:ascii="Arial" w:hAnsi="Arial" w:cs="Arial"/>
          <w:sz w:val="20"/>
          <w:szCs w:val="20"/>
        </w:rPr>
        <w:t xml:space="preserve"> ou - </w:t>
      </w:r>
      <w:r w:rsidR="006E27A0" w:rsidRPr="00C64E09">
        <w:rPr>
          <w:rFonts w:ascii="Arial" w:hAnsi="Arial" w:cs="Arial"/>
          <w:sz w:val="20"/>
          <w:szCs w:val="20"/>
        </w:rPr>
        <w:t>20</w:t>
      </w:r>
      <w:r w:rsidRPr="00C64E09">
        <w:rPr>
          <w:rFonts w:ascii="Arial" w:hAnsi="Arial" w:cs="Arial"/>
          <w:sz w:val="20"/>
          <w:szCs w:val="20"/>
        </w:rPr>
        <w:t xml:space="preserve">% sobre o valor nominal e </w:t>
      </w:r>
      <w:proofErr w:type="spellStart"/>
      <w:r w:rsidR="001B7DB6" w:rsidRPr="00C64E09">
        <w:rPr>
          <w:rFonts w:ascii="Arial" w:hAnsi="Arial" w:cs="Arial"/>
          <w:sz w:val="20"/>
          <w:szCs w:val="20"/>
        </w:rPr>
        <w:t>frequência</w:t>
      </w:r>
      <w:proofErr w:type="spellEnd"/>
      <w:r w:rsidRPr="00C64E09">
        <w:rPr>
          <w:rFonts w:ascii="Arial" w:hAnsi="Arial" w:cs="Arial"/>
          <w:sz w:val="20"/>
          <w:szCs w:val="20"/>
        </w:rPr>
        <w:t xml:space="preserve"> de 60 Hz. O controlador deve </w:t>
      </w:r>
      <w:r w:rsidR="00864F87" w:rsidRPr="00C64E09">
        <w:rPr>
          <w:rFonts w:ascii="Arial" w:hAnsi="Arial" w:cs="Arial"/>
          <w:sz w:val="20"/>
          <w:szCs w:val="20"/>
        </w:rPr>
        <w:t xml:space="preserve">permitir o comando de </w:t>
      </w:r>
      <w:r w:rsidRPr="00C64E09">
        <w:rPr>
          <w:rFonts w:ascii="Arial" w:hAnsi="Arial" w:cs="Arial"/>
          <w:sz w:val="20"/>
          <w:szCs w:val="20"/>
        </w:rPr>
        <w:t xml:space="preserve">lâmpadas </w:t>
      </w:r>
      <w:proofErr w:type="spellStart"/>
      <w:r w:rsidRPr="00C64E09">
        <w:rPr>
          <w:rFonts w:ascii="Arial" w:hAnsi="Arial" w:cs="Arial"/>
          <w:sz w:val="20"/>
          <w:szCs w:val="20"/>
        </w:rPr>
        <w:t>h</w:t>
      </w:r>
      <w:r w:rsidR="00D652B9">
        <w:rPr>
          <w:rFonts w:ascii="Arial" w:hAnsi="Arial" w:cs="Arial"/>
          <w:sz w:val="20"/>
          <w:szCs w:val="20"/>
        </w:rPr>
        <w:t>alógenas</w:t>
      </w:r>
      <w:proofErr w:type="spellEnd"/>
      <w:r w:rsidR="00D652B9">
        <w:rPr>
          <w:rFonts w:ascii="Arial" w:hAnsi="Arial" w:cs="Arial"/>
          <w:sz w:val="20"/>
          <w:szCs w:val="20"/>
        </w:rPr>
        <w:t>, incandescentes e módulos a LED</w:t>
      </w:r>
      <w:r w:rsidRPr="00C64E09">
        <w:rPr>
          <w:rFonts w:ascii="Arial" w:hAnsi="Arial" w:cs="Arial"/>
          <w:sz w:val="20"/>
          <w:szCs w:val="20"/>
        </w:rPr>
        <w:t xml:space="preserve">, porém, sempre iniciando a alimentação da lâmpada nos pontos 0 ("zero </w:t>
      </w:r>
      <w:proofErr w:type="spellStart"/>
      <w:r w:rsidRPr="00C64E09">
        <w:rPr>
          <w:rFonts w:ascii="Arial" w:hAnsi="Arial" w:cs="Arial"/>
          <w:sz w:val="20"/>
          <w:szCs w:val="20"/>
        </w:rPr>
        <w:t>crossing</w:t>
      </w:r>
      <w:proofErr w:type="spellEnd"/>
      <w:r w:rsidRPr="00C64E09">
        <w:rPr>
          <w:rFonts w:ascii="Arial" w:hAnsi="Arial" w:cs="Arial"/>
          <w:sz w:val="20"/>
          <w:szCs w:val="20"/>
        </w:rPr>
        <w:t xml:space="preserve">") da </w:t>
      </w:r>
      <w:proofErr w:type="spellStart"/>
      <w:r w:rsidR="00864F87" w:rsidRPr="00C64E09">
        <w:rPr>
          <w:rFonts w:ascii="Arial" w:hAnsi="Arial" w:cs="Arial"/>
          <w:sz w:val="20"/>
          <w:szCs w:val="20"/>
        </w:rPr>
        <w:t>frequência</w:t>
      </w:r>
      <w:proofErr w:type="spellEnd"/>
      <w:r w:rsidR="00AA097D" w:rsidRPr="00C64E09">
        <w:rPr>
          <w:rFonts w:ascii="Arial" w:hAnsi="Arial" w:cs="Arial"/>
          <w:sz w:val="20"/>
          <w:szCs w:val="20"/>
        </w:rPr>
        <w:t xml:space="preserve"> da rede.</w:t>
      </w:r>
    </w:p>
    <w:p w:rsidR="00EA133D" w:rsidRPr="00C64E09" w:rsidRDefault="00EA133D" w:rsidP="00C64E09">
      <w:pPr>
        <w:spacing w:after="0" w:line="240" w:lineRule="auto"/>
        <w:jc w:val="both"/>
        <w:rPr>
          <w:rFonts w:ascii="Arial" w:hAnsi="Arial" w:cs="Arial"/>
          <w:sz w:val="20"/>
          <w:szCs w:val="20"/>
        </w:rPr>
      </w:pPr>
    </w:p>
    <w:p w:rsidR="00B5175D" w:rsidRPr="00C64E09" w:rsidRDefault="0085353E" w:rsidP="0048215B">
      <w:pPr>
        <w:pStyle w:val="PargrafodaLista"/>
        <w:widowControl w:val="0"/>
        <w:numPr>
          <w:ilvl w:val="0"/>
          <w:numId w:val="33"/>
        </w:numPr>
        <w:autoSpaceDE w:val="0"/>
        <w:autoSpaceDN w:val="0"/>
        <w:adjustRightInd w:val="0"/>
        <w:jc w:val="both"/>
        <w:rPr>
          <w:rFonts w:ascii="Arial" w:hAnsi="Arial" w:cs="Arial"/>
          <w:b/>
          <w:bCs/>
          <w:sz w:val="20"/>
          <w:szCs w:val="20"/>
        </w:rPr>
      </w:pPr>
      <w:bookmarkStart w:id="57" w:name="_Toc436139836"/>
      <w:bookmarkStart w:id="58" w:name="_Toc383629118"/>
      <w:r w:rsidRPr="00C64E09">
        <w:rPr>
          <w:rFonts w:ascii="Arial" w:hAnsi="Arial" w:cs="Arial"/>
          <w:b/>
          <w:bCs/>
          <w:sz w:val="20"/>
          <w:szCs w:val="20"/>
        </w:rPr>
        <w:t>PROTEÇÕES ELÉTRICAS</w:t>
      </w:r>
      <w:bookmarkEnd w:id="57"/>
    </w:p>
    <w:bookmarkEnd w:id="58"/>
    <w:p w:rsidR="00EA133D" w:rsidRPr="00C64E09" w:rsidRDefault="00EA133D" w:rsidP="00C64E09">
      <w:pPr>
        <w:spacing w:after="0" w:line="240" w:lineRule="auto"/>
        <w:jc w:val="both"/>
        <w:rPr>
          <w:rFonts w:ascii="Arial" w:hAnsi="Arial" w:cs="Arial"/>
          <w:sz w:val="20"/>
          <w:szCs w:val="20"/>
        </w:rPr>
      </w:pPr>
    </w:p>
    <w:p w:rsidR="00B5175D" w:rsidRDefault="00B5175D" w:rsidP="00C64E09">
      <w:pPr>
        <w:spacing w:after="0" w:line="240" w:lineRule="auto"/>
        <w:jc w:val="both"/>
        <w:rPr>
          <w:rFonts w:ascii="Arial" w:hAnsi="Arial" w:cs="Arial"/>
          <w:sz w:val="20"/>
          <w:szCs w:val="20"/>
        </w:rPr>
      </w:pPr>
      <w:r w:rsidRPr="00C64E09">
        <w:rPr>
          <w:rFonts w:ascii="Arial" w:hAnsi="Arial" w:cs="Arial"/>
          <w:sz w:val="20"/>
          <w:szCs w:val="20"/>
        </w:rPr>
        <w:t xml:space="preserve">O controlador deverá ser protegido totalmente contra </w:t>
      </w:r>
      <w:proofErr w:type="spellStart"/>
      <w:r w:rsidRPr="00C64E09">
        <w:rPr>
          <w:rFonts w:ascii="Arial" w:hAnsi="Arial" w:cs="Arial"/>
          <w:sz w:val="20"/>
          <w:szCs w:val="20"/>
        </w:rPr>
        <w:t>sobretensões</w:t>
      </w:r>
      <w:proofErr w:type="spellEnd"/>
      <w:r w:rsidRPr="00C64E09">
        <w:rPr>
          <w:rFonts w:ascii="Arial" w:hAnsi="Arial" w:cs="Arial"/>
          <w:sz w:val="20"/>
          <w:szCs w:val="20"/>
        </w:rPr>
        <w:t xml:space="preserve"> e correntes excessivas por disjuntores termo magnéticos, </w:t>
      </w:r>
      <w:proofErr w:type="spellStart"/>
      <w:r w:rsidRPr="00C64E09">
        <w:rPr>
          <w:rFonts w:ascii="Arial" w:hAnsi="Arial" w:cs="Arial"/>
          <w:sz w:val="20"/>
          <w:szCs w:val="20"/>
        </w:rPr>
        <w:t>varistores</w:t>
      </w:r>
      <w:proofErr w:type="spellEnd"/>
      <w:r w:rsidRPr="00C64E09">
        <w:rPr>
          <w:rFonts w:ascii="Arial" w:hAnsi="Arial" w:cs="Arial"/>
          <w:sz w:val="20"/>
          <w:szCs w:val="20"/>
        </w:rPr>
        <w:t xml:space="preserve"> ou fusíveis adequados. </w:t>
      </w:r>
    </w:p>
    <w:p w:rsidR="00C65992" w:rsidRPr="00C64E09" w:rsidRDefault="00C65992" w:rsidP="00C64E09">
      <w:pPr>
        <w:spacing w:after="0" w:line="240" w:lineRule="auto"/>
        <w:jc w:val="both"/>
        <w:rPr>
          <w:rFonts w:ascii="Arial" w:hAnsi="Arial" w:cs="Arial"/>
          <w:sz w:val="20"/>
          <w:szCs w:val="20"/>
        </w:rPr>
      </w:pPr>
    </w:p>
    <w:p w:rsidR="00B5175D" w:rsidRDefault="00B5175D" w:rsidP="00C64E09">
      <w:pPr>
        <w:spacing w:after="0" w:line="240" w:lineRule="auto"/>
        <w:jc w:val="both"/>
        <w:rPr>
          <w:rFonts w:ascii="Arial" w:hAnsi="Arial" w:cs="Arial"/>
          <w:sz w:val="20"/>
          <w:szCs w:val="20"/>
        </w:rPr>
      </w:pPr>
      <w:r w:rsidRPr="00C64E09">
        <w:rPr>
          <w:rFonts w:ascii="Arial" w:hAnsi="Arial" w:cs="Arial"/>
          <w:sz w:val="20"/>
          <w:szCs w:val="20"/>
        </w:rPr>
        <w:t>Deverá haver também uma chave liga-desliga para o Controlador e outra para os sinais luminosos.</w:t>
      </w:r>
    </w:p>
    <w:p w:rsidR="00C65992" w:rsidRPr="00C64E09" w:rsidRDefault="00C65992" w:rsidP="00C64E09">
      <w:pPr>
        <w:spacing w:after="0" w:line="240" w:lineRule="auto"/>
        <w:jc w:val="both"/>
        <w:rPr>
          <w:rFonts w:ascii="Arial" w:hAnsi="Arial" w:cs="Arial"/>
          <w:sz w:val="20"/>
          <w:szCs w:val="20"/>
        </w:rPr>
      </w:pPr>
    </w:p>
    <w:p w:rsidR="00B5175D" w:rsidRDefault="00B5175D" w:rsidP="00C64E09">
      <w:pPr>
        <w:spacing w:after="0" w:line="240" w:lineRule="auto"/>
        <w:jc w:val="both"/>
        <w:rPr>
          <w:rFonts w:ascii="Arial" w:hAnsi="Arial" w:cs="Arial"/>
          <w:sz w:val="20"/>
          <w:szCs w:val="20"/>
        </w:rPr>
      </w:pPr>
      <w:r w:rsidRPr="00C64E09">
        <w:rPr>
          <w:rFonts w:ascii="Arial" w:hAnsi="Arial" w:cs="Arial"/>
          <w:sz w:val="20"/>
          <w:szCs w:val="20"/>
        </w:rPr>
        <w:t>O controlador deverá ser provido de um filtro de linha para proteção contra ruídos elétricos espúrios provenientes da rede elétrica de alimentação.</w:t>
      </w:r>
    </w:p>
    <w:p w:rsidR="00C65992" w:rsidRPr="00C64E09" w:rsidRDefault="00C65992" w:rsidP="00C64E09">
      <w:pPr>
        <w:spacing w:after="0" w:line="240" w:lineRule="auto"/>
        <w:jc w:val="both"/>
        <w:rPr>
          <w:rFonts w:ascii="Arial" w:hAnsi="Arial" w:cs="Arial"/>
          <w:sz w:val="20"/>
          <w:szCs w:val="20"/>
        </w:rPr>
      </w:pPr>
    </w:p>
    <w:p w:rsidR="00B5175D" w:rsidRDefault="00B5175D" w:rsidP="00C64E09">
      <w:pPr>
        <w:spacing w:after="0" w:line="240" w:lineRule="auto"/>
        <w:jc w:val="both"/>
        <w:rPr>
          <w:rFonts w:ascii="Arial" w:hAnsi="Arial" w:cs="Arial"/>
          <w:sz w:val="20"/>
          <w:szCs w:val="20"/>
        </w:rPr>
      </w:pPr>
      <w:r w:rsidRPr="00C64E09">
        <w:rPr>
          <w:rFonts w:ascii="Arial" w:hAnsi="Arial" w:cs="Arial"/>
          <w:sz w:val="20"/>
          <w:szCs w:val="20"/>
        </w:rPr>
        <w:lastRenderedPageBreak/>
        <w:t>O Controlador deverá também ser protegido contra: ruídos elétricos e espúrios na entrada dos cabos.</w:t>
      </w:r>
    </w:p>
    <w:p w:rsidR="00C65992" w:rsidRPr="00C64E09" w:rsidRDefault="00C65992" w:rsidP="00C64E09">
      <w:pPr>
        <w:spacing w:after="0" w:line="240" w:lineRule="auto"/>
        <w:jc w:val="both"/>
        <w:rPr>
          <w:rFonts w:ascii="Arial" w:hAnsi="Arial" w:cs="Arial"/>
          <w:sz w:val="20"/>
          <w:szCs w:val="20"/>
        </w:rPr>
      </w:pPr>
    </w:p>
    <w:p w:rsidR="00B5175D" w:rsidRPr="00C64E09" w:rsidRDefault="00B5175D" w:rsidP="00C64E09">
      <w:pPr>
        <w:spacing w:after="0" w:line="240" w:lineRule="auto"/>
        <w:jc w:val="both"/>
        <w:rPr>
          <w:rFonts w:ascii="Arial" w:hAnsi="Arial" w:cs="Arial"/>
          <w:sz w:val="20"/>
          <w:szCs w:val="20"/>
        </w:rPr>
      </w:pPr>
      <w:r w:rsidRPr="00C64E09">
        <w:rPr>
          <w:rFonts w:ascii="Arial" w:hAnsi="Arial" w:cs="Arial"/>
          <w:sz w:val="20"/>
          <w:szCs w:val="20"/>
        </w:rPr>
        <w:t>Todas as partes removíveis contendo equipamentos elétricos que integram o controlador deverão ser efetivamente ligadas à carcaça aterrada do controlador, não sendo suficiente o simples fato de apoio entre chassi e suportes, a não ser que o mesmo se realize por ação de molas.</w:t>
      </w:r>
    </w:p>
    <w:p w:rsidR="00EA133D" w:rsidRPr="00C64E09" w:rsidRDefault="00EA133D" w:rsidP="00C64E09">
      <w:pPr>
        <w:spacing w:after="0" w:line="240" w:lineRule="auto"/>
        <w:jc w:val="both"/>
        <w:rPr>
          <w:rFonts w:ascii="Arial" w:hAnsi="Arial" w:cs="Arial"/>
          <w:sz w:val="20"/>
          <w:szCs w:val="20"/>
        </w:rPr>
      </w:pPr>
    </w:p>
    <w:p w:rsidR="00B5175D" w:rsidRPr="00C64E09" w:rsidRDefault="0085353E" w:rsidP="0048215B">
      <w:pPr>
        <w:pStyle w:val="PargrafodaLista"/>
        <w:widowControl w:val="0"/>
        <w:numPr>
          <w:ilvl w:val="0"/>
          <w:numId w:val="33"/>
        </w:numPr>
        <w:autoSpaceDE w:val="0"/>
        <w:autoSpaceDN w:val="0"/>
        <w:adjustRightInd w:val="0"/>
        <w:jc w:val="both"/>
        <w:rPr>
          <w:rFonts w:ascii="Arial" w:hAnsi="Arial" w:cs="Arial"/>
          <w:b/>
          <w:bCs/>
          <w:sz w:val="20"/>
          <w:szCs w:val="20"/>
        </w:rPr>
      </w:pPr>
      <w:bookmarkStart w:id="59" w:name="_Toc436139837"/>
      <w:r w:rsidRPr="00C64E09">
        <w:rPr>
          <w:rFonts w:ascii="Arial" w:hAnsi="Arial" w:cs="Arial"/>
          <w:b/>
          <w:bCs/>
          <w:sz w:val="20"/>
          <w:szCs w:val="20"/>
        </w:rPr>
        <w:t>INSTALAÇÃO</w:t>
      </w:r>
      <w:bookmarkEnd w:id="59"/>
    </w:p>
    <w:p w:rsidR="00EA133D" w:rsidRPr="00C64E09" w:rsidRDefault="00EA133D" w:rsidP="00C64E09">
      <w:pPr>
        <w:spacing w:after="0" w:line="240" w:lineRule="auto"/>
        <w:jc w:val="both"/>
        <w:rPr>
          <w:rFonts w:ascii="Arial" w:hAnsi="Arial" w:cs="Arial"/>
          <w:sz w:val="20"/>
          <w:szCs w:val="20"/>
        </w:rPr>
      </w:pPr>
    </w:p>
    <w:p w:rsidR="00D856FE" w:rsidRPr="00C64E09" w:rsidRDefault="00B5175D" w:rsidP="00C64E09">
      <w:pPr>
        <w:spacing w:after="0" w:line="240" w:lineRule="auto"/>
        <w:jc w:val="both"/>
        <w:rPr>
          <w:rFonts w:ascii="Arial" w:hAnsi="Arial" w:cs="Arial"/>
          <w:sz w:val="20"/>
          <w:szCs w:val="20"/>
        </w:rPr>
      </w:pPr>
      <w:r w:rsidRPr="00C64E09">
        <w:rPr>
          <w:rFonts w:ascii="Arial" w:hAnsi="Arial" w:cs="Arial"/>
          <w:sz w:val="20"/>
          <w:szCs w:val="20"/>
        </w:rPr>
        <w:t>O c</w:t>
      </w:r>
      <w:r w:rsidR="00D856FE" w:rsidRPr="00C64E09">
        <w:rPr>
          <w:rFonts w:ascii="Arial" w:hAnsi="Arial" w:cs="Arial"/>
          <w:sz w:val="20"/>
          <w:szCs w:val="20"/>
        </w:rPr>
        <w:t xml:space="preserve">ontrolador deverá permitir a instalação tanto na </w:t>
      </w:r>
      <w:r w:rsidRPr="00C64E09">
        <w:rPr>
          <w:rFonts w:ascii="Arial" w:hAnsi="Arial" w:cs="Arial"/>
          <w:sz w:val="20"/>
          <w:szCs w:val="20"/>
        </w:rPr>
        <w:t xml:space="preserve">própria coluna semafórica, </w:t>
      </w:r>
      <w:r w:rsidR="00D856FE" w:rsidRPr="00C64E09">
        <w:rPr>
          <w:rFonts w:ascii="Arial" w:hAnsi="Arial" w:cs="Arial"/>
          <w:sz w:val="20"/>
          <w:szCs w:val="20"/>
        </w:rPr>
        <w:t xml:space="preserve">quanto em pedestal. </w:t>
      </w:r>
    </w:p>
    <w:p w:rsidR="00B5175D" w:rsidRPr="00C64E09" w:rsidRDefault="00D856FE" w:rsidP="00C64E09">
      <w:pPr>
        <w:spacing w:after="0" w:line="240" w:lineRule="auto"/>
        <w:jc w:val="both"/>
        <w:rPr>
          <w:rFonts w:ascii="Arial" w:hAnsi="Arial" w:cs="Arial"/>
          <w:sz w:val="20"/>
          <w:szCs w:val="20"/>
        </w:rPr>
      </w:pPr>
      <w:r w:rsidRPr="00C64E09">
        <w:rPr>
          <w:rFonts w:ascii="Arial" w:hAnsi="Arial" w:cs="Arial"/>
          <w:sz w:val="20"/>
          <w:szCs w:val="20"/>
        </w:rPr>
        <w:t>D</w:t>
      </w:r>
      <w:r w:rsidR="00B5175D" w:rsidRPr="00C64E09">
        <w:rPr>
          <w:rFonts w:ascii="Arial" w:hAnsi="Arial" w:cs="Arial"/>
          <w:sz w:val="20"/>
          <w:szCs w:val="20"/>
        </w:rPr>
        <w:t xml:space="preserve">everá possuir entrada dos cabos de alimentação dos </w:t>
      </w:r>
      <w:proofErr w:type="spellStart"/>
      <w:r w:rsidR="00B5175D" w:rsidRPr="00C64E09">
        <w:rPr>
          <w:rFonts w:ascii="Arial" w:hAnsi="Arial" w:cs="Arial"/>
          <w:sz w:val="20"/>
          <w:szCs w:val="20"/>
        </w:rPr>
        <w:t>porta-focos</w:t>
      </w:r>
      <w:proofErr w:type="spellEnd"/>
      <w:r w:rsidRPr="00C64E09">
        <w:rPr>
          <w:rFonts w:ascii="Arial" w:hAnsi="Arial" w:cs="Arial"/>
          <w:sz w:val="20"/>
          <w:szCs w:val="20"/>
        </w:rPr>
        <w:t xml:space="preserve"> e </w:t>
      </w:r>
      <w:r w:rsidR="00B5175D" w:rsidRPr="00C64E09">
        <w:rPr>
          <w:rFonts w:ascii="Arial" w:hAnsi="Arial" w:cs="Arial"/>
          <w:sz w:val="20"/>
          <w:szCs w:val="20"/>
        </w:rPr>
        <w:t xml:space="preserve">alimentação elétrica pela sua base através de furo com diâmetro mínimo de 5 centímetros.  </w:t>
      </w:r>
    </w:p>
    <w:p w:rsidR="00EA133D" w:rsidRPr="00C64E09" w:rsidRDefault="00EA133D" w:rsidP="00C64E09">
      <w:pPr>
        <w:spacing w:after="0" w:line="240" w:lineRule="auto"/>
        <w:jc w:val="both"/>
        <w:rPr>
          <w:rFonts w:ascii="Arial" w:hAnsi="Arial" w:cs="Arial"/>
          <w:sz w:val="20"/>
          <w:szCs w:val="20"/>
        </w:rPr>
      </w:pPr>
    </w:p>
    <w:p w:rsidR="00B5175D" w:rsidRPr="00C64E09" w:rsidRDefault="0085353E" w:rsidP="0048215B">
      <w:pPr>
        <w:pStyle w:val="PargrafodaLista"/>
        <w:widowControl w:val="0"/>
        <w:numPr>
          <w:ilvl w:val="0"/>
          <w:numId w:val="33"/>
        </w:numPr>
        <w:autoSpaceDE w:val="0"/>
        <w:autoSpaceDN w:val="0"/>
        <w:adjustRightInd w:val="0"/>
        <w:jc w:val="both"/>
        <w:rPr>
          <w:rFonts w:ascii="Arial" w:hAnsi="Arial" w:cs="Arial"/>
          <w:b/>
          <w:bCs/>
          <w:sz w:val="20"/>
          <w:szCs w:val="20"/>
        </w:rPr>
      </w:pPr>
      <w:bookmarkStart w:id="60" w:name="_Toc436139838"/>
      <w:r w:rsidRPr="00C64E09">
        <w:rPr>
          <w:rFonts w:ascii="Arial" w:hAnsi="Arial" w:cs="Arial"/>
          <w:b/>
          <w:bCs/>
          <w:sz w:val="20"/>
          <w:szCs w:val="20"/>
        </w:rPr>
        <w:t>EMPACOTAMENTO MECÂNICO</w:t>
      </w:r>
      <w:bookmarkEnd w:id="60"/>
    </w:p>
    <w:p w:rsidR="00B5175D" w:rsidRPr="00C64E09" w:rsidRDefault="00B5175D" w:rsidP="00C64E09">
      <w:pPr>
        <w:spacing w:after="0" w:line="240" w:lineRule="auto"/>
        <w:jc w:val="both"/>
        <w:rPr>
          <w:rFonts w:ascii="Arial" w:hAnsi="Arial" w:cs="Arial"/>
          <w:sz w:val="20"/>
          <w:szCs w:val="20"/>
        </w:rPr>
      </w:pPr>
    </w:p>
    <w:p w:rsidR="00B5175D" w:rsidRDefault="0025715D" w:rsidP="00C64E09">
      <w:pPr>
        <w:spacing w:after="0" w:line="240" w:lineRule="auto"/>
        <w:jc w:val="both"/>
        <w:rPr>
          <w:rFonts w:ascii="Arial" w:hAnsi="Arial" w:cs="Arial"/>
          <w:sz w:val="20"/>
          <w:szCs w:val="20"/>
        </w:rPr>
      </w:pPr>
      <w:r>
        <w:rPr>
          <w:rFonts w:ascii="Arial" w:hAnsi="Arial" w:cs="Arial"/>
          <w:sz w:val="20"/>
          <w:szCs w:val="20"/>
        </w:rPr>
        <w:t xml:space="preserve">O gabinete deverá ser fabricado em chapa de Alumínio, espessura mínima de 2,0mm, </w:t>
      </w:r>
      <w:r w:rsidR="00B5175D" w:rsidRPr="00C64E09">
        <w:rPr>
          <w:rFonts w:ascii="Arial" w:hAnsi="Arial" w:cs="Arial"/>
          <w:sz w:val="20"/>
          <w:szCs w:val="20"/>
        </w:rPr>
        <w:t xml:space="preserve">deverá ser </w:t>
      </w:r>
      <w:r w:rsidR="00EA133D" w:rsidRPr="00C64E09">
        <w:rPr>
          <w:rFonts w:ascii="Arial" w:hAnsi="Arial" w:cs="Arial"/>
          <w:sz w:val="20"/>
          <w:szCs w:val="20"/>
        </w:rPr>
        <w:t>à</w:t>
      </w:r>
      <w:r w:rsidR="00B5175D" w:rsidRPr="00C64E09">
        <w:rPr>
          <w:rFonts w:ascii="Arial" w:hAnsi="Arial" w:cs="Arial"/>
          <w:sz w:val="20"/>
          <w:szCs w:val="20"/>
        </w:rPr>
        <w:t xml:space="preserve"> prova de violações, sendo que a porta deverá ter chave tipo "</w:t>
      </w:r>
      <w:proofErr w:type="spellStart"/>
      <w:r w:rsidR="0086181C" w:rsidRPr="00C64E09">
        <w:rPr>
          <w:rFonts w:ascii="Arial" w:hAnsi="Arial" w:cs="Arial"/>
          <w:sz w:val="20"/>
          <w:szCs w:val="20"/>
        </w:rPr>
        <w:t>y</w:t>
      </w:r>
      <w:r w:rsidR="00B5175D" w:rsidRPr="00C64E09">
        <w:rPr>
          <w:rFonts w:ascii="Arial" w:hAnsi="Arial" w:cs="Arial"/>
          <w:sz w:val="20"/>
          <w:szCs w:val="20"/>
        </w:rPr>
        <w:t>ale</w:t>
      </w:r>
      <w:proofErr w:type="spellEnd"/>
      <w:r w:rsidR="00B5175D" w:rsidRPr="00C64E09">
        <w:rPr>
          <w:rFonts w:ascii="Arial" w:hAnsi="Arial" w:cs="Arial"/>
          <w:sz w:val="20"/>
          <w:szCs w:val="20"/>
        </w:rPr>
        <w:t>", com segredo padronizado para to</w:t>
      </w:r>
      <w:r w:rsidR="002F3EFC" w:rsidRPr="00C64E09">
        <w:rPr>
          <w:rFonts w:ascii="Arial" w:hAnsi="Arial" w:cs="Arial"/>
          <w:sz w:val="20"/>
          <w:szCs w:val="20"/>
        </w:rPr>
        <w:t>dos os controladores licitados, conforme determinação do Município de Itajaí.</w:t>
      </w:r>
    </w:p>
    <w:p w:rsidR="00C65992" w:rsidRPr="00C64E09" w:rsidRDefault="00C65992" w:rsidP="00C64E09">
      <w:pPr>
        <w:spacing w:after="0" w:line="240" w:lineRule="auto"/>
        <w:jc w:val="both"/>
        <w:rPr>
          <w:rFonts w:ascii="Arial" w:hAnsi="Arial" w:cs="Arial"/>
          <w:sz w:val="20"/>
          <w:szCs w:val="20"/>
        </w:rPr>
      </w:pPr>
    </w:p>
    <w:p w:rsidR="00B5175D" w:rsidRDefault="00B5175D" w:rsidP="00C64E09">
      <w:pPr>
        <w:spacing w:after="0" w:line="240" w:lineRule="auto"/>
        <w:jc w:val="both"/>
        <w:rPr>
          <w:rFonts w:ascii="Arial" w:hAnsi="Arial" w:cs="Arial"/>
          <w:sz w:val="20"/>
          <w:szCs w:val="20"/>
        </w:rPr>
      </w:pPr>
      <w:r w:rsidRPr="00C64E09">
        <w:rPr>
          <w:rFonts w:ascii="Arial" w:hAnsi="Arial" w:cs="Arial"/>
          <w:sz w:val="20"/>
          <w:szCs w:val="20"/>
        </w:rPr>
        <w:t>Todas as partes metálicas do controlador deverão receber tratamento contra corrosão ou oxidação que as garantam pelo período da vida útil do controlador, que é de 10 anos.</w:t>
      </w:r>
    </w:p>
    <w:p w:rsidR="00C65992" w:rsidRPr="00C64E09" w:rsidRDefault="00C65992" w:rsidP="00C64E09">
      <w:pPr>
        <w:spacing w:after="0" w:line="240" w:lineRule="auto"/>
        <w:jc w:val="both"/>
        <w:rPr>
          <w:rFonts w:ascii="Arial" w:hAnsi="Arial" w:cs="Arial"/>
          <w:sz w:val="20"/>
          <w:szCs w:val="20"/>
        </w:rPr>
      </w:pPr>
    </w:p>
    <w:p w:rsidR="00B5175D" w:rsidRDefault="00B5175D" w:rsidP="00C64E09">
      <w:pPr>
        <w:spacing w:after="0" w:line="240" w:lineRule="auto"/>
        <w:jc w:val="both"/>
        <w:rPr>
          <w:rFonts w:ascii="Arial" w:hAnsi="Arial" w:cs="Arial"/>
          <w:sz w:val="20"/>
          <w:szCs w:val="20"/>
        </w:rPr>
      </w:pPr>
      <w:r w:rsidRPr="00C64E09">
        <w:rPr>
          <w:rFonts w:ascii="Arial" w:hAnsi="Arial" w:cs="Arial"/>
          <w:sz w:val="20"/>
          <w:szCs w:val="20"/>
        </w:rPr>
        <w:t>O controlador deverá apresentar concepção modular e todas as partes que executem funções idênticas deverão ser intercambiáveis.</w:t>
      </w:r>
    </w:p>
    <w:p w:rsidR="00C65992" w:rsidRPr="00C64E09" w:rsidRDefault="00C65992" w:rsidP="00C64E09">
      <w:pPr>
        <w:spacing w:after="0" w:line="240" w:lineRule="auto"/>
        <w:jc w:val="both"/>
        <w:rPr>
          <w:rFonts w:ascii="Arial" w:hAnsi="Arial" w:cs="Arial"/>
          <w:sz w:val="20"/>
          <w:szCs w:val="20"/>
        </w:rPr>
      </w:pPr>
    </w:p>
    <w:p w:rsidR="00B5175D" w:rsidRDefault="00B5175D" w:rsidP="00C64E09">
      <w:pPr>
        <w:spacing w:after="0" w:line="240" w:lineRule="auto"/>
        <w:jc w:val="both"/>
        <w:rPr>
          <w:rFonts w:ascii="Arial" w:hAnsi="Arial" w:cs="Arial"/>
          <w:sz w:val="20"/>
          <w:szCs w:val="20"/>
        </w:rPr>
      </w:pPr>
      <w:r w:rsidRPr="00C64E09">
        <w:rPr>
          <w:rFonts w:ascii="Arial" w:hAnsi="Arial" w:cs="Arial"/>
          <w:sz w:val="20"/>
          <w:szCs w:val="20"/>
        </w:rPr>
        <w:t>Os fios internos deverão ser dispostos em rotas adequadas, de modo a nunca serem atingidos por portas ou qualquer outra parte móvel.</w:t>
      </w:r>
    </w:p>
    <w:p w:rsidR="00C65992" w:rsidRPr="00C64E09" w:rsidRDefault="00C65992" w:rsidP="00C64E09">
      <w:pPr>
        <w:spacing w:after="0" w:line="240" w:lineRule="auto"/>
        <w:jc w:val="both"/>
        <w:rPr>
          <w:rFonts w:ascii="Arial" w:hAnsi="Arial" w:cs="Arial"/>
          <w:sz w:val="20"/>
          <w:szCs w:val="20"/>
        </w:rPr>
      </w:pPr>
    </w:p>
    <w:p w:rsidR="00B5175D" w:rsidRDefault="00B5175D" w:rsidP="00C64E09">
      <w:pPr>
        <w:spacing w:after="0" w:line="240" w:lineRule="auto"/>
        <w:jc w:val="both"/>
        <w:rPr>
          <w:rFonts w:ascii="Arial" w:hAnsi="Arial" w:cs="Arial"/>
          <w:sz w:val="20"/>
          <w:szCs w:val="20"/>
        </w:rPr>
      </w:pPr>
      <w:r w:rsidRPr="00C64E09">
        <w:rPr>
          <w:rFonts w:ascii="Arial" w:hAnsi="Arial" w:cs="Arial"/>
          <w:sz w:val="20"/>
          <w:szCs w:val="20"/>
        </w:rPr>
        <w:t>Deverá ser prevista a existência de um borne para cada fio proveniente das lâmpadas dos grupos semafóricos, inclusive para o fio “retorno” das mesmas.</w:t>
      </w:r>
    </w:p>
    <w:p w:rsidR="00C65992" w:rsidRPr="00C64E09" w:rsidRDefault="00C65992" w:rsidP="00C64E09">
      <w:pPr>
        <w:spacing w:after="0" w:line="240" w:lineRule="auto"/>
        <w:jc w:val="both"/>
        <w:rPr>
          <w:rFonts w:ascii="Arial" w:hAnsi="Arial" w:cs="Arial"/>
          <w:sz w:val="20"/>
          <w:szCs w:val="20"/>
        </w:rPr>
      </w:pPr>
    </w:p>
    <w:p w:rsidR="00B5175D" w:rsidRDefault="00B5175D" w:rsidP="00C64E09">
      <w:pPr>
        <w:spacing w:after="0" w:line="240" w:lineRule="auto"/>
        <w:jc w:val="both"/>
        <w:rPr>
          <w:rFonts w:ascii="Arial" w:hAnsi="Arial" w:cs="Arial"/>
          <w:sz w:val="20"/>
          <w:szCs w:val="20"/>
        </w:rPr>
      </w:pPr>
      <w:r w:rsidRPr="00C64E09">
        <w:rPr>
          <w:rFonts w:ascii="Arial" w:hAnsi="Arial" w:cs="Arial"/>
          <w:sz w:val="20"/>
          <w:szCs w:val="20"/>
        </w:rPr>
        <w:t>As partes encaixáveis do controlador deverão ser fixadas por elementos que as impeçam de cair ou de se desarranjarem, caso ocorram vibrações excessivas ou operações inadvertidas.</w:t>
      </w:r>
    </w:p>
    <w:p w:rsidR="00C65992" w:rsidRPr="00C64E09" w:rsidRDefault="00C65992" w:rsidP="00C64E09">
      <w:pPr>
        <w:spacing w:after="0" w:line="240" w:lineRule="auto"/>
        <w:jc w:val="both"/>
        <w:rPr>
          <w:rFonts w:ascii="Arial" w:hAnsi="Arial" w:cs="Arial"/>
          <w:sz w:val="20"/>
          <w:szCs w:val="20"/>
        </w:rPr>
      </w:pPr>
    </w:p>
    <w:p w:rsidR="00B5175D" w:rsidRDefault="00B5175D" w:rsidP="00C64E09">
      <w:pPr>
        <w:spacing w:after="0" w:line="240" w:lineRule="auto"/>
        <w:jc w:val="both"/>
        <w:rPr>
          <w:rFonts w:ascii="Arial" w:hAnsi="Arial" w:cs="Arial"/>
          <w:sz w:val="20"/>
          <w:szCs w:val="20"/>
        </w:rPr>
      </w:pPr>
      <w:r w:rsidRPr="00C64E09">
        <w:rPr>
          <w:rFonts w:ascii="Arial" w:hAnsi="Arial" w:cs="Arial"/>
          <w:sz w:val="20"/>
          <w:szCs w:val="20"/>
        </w:rPr>
        <w:t>A substituição de um módulo por outro deverá ser executada com a máxima facilidade e rapidez, empregando-se conexões para encaixe "plug-in".</w:t>
      </w:r>
    </w:p>
    <w:p w:rsidR="00C65992" w:rsidRPr="00C64E09" w:rsidRDefault="00C65992" w:rsidP="00C64E09">
      <w:pPr>
        <w:spacing w:after="0" w:line="240" w:lineRule="auto"/>
        <w:jc w:val="both"/>
        <w:rPr>
          <w:rFonts w:ascii="Arial" w:hAnsi="Arial" w:cs="Arial"/>
          <w:sz w:val="20"/>
          <w:szCs w:val="20"/>
        </w:rPr>
      </w:pPr>
    </w:p>
    <w:p w:rsidR="00B5175D" w:rsidRPr="00C64E09" w:rsidRDefault="00B5175D" w:rsidP="00C64E09">
      <w:pPr>
        <w:spacing w:after="0" w:line="240" w:lineRule="auto"/>
        <w:jc w:val="both"/>
        <w:rPr>
          <w:rFonts w:ascii="Arial" w:hAnsi="Arial" w:cs="Arial"/>
          <w:sz w:val="20"/>
          <w:szCs w:val="20"/>
        </w:rPr>
      </w:pPr>
      <w:r w:rsidRPr="00C64E09">
        <w:rPr>
          <w:rFonts w:ascii="Arial" w:hAnsi="Arial" w:cs="Arial"/>
          <w:sz w:val="20"/>
          <w:szCs w:val="20"/>
        </w:rPr>
        <w:t>O gabinete do Controlador deverá prover um compartimento acessível pela porta, preferencialmente em plástico, adequado para se guardar documentos (papéis) referentes ao controlador.</w:t>
      </w:r>
    </w:p>
    <w:p w:rsidR="00D856FE" w:rsidRPr="00C64E09" w:rsidRDefault="00D856FE" w:rsidP="00C64E09">
      <w:pPr>
        <w:spacing w:after="0" w:line="240" w:lineRule="auto"/>
        <w:jc w:val="both"/>
        <w:rPr>
          <w:rFonts w:ascii="Arial" w:hAnsi="Arial" w:cs="Arial"/>
          <w:sz w:val="20"/>
          <w:szCs w:val="20"/>
        </w:rPr>
      </w:pPr>
    </w:p>
    <w:p w:rsidR="00B5175D" w:rsidRPr="00C64E09" w:rsidRDefault="0085353E" w:rsidP="0048215B">
      <w:pPr>
        <w:pStyle w:val="PargrafodaLista"/>
        <w:widowControl w:val="0"/>
        <w:numPr>
          <w:ilvl w:val="0"/>
          <w:numId w:val="33"/>
        </w:numPr>
        <w:autoSpaceDE w:val="0"/>
        <w:autoSpaceDN w:val="0"/>
        <w:adjustRightInd w:val="0"/>
        <w:jc w:val="both"/>
        <w:rPr>
          <w:rFonts w:ascii="Arial" w:hAnsi="Arial" w:cs="Arial"/>
          <w:b/>
          <w:bCs/>
          <w:sz w:val="20"/>
          <w:szCs w:val="20"/>
        </w:rPr>
      </w:pPr>
      <w:bookmarkStart w:id="61" w:name="_Toc436139839"/>
      <w:r w:rsidRPr="00C64E09">
        <w:rPr>
          <w:rFonts w:ascii="Arial" w:hAnsi="Arial" w:cs="Arial"/>
          <w:b/>
          <w:bCs/>
          <w:sz w:val="20"/>
          <w:szCs w:val="20"/>
        </w:rPr>
        <w:t>DETECÇÃO VEICULAR</w:t>
      </w:r>
      <w:bookmarkEnd w:id="61"/>
    </w:p>
    <w:p w:rsidR="00B5175D" w:rsidRPr="00C64E09" w:rsidRDefault="00B5175D" w:rsidP="00C64E09">
      <w:pPr>
        <w:spacing w:after="0" w:line="240" w:lineRule="auto"/>
        <w:jc w:val="both"/>
        <w:rPr>
          <w:rFonts w:ascii="Arial" w:hAnsi="Arial" w:cs="Arial"/>
          <w:sz w:val="20"/>
          <w:szCs w:val="20"/>
        </w:rPr>
      </w:pPr>
    </w:p>
    <w:p w:rsidR="003D01B0" w:rsidRDefault="003D01B0" w:rsidP="00C64E09">
      <w:pPr>
        <w:spacing w:after="0" w:line="240" w:lineRule="auto"/>
        <w:jc w:val="both"/>
        <w:rPr>
          <w:rFonts w:ascii="Arial" w:hAnsi="Arial" w:cs="Arial"/>
          <w:sz w:val="20"/>
          <w:szCs w:val="20"/>
        </w:rPr>
      </w:pPr>
      <w:r w:rsidRPr="00C64E09">
        <w:rPr>
          <w:rFonts w:ascii="Arial" w:hAnsi="Arial" w:cs="Arial"/>
          <w:sz w:val="20"/>
          <w:szCs w:val="20"/>
        </w:rPr>
        <w:t>Os controladores deverão permitir o uso de uma placa para detectores de tráfego, podendo ser par</w:t>
      </w:r>
      <w:r w:rsidR="00AD66D5">
        <w:rPr>
          <w:rFonts w:ascii="Arial" w:hAnsi="Arial" w:cs="Arial"/>
          <w:sz w:val="20"/>
          <w:szCs w:val="20"/>
        </w:rPr>
        <w:t xml:space="preserve">a detecção indutiva ou virtual </w:t>
      </w:r>
      <w:r w:rsidRPr="00C64E09">
        <w:rPr>
          <w:rFonts w:ascii="Arial" w:hAnsi="Arial" w:cs="Arial"/>
          <w:sz w:val="20"/>
          <w:szCs w:val="20"/>
        </w:rPr>
        <w:t>e deverão ser alojados no mesmo gabinete do controlador.</w:t>
      </w:r>
    </w:p>
    <w:p w:rsidR="00C65992" w:rsidRPr="00C64E09" w:rsidRDefault="00C65992" w:rsidP="00C64E09">
      <w:pPr>
        <w:spacing w:after="0" w:line="240" w:lineRule="auto"/>
        <w:jc w:val="both"/>
        <w:rPr>
          <w:rFonts w:ascii="Arial" w:hAnsi="Arial" w:cs="Arial"/>
          <w:sz w:val="20"/>
          <w:szCs w:val="20"/>
        </w:rPr>
      </w:pPr>
    </w:p>
    <w:p w:rsidR="00B5175D" w:rsidRDefault="00B5175D" w:rsidP="00C64E09">
      <w:pPr>
        <w:spacing w:after="0" w:line="240" w:lineRule="auto"/>
        <w:jc w:val="both"/>
        <w:rPr>
          <w:rFonts w:ascii="Arial" w:hAnsi="Arial" w:cs="Arial"/>
          <w:sz w:val="20"/>
          <w:szCs w:val="20"/>
        </w:rPr>
      </w:pPr>
      <w:r w:rsidRPr="00C64E09">
        <w:rPr>
          <w:rFonts w:ascii="Arial" w:hAnsi="Arial" w:cs="Arial"/>
          <w:sz w:val="20"/>
          <w:szCs w:val="20"/>
        </w:rPr>
        <w:t>O controlador deverá dispor de recurso que propicie a ocorrência e a variação do tempo de duração de estágios em função de demandas geradas por detectores veiculares.</w:t>
      </w:r>
    </w:p>
    <w:p w:rsidR="00C65992" w:rsidRPr="00C64E09" w:rsidRDefault="00C65992" w:rsidP="00C64E09">
      <w:pPr>
        <w:spacing w:after="0" w:line="240" w:lineRule="auto"/>
        <w:jc w:val="both"/>
        <w:rPr>
          <w:rFonts w:ascii="Arial" w:hAnsi="Arial" w:cs="Arial"/>
          <w:sz w:val="20"/>
          <w:szCs w:val="20"/>
        </w:rPr>
      </w:pPr>
    </w:p>
    <w:p w:rsidR="00B5175D" w:rsidRDefault="00B5175D" w:rsidP="00C64E09">
      <w:pPr>
        <w:spacing w:after="0" w:line="240" w:lineRule="auto"/>
        <w:jc w:val="both"/>
        <w:rPr>
          <w:rFonts w:ascii="Arial" w:hAnsi="Arial" w:cs="Arial"/>
          <w:sz w:val="20"/>
          <w:szCs w:val="20"/>
        </w:rPr>
      </w:pPr>
      <w:r w:rsidRPr="00C64E09">
        <w:rPr>
          <w:rFonts w:ascii="Arial" w:hAnsi="Arial" w:cs="Arial"/>
          <w:sz w:val="20"/>
          <w:szCs w:val="20"/>
        </w:rPr>
        <w:t xml:space="preserve">Um detector veicular significa o conjunto de circuitos eletrônicos (placas de detecção, </w:t>
      </w:r>
      <w:proofErr w:type="spellStart"/>
      <w:r w:rsidRPr="00C64E09">
        <w:rPr>
          <w:rFonts w:ascii="Arial" w:hAnsi="Arial" w:cs="Arial"/>
          <w:sz w:val="20"/>
          <w:szCs w:val="20"/>
        </w:rPr>
        <w:t>etc</w:t>
      </w:r>
      <w:proofErr w:type="spellEnd"/>
      <w:r w:rsidRPr="00C64E09">
        <w:rPr>
          <w:rFonts w:ascii="Arial" w:hAnsi="Arial" w:cs="Arial"/>
          <w:sz w:val="20"/>
          <w:szCs w:val="20"/>
        </w:rPr>
        <w:t>) e laços indutivos</w:t>
      </w:r>
      <w:r w:rsidR="00EF4FBA" w:rsidRPr="00C64E09">
        <w:rPr>
          <w:rFonts w:ascii="Arial" w:hAnsi="Arial" w:cs="Arial"/>
          <w:sz w:val="20"/>
          <w:szCs w:val="20"/>
        </w:rPr>
        <w:t xml:space="preserve"> ou sensor</w:t>
      </w:r>
      <w:r w:rsidRPr="00C64E09">
        <w:rPr>
          <w:rFonts w:ascii="Arial" w:hAnsi="Arial" w:cs="Arial"/>
          <w:sz w:val="20"/>
          <w:szCs w:val="20"/>
        </w:rPr>
        <w:t>es de vídeo detecção, instalados em uma seção especifica de via, capaz de detectar a presença de fluxo de tráfego veicular.</w:t>
      </w:r>
    </w:p>
    <w:p w:rsidR="00C65992" w:rsidRPr="00C64E09" w:rsidRDefault="00C65992" w:rsidP="00C64E09">
      <w:pPr>
        <w:spacing w:after="0" w:line="240" w:lineRule="auto"/>
        <w:jc w:val="both"/>
        <w:rPr>
          <w:rFonts w:ascii="Arial" w:hAnsi="Arial" w:cs="Arial"/>
          <w:sz w:val="20"/>
          <w:szCs w:val="20"/>
        </w:rPr>
      </w:pPr>
    </w:p>
    <w:p w:rsidR="00B5175D" w:rsidRDefault="00B5175D" w:rsidP="00C64E09">
      <w:pPr>
        <w:spacing w:after="0" w:line="240" w:lineRule="auto"/>
        <w:jc w:val="both"/>
        <w:rPr>
          <w:rFonts w:ascii="Arial" w:hAnsi="Arial" w:cs="Arial"/>
          <w:sz w:val="20"/>
          <w:szCs w:val="20"/>
        </w:rPr>
      </w:pPr>
      <w:r w:rsidRPr="00C64E09">
        <w:rPr>
          <w:rFonts w:ascii="Arial" w:hAnsi="Arial" w:cs="Arial"/>
          <w:sz w:val="20"/>
          <w:szCs w:val="20"/>
        </w:rPr>
        <w:t>A placa de detecção, que constitui o detector veicular deverá possuir recursos de sintonia automática e ajuste manual de sensibilidade.</w:t>
      </w:r>
    </w:p>
    <w:p w:rsidR="00C65992" w:rsidRPr="00C64E09" w:rsidRDefault="00C65992" w:rsidP="00C64E09">
      <w:pPr>
        <w:spacing w:after="0" w:line="240" w:lineRule="auto"/>
        <w:jc w:val="both"/>
        <w:rPr>
          <w:rFonts w:ascii="Arial" w:hAnsi="Arial" w:cs="Arial"/>
          <w:sz w:val="20"/>
          <w:szCs w:val="20"/>
        </w:rPr>
      </w:pPr>
    </w:p>
    <w:p w:rsidR="00B5175D" w:rsidRDefault="00B5175D" w:rsidP="00C64E09">
      <w:pPr>
        <w:spacing w:after="0" w:line="240" w:lineRule="auto"/>
        <w:jc w:val="both"/>
        <w:rPr>
          <w:rFonts w:ascii="Arial" w:hAnsi="Arial" w:cs="Arial"/>
          <w:sz w:val="20"/>
          <w:szCs w:val="20"/>
        </w:rPr>
      </w:pPr>
      <w:r w:rsidRPr="00C64E09">
        <w:rPr>
          <w:rFonts w:ascii="Arial" w:hAnsi="Arial" w:cs="Arial"/>
          <w:sz w:val="20"/>
          <w:szCs w:val="20"/>
        </w:rPr>
        <w:t>Não poderá haver interferência de operação entre os canais de uma mesma placa de detecção (“</w:t>
      </w:r>
      <w:proofErr w:type="spellStart"/>
      <w:r w:rsidRPr="00C64E09">
        <w:rPr>
          <w:rFonts w:ascii="Arial" w:hAnsi="Arial" w:cs="Arial"/>
          <w:sz w:val="20"/>
          <w:szCs w:val="20"/>
        </w:rPr>
        <w:t>cross-talk</w:t>
      </w:r>
      <w:proofErr w:type="spellEnd"/>
      <w:r w:rsidRPr="00C64E09">
        <w:rPr>
          <w:rFonts w:ascii="Arial" w:hAnsi="Arial" w:cs="Arial"/>
          <w:sz w:val="20"/>
          <w:szCs w:val="20"/>
        </w:rPr>
        <w:t>”) e entre placas adjacentes.</w:t>
      </w:r>
    </w:p>
    <w:p w:rsidR="00C65992" w:rsidRPr="00C64E09" w:rsidRDefault="00C65992" w:rsidP="00C64E09">
      <w:pPr>
        <w:spacing w:after="0" w:line="240" w:lineRule="auto"/>
        <w:jc w:val="both"/>
        <w:rPr>
          <w:rFonts w:ascii="Arial" w:hAnsi="Arial" w:cs="Arial"/>
          <w:sz w:val="20"/>
          <w:szCs w:val="20"/>
        </w:rPr>
      </w:pPr>
    </w:p>
    <w:p w:rsidR="00B5175D" w:rsidRDefault="00B5175D" w:rsidP="00C64E09">
      <w:pPr>
        <w:spacing w:after="0" w:line="240" w:lineRule="auto"/>
        <w:jc w:val="both"/>
        <w:rPr>
          <w:rFonts w:ascii="Arial" w:hAnsi="Arial" w:cs="Arial"/>
          <w:sz w:val="20"/>
          <w:szCs w:val="20"/>
        </w:rPr>
      </w:pPr>
      <w:r w:rsidRPr="00C64E09">
        <w:rPr>
          <w:rFonts w:ascii="Arial" w:hAnsi="Arial" w:cs="Arial"/>
          <w:sz w:val="20"/>
          <w:szCs w:val="20"/>
        </w:rPr>
        <w:t xml:space="preserve">A placa de detecção deverá possibilitar a fácil seleção de </w:t>
      </w:r>
      <w:proofErr w:type="spellStart"/>
      <w:r w:rsidR="00881F33" w:rsidRPr="00C64E09">
        <w:rPr>
          <w:rFonts w:ascii="Arial" w:hAnsi="Arial" w:cs="Arial"/>
          <w:sz w:val="20"/>
          <w:szCs w:val="20"/>
        </w:rPr>
        <w:t>frequência</w:t>
      </w:r>
      <w:proofErr w:type="spellEnd"/>
      <w:r w:rsidRPr="00C64E09">
        <w:rPr>
          <w:rFonts w:ascii="Arial" w:hAnsi="Arial" w:cs="Arial"/>
          <w:sz w:val="20"/>
          <w:szCs w:val="20"/>
        </w:rPr>
        <w:t xml:space="preserve"> de operação para cada canal; além de possuir um mecanismo de reset manual.</w:t>
      </w:r>
    </w:p>
    <w:p w:rsidR="00C65992" w:rsidRPr="00C64E09" w:rsidRDefault="00C65992" w:rsidP="00C64E09">
      <w:pPr>
        <w:spacing w:after="0" w:line="240" w:lineRule="auto"/>
        <w:jc w:val="both"/>
        <w:rPr>
          <w:rFonts w:ascii="Arial" w:hAnsi="Arial" w:cs="Arial"/>
          <w:sz w:val="20"/>
          <w:szCs w:val="20"/>
        </w:rPr>
      </w:pPr>
    </w:p>
    <w:p w:rsidR="00B5175D" w:rsidRDefault="00B5175D" w:rsidP="00C64E09">
      <w:pPr>
        <w:spacing w:after="0" w:line="240" w:lineRule="auto"/>
        <w:jc w:val="both"/>
        <w:rPr>
          <w:rFonts w:ascii="Arial" w:hAnsi="Arial" w:cs="Arial"/>
          <w:sz w:val="20"/>
          <w:szCs w:val="20"/>
        </w:rPr>
      </w:pPr>
      <w:r w:rsidRPr="00C64E09">
        <w:rPr>
          <w:rFonts w:ascii="Arial" w:hAnsi="Arial" w:cs="Arial"/>
          <w:sz w:val="20"/>
          <w:szCs w:val="20"/>
        </w:rPr>
        <w:t>Os detectores veiculares deverão dispor de indicadores luminosos frontais, por canal, apresentando as detecções veiculares efetuadas. Esta indicação deverá ser visível nas condições de luminosidade diurna e noturna às quais o controlador estará submetido quando instalado.</w:t>
      </w:r>
    </w:p>
    <w:p w:rsidR="00C65992" w:rsidRPr="00C64E09" w:rsidRDefault="00C65992" w:rsidP="00C64E09">
      <w:pPr>
        <w:spacing w:after="0" w:line="240" w:lineRule="auto"/>
        <w:jc w:val="both"/>
        <w:rPr>
          <w:rFonts w:ascii="Arial" w:hAnsi="Arial" w:cs="Arial"/>
          <w:sz w:val="20"/>
          <w:szCs w:val="20"/>
        </w:rPr>
      </w:pPr>
    </w:p>
    <w:p w:rsidR="00B5175D" w:rsidRPr="00C64E09" w:rsidRDefault="00B5175D" w:rsidP="00C64E09">
      <w:pPr>
        <w:spacing w:after="0" w:line="240" w:lineRule="auto"/>
        <w:jc w:val="both"/>
        <w:rPr>
          <w:rFonts w:ascii="Arial" w:hAnsi="Arial" w:cs="Arial"/>
          <w:sz w:val="20"/>
          <w:szCs w:val="20"/>
        </w:rPr>
      </w:pPr>
      <w:r w:rsidRPr="00C64E09">
        <w:rPr>
          <w:rFonts w:ascii="Arial" w:hAnsi="Arial" w:cs="Arial"/>
          <w:sz w:val="20"/>
          <w:szCs w:val="20"/>
        </w:rPr>
        <w:t>Deverá ocorrer a imposição da condição de ausência de veículo nas saídas da placa, durante a energização da mesma.</w:t>
      </w:r>
    </w:p>
    <w:p w:rsidR="00D856FE" w:rsidRPr="00C64E09" w:rsidRDefault="00D856FE" w:rsidP="00C64E09">
      <w:pPr>
        <w:spacing w:after="0" w:line="240" w:lineRule="auto"/>
        <w:jc w:val="both"/>
        <w:rPr>
          <w:rFonts w:ascii="Arial" w:hAnsi="Arial" w:cs="Arial"/>
          <w:sz w:val="20"/>
          <w:szCs w:val="20"/>
        </w:rPr>
      </w:pPr>
    </w:p>
    <w:p w:rsidR="00B5175D" w:rsidRPr="00C64E09" w:rsidRDefault="0085353E" w:rsidP="0048215B">
      <w:pPr>
        <w:pStyle w:val="PargrafodaLista"/>
        <w:widowControl w:val="0"/>
        <w:numPr>
          <w:ilvl w:val="0"/>
          <w:numId w:val="33"/>
        </w:numPr>
        <w:autoSpaceDE w:val="0"/>
        <w:autoSpaceDN w:val="0"/>
        <w:adjustRightInd w:val="0"/>
        <w:jc w:val="both"/>
        <w:rPr>
          <w:rFonts w:ascii="Arial" w:hAnsi="Arial" w:cs="Arial"/>
          <w:b/>
          <w:bCs/>
          <w:sz w:val="20"/>
          <w:szCs w:val="20"/>
        </w:rPr>
      </w:pPr>
      <w:bookmarkStart w:id="62" w:name="_Toc436139840"/>
      <w:r w:rsidRPr="00C64E09">
        <w:rPr>
          <w:rFonts w:ascii="Arial" w:hAnsi="Arial" w:cs="Arial"/>
          <w:b/>
          <w:bCs/>
          <w:sz w:val="20"/>
          <w:szCs w:val="20"/>
        </w:rPr>
        <w:t>CONDIÇÕES AMBIENTAIS</w:t>
      </w:r>
      <w:bookmarkEnd w:id="62"/>
    </w:p>
    <w:p w:rsidR="00D856FE" w:rsidRPr="00C64E09" w:rsidRDefault="00D856FE" w:rsidP="00C64E09">
      <w:pPr>
        <w:spacing w:after="0" w:line="240" w:lineRule="auto"/>
        <w:jc w:val="both"/>
        <w:rPr>
          <w:rFonts w:ascii="Arial" w:hAnsi="Arial" w:cs="Arial"/>
          <w:sz w:val="20"/>
          <w:szCs w:val="20"/>
        </w:rPr>
      </w:pPr>
    </w:p>
    <w:p w:rsidR="00B5175D" w:rsidRDefault="00B5175D" w:rsidP="00C64E09">
      <w:pPr>
        <w:spacing w:after="0" w:line="240" w:lineRule="auto"/>
        <w:jc w:val="both"/>
        <w:rPr>
          <w:rFonts w:ascii="Arial" w:hAnsi="Arial" w:cs="Arial"/>
          <w:sz w:val="20"/>
          <w:szCs w:val="20"/>
        </w:rPr>
      </w:pPr>
      <w:r w:rsidRPr="00C64E09">
        <w:rPr>
          <w:rFonts w:ascii="Arial" w:hAnsi="Arial" w:cs="Arial"/>
          <w:sz w:val="20"/>
          <w:szCs w:val="20"/>
        </w:rPr>
        <w:t>Os controladores deverão ter funcionamento garantido nas condições ambientais locais:</w:t>
      </w:r>
    </w:p>
    <w:p w:rsidR="00C65992" w:rsidRPr="00C64E09" w:rsidRDefault="00C65992" w:rsidP="00C64E09">
      <w:pPr>
        <w:spacing w:after="0" w:line="240" w:lineRule="auto"/>
        <w:jc w:val="both"/>
        <w:rPr>
          <w:rFonts w:ascii="Arial" w:hAnsi="Arial" w:cs="Arial"/>
          <w:sz w:val="20"/>
          <w:szCs w:val="20"/>
        </w:rPr>
      </w:pPr>
    </w:p>
    <w:p w:rsidR="00B5175D" w:rsidRPr="00C64E09" w:rsidRDefault="00B5175D" w:rsidP="00C64E09">
      <w:pPr>
        <w:pStyle w:val="Item"/>
        <w:spacing w:line="240" w:lineRule="auto"/>
        <w:rPr>
          <w:rFonts w:cs="Arial"/>
          <w:sz w:val="20"/>
          <w:szCs w:val="20"/>
        </w:rPr>
      </w:pPr>
      <w:r w:rsidRPr="00C64E09">
        <w:rPr>
          <w:rFonts w:cs="Arial"/>
          <w:sz w:val="20"/>
          <w:szCs w:val="20"/>
        </w:rPr>
        <w:t>Temperaturas ambientes externas na faixa de -10 a 55 graus Celsius, insolação direta;</w:t>
      </w:r>
    </w:p>
    <w:p w:rsidR="00B5175D" w:rsidRPr="00C64E09" w:rsidRDefault="00B5175D" w:rsidP="00C64E09">
      <w:pPr>
        <w:pStyle w:val="Item"/>
        <w:spacing w:line="240" w:lineRule="auto"/>
        <w:rPr>
          <w:rFonts w:cs="Arial"/>
          <w:sz w:val="20"/>
          <w:szCs w:val="20"/>
        </w:rPr>
      </w:pPr>
      <w:r w:rsidRPr="00C64E09">
        <w:rPr>
          <w:rFonts w:cs="Arial"/>
          <w:sz w:val="20"/>
          <w:szCs w:val="20"/>
        </w:rPr>
        <w:t>Umidade relativa do ar de até 95%;</w:t>
      </w:r>
    </w:p>
    <w:p w:rsidR="00B5175D" w:rsidRPr="00C64E09" w:rsidRDefault="00B5175D" w:rsidP="00C64E09">
      <w:pPr>
        <w:pStyle w:val="Item"/>
        <w:spacing w:line="240" w:lineRule="auto"/>
        <w:rPr>
          <w:rFonts w:cs="Arial"/>
          <w:sz w:val="20"/>
          <w:szCs w:val="20"/>
        </w:rPr>
      </w:pPr>
      <w:r w:rsidRPr="00C64E09">
        <w:rPr>
          <w:rFonts w:cs="Arial"/>
          <w:sz w:val="20"/>
          <w:szCs w:val="20"/>
        </w:rPr>
        <w:t>Presença de elementos oxidantes e corrosivos;</w:t>
      </w:r>
    </w:p>
    <w:p w:rsidR="00B5175D" w:rsidRPr="00C64E09" w:rsidRDefault="00B5175D" w:rsidP="00C64E09">
      <w:pPr>
        <w:pStyle w:val="Item"/>
        <w:spacing w:line="240" w:lineRule="auto"/>
        <w:rPr>
          <w:rFonts w:cs="Arial"/>
          <w:sz w:val="20"/>
          <w:szCs w:val="20"/>
        </w:rPr>
      </w:pPr>
      <w:r w:rsidRPr="00C64E09">
        <w:rPr>
          <w:rFonts w:cs="Arial"/>
          <w:sz w:val="20"/>
          <w:szCs w:val="20"/>
        </w:rPr>
        <w:t>Presença de elementos oleosos e partículas sólidas na atmosfera.</w:t>
      </w:r>
    </w:p>
    <w:p w:rsidR="00BE1458" w:rsidRPr="00C64E09" w:rsidRDefault="00BE1458" w:rsidP="00C64E09">
      <w:pPr>
        <w:pStyle w:val="Item"/>
        <w:numPr>
          <w:ilvl w:val="0"/>
          <w:numId w:val="0"/>
        </w:numPr>
        <w:spacing w:line="240" w:lineRule="auto"/>
        <w:rPr>
          <w:rFonts w:cs="Arial"/>
          <w:sz w:val="20"/>
          <w:szCs w:val="20"/>
        </w:rPr>
      </w:pPr>
    </w:p>
    <w:p w:rsidR="00926170" w:rsidRPr="00C64E09" w:rsidRDefault="00926170" w:rsidP="0048215B">
      <w:pPr>
        <w:pStyle w:val="PargrafodaLista"/>
        <w:widowControl w:val="0"/>
        <w:numPr>
          <w:ilvl w:val="0"/>
          <w:numId w:val="33"/>
        </w:numPr>
        <w:autoSpaceDE w:val="0"/>
        <w:autoSpaceDN w:val="0"/>
        <w:adjustRightInd w:val="0"/>
        <w:jc w:val="both"/>
        <w:rPr>
          <w:rFonts w:ascii="Arial" w:hAnsi="Arial" w:cs="Arial"/>
          <w:b/>
          <w:bCs/>
          <w:sz w:val="20"/>
          <w:szCs w:val="20"/>
        </w:rPr>
      </w:pPr>
      <w:r w:rsidRPr="00C64E09">
        <w:rPr>
          <w:rFonts w:ascii="Arial" w:hAnsi="Arial" w:cs="Arial"/>
          <w:b/>
          <w:bCs/>
          <w:sz w:val="20"/>
          <w:szCs w:val="20"/>
        </w:rPr>
        <w:t>RELÓGIO</w:t>
      </w:r>
    </w:p>
    <w:p w:rsidR="00926170" w:rsidRPr="00C64E09" w:rsidRDefault="00926170" w:rsidP="00C64E09">
      <w:pPr>
        <w:spacing w:after="0" w:line="240" w:lineRule="auto"/>
        <w:jc w:val="both"/>
        <w:rPr>
          <w:rFonts w:ascii="Arial" w:eastAsia="Times New Roman" w:hAnsi="Arial" w:cs="Arial"/>
          <w:sz w:val="20"/>
          <w:szCs w:val="20"/>
        </w:rPr>
      </w:pPr>
    </w:p>
    <w:p w:rsidR="00926170" w:rsidRDefault="00926170" w:rsidP="00C64E09">
      <w:pPr>
        <w:spacing w:after="0" w:line="240" w:lineRule="auto"/>
        <w:jc w:val="both"/>
        <w:rPr>
          <w:rFonts w:ascii="Arial" w:hAnsi="Arial" w:cs="Arial"/>
          <w:sz w:val="20"/>
          <w:szCs w:val="20"/>
        </w:rPr>
      </w:pPr>
      <w:r w:rsidRPr="00C64E09">
        <w:rPr>
          <w:rFonts w:ascii="Arial" w:hAnsi="Arial" w:cs="Arial"/>
          <w:sz w:val="20"/>
          <w:szCs w:val="20"/>
        </w:rPr>
        <w:t xml:space="preserve">A referência de tempo deverá ser obtida por um relógio baseado em um cristal de quartzo de precisão de no mínimo 05 (cinco) </w:t>
      </w:r>
      <w:proofErr w:type="spellStart"/>
      <w:r w:rsidRPr="00C64E09">
        <w:rPr>
          <w:rFonts w:ascii="Arial" w:hAnsi="Arial" w:cs="Arial"/>
          <w:sz w:val="20"/>
          <w:szCs w:val="20"/>
        </w:rPr>
        <w:t>ppm</w:t>
      </w:r>
      <w:proofErr w:type="spellEnd"/>
      <w:r w:rsidRPr="00C64E09">
        <w:rPr>
          <w:rFonts w:ascii="Arial" w:hAnsi="Arial" w:cs="Arial"/>
          <w:sz w:val="20"/>
          <w:szCs w:val="20"/>
        </w:rPr>
        <w:t xml:space="preserve"> (partes por milhão), que deve ser atualizado com o relógio fornecido pelo GPS a cada 15 (quinze) minutos.</w:t>
      </w:r>
    </w:p>
    <w:p w:rsidR="00C65992" w:rsidRPr="00C64E09" w:rsidRDefault="00C65992" w:rsidP="00C64E09">
      <w:pPr>
        <w:spacing w:after="0" w:line="240" w:lineRule="auto"/>
        <w:jc w:val="both"/>
        <w:rPr>
          <w:rFonts w:ascii="Arial" w:hAnsi="Arial" w:cs="Arial"/>
          <w:sz w:val="20"/>
          <w:szCs w:val="20"/>
        </w:rPr>
      </w:pPr>
    </w:p>
    <w:p w:rsidR="00926170" w:rsidRPr="00C64E09" w:rsidRDefault="00926170" w:rsidP="00C64E09">
      <w:pPr>
        <w:spacing w:after="0" w:line="240" w:lineRule="auto"/>
        <w:jc w:val="both"/>
        <w:rPr>
          <w:rFonts w:ascii="Arial" w:hAnsi="Arial" w:cs="Arial"/>
          <w:sz w:val="20"/>
          <w:szCs w:val="20"/>
        </w:rPr>
      </w:pPr>
      <w:r w:rsidRPr="00C64E09">
        <w:rPr>
          <w:rFonts w:ascii="Arial" w:hAnsi="Arial" w:cs="Arial"/>
          <w:sz w:val="20"/>
          <w:szCs w:val="20"/>
        </w:rPr>
        <w:t>Deve ser construído com circuitos integrados, possibilitando que, na falta de energia, seja alimentado por bateria ou dispositivo similar, por um período mínimo de 48 (quarenta e oito) horas.</w:t>
      </w:r>
      <w:r w:rsidR="006D26CF">
        <w:rPr>
          <w:rFonts w:ascii="Arial" w:hAnsi="Arial" w:cs="Arial"/>
          <w:sz w:val="20"/>
          <w:szCs w:val="20"/>
        </w:rPr>
        <w:t xml:space="preserve"> </w:t>
      </w:r>
      <w:r w:rsidRPr="00C64E09">
        <w:rPr>
          <w:rFonts w:ascii="Arial" w:hAnsi="Arial" w:cs="Arial"/>
          <w:sz w:val="20"/>
          <w:szCs w:val="20"/>
        </w:rPr>
        <w:t>A introdução inicial ou a reprogramação do horário e dia da semana deve ser possível através do GPS, do equipamento de programação portátil ou da Central Semafórica.</w:t>
      </w:r>
    </w:p>
    <w:p w:rsidR="00B5175D" w:rsidRPr="00C64E09" w:rsidRDefault="00B5175D" w:rsidP="00C64E09">
      <w:pPr>
        <w:spacing w:after="0" w:line="240" w:lineRule="auto"/>
        <w:jc w:val="both"/>
        <w:rPr>
          <w:rFonts w:ascii="Arial" w:hAnsi="Arial" w:cs="Arial"/>
          <w:sz w:val="20"/>
          <w:szCs w:val="20"/>
          <w:highlight w:val="yellow"/>
        </w:rPr>
      </w:pPr>
    </w:p>
    <w:p w:rsidR="00881F33" w:rsidRPr="00C64E09" w:rsidRDefault="00881F33" w:rsidP="0048215B">
      <w:pPr>
        <w:pStyle w:val="PargrafodaLista"/>
        <w:widowControl w:val="0"/>
        <w:numPr>
          <w:ilvl w:val="0"/>
          <w:numId w:val="33"/>
        </w:numPr>
        <w:autoSpaceDE w:val="0"/>
        <w:autoSpaceDN w:val="0"/>
        <w:adjustRightInd w:val="0"/>
        <w:jc w:val="both"/>
        <w:rPr>
          <w:rFonts w:ascii="Arial" w:hAnsi="Arial" w:cs="Arial"/>
          <w:b/>
          <w:bCs/>
          <w:sz w:val="20"/>
          <w:szCs w:val="20"/>
        </w:rPr>
      </w:pPr>
      <w:r w:rsidRPr="00C64E09">
        <w:rPr>
          <w:rFonts w:ascii="Arial" w:hAnsi="Arial" w:cs="Arial"/>
          <w:b/>
          <w:bCs/>
          <w:sz w:val="20"/>
          <w:szCs w:val="20"/>
        </w:rPr>
        <w:t>CONTROLE DE QUALIDADE</w:t>
      </w:r>
    </w:p>
    <w:p w:rsidR="00EA133D" w:rsidRDefault="00EA133D" w:rsidP="00C64E09">
      <w:pPr>
        <w:spacing w:after="0" w:line="240" w:lineRule="auto"/>
        <w:jc w:val="both"/>
        <w:rPr>
          <w:rFonts w:ascii="Arial" w:hAnsi="Arial" w:cs="Arial"/>
          <w:sz w:val="20"/>
          <w:szCs w:val="20"/>
          <w:lang w:val="pt-PT"/>
        </w:rPr>
      </w:pPr>
    </w:p>
    <w:p w:rsidR="00064C3B" w:rsidRPr="000F11F1" w:rsidRDefault="00064C3B" w:rsidP="00064C3B">
      <w:pPr>
        <w:widowControl w:val="0"/>
        <w:autoSpaceDE w:val="0"/>
        <w:autoSpaceDN w:val="0"/>
        <w:adjustRightInd w:val="0"/>
        <w:spacing w:after="0" w:line="240" w:lineRule="auto"/>
        <w:jc w:val="both"/>
        <w:rPr>
          <w:rFonts w:ascii="Arial" w:hAnsi="Arial" w:cs="Arial"/>
          <w:sz w:val="20"/>
          <w:szCs w:val="20"/>
        </w:rPr>
      </w:pPr>
      <w:r w:rsidRPr="000F11F1">
        <w:rPr>
          <w:rFonts w:ascii="Arial" w:hAnsi="Arial" w:cs="Arial"/>
          <w:sz w:val="20"/>
          <w:szCs w:val="20"/>
        </w:rPr>
        <w:t>A empresa detentora da melhor proposta e devidamente habilitada deverá apresentar, em até 05 (cinco) dias úteis após o</w:t>
      </w:r>
      <w:r w:rsidR="006D26CF">
        <w:rPr>
          <w:rFonts w:ascii="Arial" w:hAnsi="Arial" w:cs="Arial"/>
          <w:sz w:val="20"/>
          <w:szCs w:val="20"/>
        </w:rPr>
        <w:t xml:space="preserve"> julgamento do certame, LAUDO</w:t>
      </w:r>
      <w:r w:rsidRPr="000F11F1">
        <w:rPr>
          <w:rFonts w:ascii="Arial" w:hAnsi="Arial" w:cs="Arial"/>
          <w:sz w:val="20"/>
          <w:szCs w:val="20"/>
        </w:rPr>
        <w:t xml:space="preserve"> e AMOSTRA</w:t>
      </w:r>
      <w:r w:rsidR="000E58C5">
        <w:rPr>
          <w:rFonts w:ascii="Arial" w:hAnsi="Arial" w:cs="Arial"/>
          <w:sz w:val="20"/>
          <w:szCs w:val="20"/>
        </w:rPr>
        <w:t xml:space="preserve"> de 01 (um) </w:t>
      </w:r>
      <w:r>
        <w:rPr>
          <w:rFonts w:ascii="Arial" w:hAnsi="Arial" w:cs="Arial"/>
          <w:b/>
          <w:sz w:val="20"/>
          <w:szCs w:val="20"/>
        </w:rPr>
        <w:t>Controlado</w:t>
      </w:r>
      <w:r w:rsidR="006D26CF">
        <w:rPr>
          <w:rFonts w:ascii="Arial" w:hAnsi="Arial" w:cs="Arial"/>
          <w:b/>
          <w:sz w:val="20"/>
          <w:szCs w:val="20"/>
        </w:rPr>
        <w:t>r</w:t>
      </w:r>
      <w:r>
        <w:rPr>
          <w:rFonts w:ascii="Arial" w:hAnsi="Arial" w:cs="Arial"/>
          <w:b/>
          <w:sz w:val="20"/>
          <w:szCs w:val="20"/>
        </w:rPr>
        <w:t xml:space="preserve"> eletrônico </w:t>
      </w:r>
      <w:proofErr w:type="spellStart"/>
      <w:r>
        <w:rPr>
          <w:rFonts w:ascii="Arial" w:hAnsi="Arial" w:cs="Arial"/>
          <w:b/>
          <w:sz w:val="20"/>
          <w:szCs w:val="20"/>
        </w:rPr>
        <w:t>microprocessado</w:t>
      </w:r>
      <w:proofErr w:type="spellEnd"/>
      <w:r>
        <w:rPr>
          <w:rFonts w:ascii="Arial" w:hAnsi="Arial" w:cs="Arial"/>
          <w:b/>
          <w:sz w:val="20"/>
          <w:szCs w:val="20"/>
        </w:rPr>
        <w:t xml:space="preserve"> 8 fases</w:t>
      </w:r>
      <w:r w:rsidRPr="000F11F1">
        <w:rPr>
          <w:rFonts w:ascii="Arial" w:hAnsi="Arial" w:cs="Arial"/>
          <w:sz w:val="20"/>
          <w:szCs w:val="20"/>
        </w:rPr>
        <w:t xml:space="preserve"> A amostra</w:t>
      </w:r>
      <w:r w:rsidR="000E58C5">
        <w:rPr>
          <w:rFonts w:ascii="Arial" w:hAnsi="Arial" w:cs="Arial"/>
          <w:sz w:val="20"/>
          <w:szCs w:val="20"/>
        </w:rPr>
        <w:t xml:space="preserve"> deverá</w:t>
      </w:r>
      <w:r w:rsidRPr="000F11F1">
        <w:rPr>
          <w:rFonts w:ascii="Arial" w:hAnsi="Arial" w:cs="Arial"/>
          <w:sz w:val="20"/>
          <w:szCs w:val="20"/>
        </w:rPr>
        <w:t xml:space="preserve"> atender as especificações técnicas descritas, sob pena de desclassificação da proposta.</w:t>
      </w:r>
    </w:p>
    <w:p w:rsidR="00064C3B" w:rsidRPr="000F11F1" w:rsidRDefault="00064C3B" w:rsidP="00064C3B">
      <w:pPr>
        <w:widowControl w:val="0"/>
        <w:autoSpaceDE w:val="0"/>
        <w:autoSpaceDN w:val="0"/>
        <w:adjustRightInd w:val="0"/>
        <w:spacing w:after="0" w:line="240" w:lineRule="auto"/>
        <w:jc w:val="both"/>
        <w:rPr>
          <w:rFonts w:ascii="Arial" w:hAnsi="Arial" w:cs="Arial"/>
          <w:sz w:val="20"/>
          <w:szCs w:val="20"/>
        </w:rPr>
      </w:pPr>
    </w:p>
    <w:p w:rsidR="00064C3B" w:rsidRPr="00C64E09" w:rsidRDefault="00064C3B" w:rsidP="00064C3B">
      <w:pPr>
        <w:widowControl w:val="0"/>
        <w:autoSpaceDE w:val="0"/>
        <w:autoSpaceDN w:val="0"/>
        <w:adjustRightInd w:val="0"/>
        <w:spacing w:after="0" w:line="240" w:lineRule="auto"/>
        <w:jc w:val="both"/>
        <w:rPr>
          <w:rFonts w:ascii="Arial" w:hAnsi="Arial" w:cs="Arial"/>
          <w:sz w:val="20"/>
          <w:szCs w:val="20"/>
        </w:rPr>
      </w:pPr>
      <w:r w:rsidRPr="00C64E09">
        <w:rPr>
          <w:rFonts w:ascii="Arial" w:hAnsi="Arial" w:cs="Arial"/>
          <w:sz w:val="20"/>
          <w:szCs w:val="20"/>
        </w:rPr>
        <w:t xml:space="preserve">O controlador </w:t>
      </w:r>
      <w:r w:rsidR="00AD66D5">
        <w:rPr>
          <w:rFonts w:ascii="Arial" w:hAnsi="Arial" w:cs="Arial"/>
          <w:sz w:val="20"/>
          <w:szCs w:val="20"/>
        </w:rPr>
        <w:t>ofertado</w:t>
      </w:r>
      <w:r w:rsidRPr="00C64E09">
        <w:rPr>
          <w:rFonts w:ascii="Arial" w:hAnsi="Arial" w:cs="Arial"/>
          <w:sz w:val="20"/>
          <w:szCs w:val="20"/>
        </w:rPr>
        <w:t xml:space="preserve"> como amostra serão instalados em local a ser definido pela CODE</w:t>
      </w:r>
      <w:r>
        <w:rPr>
          <w:rFonts w:ascii="Arial" w:hAnsi="Arial" w:cs="Arial"/>
          <w:sz w:val="20"/>
          <w:szCs w:val="20"/>
        </w:rPr>
        <w:t>T</w:t>
      </w:r>
      <w:r w:rsidRPr="00C64E09">
        <w:rPr>
          <w:rFonts w:ascii="Arial" w:hAnsi="Arial" w:cs="Arial"/>
          <w:sz w:val="20"/>
          <w:szCs w:val="20"/>
        </w:rPr>
        <w:t>RAN e passarão por todos os testes pertinentes, sendo que a licitante deverá responsabilizar-se pela instalação completa, configuração e apresentação.</w:t>
      </w:r>
    </w:p>
    <w:p w:rsidR="00064C3B" w:rsidRDefault="00064C3B" w:rsidP="00064C3B">
      <w:pPr>
        <w:widowControl w:val="0"/>
        <w:autoSpaceDE w:val="0"/>
        <w:autoSpaceDN w:val="0"/>
        <w:adjustRightInd w:val="0"/>
        <w:spacing w:after="0" w:line="240" w:lineRule="auto"/>
        <w:ind w:left="6"/>
        <w:jc w:val="both"/>
        <w:rPr>
          <w:rFonts w:ascii="Arial" w:hAnsi="Arial" w:cs="Arial"/>
          <w:sz w:val="20"/>
          <w:szCs w:val="20"/>
        </w:rPr>
      </w:pPr>
    </w:p>
    <w:p w:rsidR="00064C3B" w:rsidRPr="000F11F1" w:rsidRDefault="00064C3B" w:rsidP="00064C3B">
      <w:pPr>
        <w:widowControl w:val="0"/>
        <w:autoSpaceDE w:val="0"/>
        <w:autoSpaceDN w:val="0"/>
        <w:adjustRightInd w:val="0"/>
        <w:spacing w:after="0" w:line="240" w:lineRule="auto"/>
        <w:ind w:left="6"/>
        <w:jc w:val="both"/>
        <w:rPr>
          <w:rFonts w:ascii="Arial" w:hAnsi="Arial" w:cs="Arial"/>
          <w:sz w:val="20"/>
          <w:szCs w:val="20"/>
        </w:rPr>
      </w:pPr>
      <w:r w:rsidRPr="000F11F1">
        <w:rPr>
          <w:rFonts w:ascii="Arial" w:hAnsi="Arial" w:cs="Arial"/>
          <w:sz w:val="20"/>
          <w:szCs w:val="20"/>
        </w:rPr>
        <w:t xml:space="preserve">Os ensaios solicitados, tem a finalidade de </w:t>
      </w:r>
      <w:proofErr w:type="spellStart"/>
      <w:r w:rsidRPr="000F11F1">
        <w:rPr>
          <w:rFonts w:ascii="Arial" w:hAnsi="Arial" w:cs="Arial"/>
          <w:sz w:val="20"/>
          <w:szCs w:val="20"/>
        </w:rPr>
        <w:t>demostrar</w:t>
      </w:r>
      <w:proofErr w:type="spellEnd"/>
      <w:r w:rsidRPr="000F11F1">
        <w:rPr>
          <w:rFonts w:ascii="Arial" w:hAnsi="Arial" w:cs="Arial"/>
          <w:sz w:val="20"/>
          <w:szCs w:val="20"/>
        </w:rPr>
        <w:t xml:space="preserve"> o satisfatório comportamento do projeto </w:t>
      </w:r>
      <w:r>
        <w:rPr>
          <w:rFonts w:ascii="Arial" w:hAnsi="Arial" w:cs="Arial"/>
          <w:sz w:val="20"/>
          <w:szCs w:val="20"/>
        </w:rPr>
        <w:t xml:space="preserve">do controlador eletrônico </w:t>
      </w:r>
      <w:proofErr w:type="spellStart"/>
      <w:r>
        <w:rPr>
          <w:rFonts w:ascii="Arial" w:hAnsi="Arial" w:cs="Arial"/>
          <w:sz w:val="20"/>
          <w:szCs w:val="20"/>
        </w:rPr>
        <w:t>microprocessado</w:t>
      </w:r>
      <w:proofErr w:type="spellEnd"/>
      <w:r>
        <w:rPr>
          <w:rFonts w:ascii="Arial" w:hAnsi="Arial" w:cs="Arial"/>
          <w:sz w:val="20"/>
          <w:szCs w:val="20"/>
        </w:rPr>
        <w:t xml:space="preserve"> </w:t>
      </w:r>
      <w:r w:rsidRPr="000F11F1">
        <w:rPr>
          <w:rFonts w:ascii="Arial" w:hAnsi="Arial" w:cs="Arial"/>
          <w:sz w:val="20"/>
          <w:szCs w:val="20"/>
        </w:rPr>
        <w:t>que será ofertado na proposta</w:t>
      </w:r>
      <w:r>
        <w:rPr>
          <w:rFonts w:ascii="Arial" w:hAnsi="Arial" w:cs="Arial"/>
          <w:sz w:val="20"/>
          <w:szCs w:val="20"/>
        </w:rPr>
        <w:t xml:space="preserve"> de preços.</w:t>
      </w:r>
    </w:p>
    <w:p w:rsidR="00064C3B" w:rsidRPr="000F11F1" w:rsidRDefault="00064C3B" w:rsidP="00064C3B">
      <w:pPr>
        <w:widowControl w:val="0"/>
        <w:autoSpaceDE w:val="0"/>
        <w:autoSpaceDN w:val="0"/>
        <w:adjustRightInd w:val="0"/>
        <w:spacing w:after="0" w:line="240" w:lineRule="auto"/>
        <w:jc w:val="both"/>
        <w:rPr>
          <w:rFonts w:ascii="Arial" w:hAnsi="Arial" w:cs="Arial"/>
          <w:sz w:val="20"/>
          <w:szCs w:val="20"/>
        </w:rPr>
      </w:pPr>
    </w:p>
    <w:p w:rsidR="00064C3B" w:rsidRPr="000F11F1" w:rsidRDefault="00064C3B" w:rsidP="00064C3B">
      <w:pPr>
        <w:spacing w:after="0" w:line="240" w:lineRule="auto"/>
        <w:jc w:val="both"/>
        <w:rPr>
          <w:rFonts w:ascii="Arial" w:hAnsi="Arial" w:cs="Arial"/>
          <w:sz w:val="20"/>
          <w:szCs w:val="20"/>
        </w:rPr>
      </w:pPr>
      <w:r w:rsidRPr="000F11F1">
        <w:rPr>
          <w:rFonts w:ascii="Arial" w:hAnsi="Arial" w:cs="Arial"/>
          <w:sz w:val="20"/>
          <w:szCs w:val="20"/>
        </w:rPr>
        <w:t>O(s) Laudo(s) deverá(</w:t>
      </w:r>
      <w:proofErr w:type="spellStart"/>
      <w:r w:rsidRPr="000F11F1">
        <w:rPr>
          <w:rFonts w:ascii="Arial" w:hAnsi="Arial" w:cs="Arial"/>
          <w:sz w:val="20"/>
          <w:szCs w:val="20"/>
        </w:rPr>
        <w:t>ão</w:t>
      </w:r>
      <w:proofErr w:type="spellEnd"/>
      <w:r w:rsidRPr="000F11F1">
        <w:rPr>
          <w:rFonts w:ascii="Arial" w:hAnsi="Arial" w:cs="Arial"/>
          <w:sz w:val="20"/>
          <w:szCs w:val="20"/>
        </w:rPr>
        <w:t>) ser emitido por instituição acreditado do INMETRO ou ABIPTI, bem como se</w:t>
      </w:r>
      <w:r>
        <w:rPr>
          <w:rFonts w:ascii="Arial" w:hAnsi="Arial" w:cs="Arial"/>
          <w:sz w:val="20"/>
          <w:szCs w:val="20"/>
        </w:rPr>
        <w:t>r referente a Marca do equipamento</w:t>
      </w:r>
      <w:r w:rsidRPr="000F11F1">
        <w:rPr>
          <w:rFonts w:ascii="Arial" w:hAnsi="Arial" w:cs="Arial"/>
          <w:sz w:val="20"/>
          <w:szCs w:val="20"/>
        </w:rPr>
        <w:t xml:space="preserve"> que será ofertado na proposta de preços, sob pena de desclassificação da proposta.</w:t>
      </w:r>
    </w:p>
    <w:p w:rsidR="0096581D" w:rsidRPr="00C64E09" w:rsidRDefault="0096581D" w:rsidP="00C64E09">
      <w:pPr>
        <w:widowControl w:val="0"/>
        <w:autoSpaceDE w:val="0"/>
        <w:autoSpaceDN w:val="0"/>
        <w:adjustRightInd w:val="0"/>
        <w:spacing w:after="0" w:line="240" w:lineRule="auto"/>
        <w:jc w:val="both"/>
        <w:rPr>
          <w:rFonts w:ascii="Arial" w:hAnsi="Arial" w:cs="Arial"/>
          <w:sz w:val="20"/>
          <w:szCs w:val="20"/>
        </w:rPr>
      </w:pPr>
    </w:p>
    <w:p w:rsidR="00C579F3" w:rsidRPr="00C64E09" w:rsidRDefault="0096581D" w:rsidP="00C64E09">
      <w:pPr>
        <w:widowControl w:val="0"/>
        <w:autoSpaceDE w:val="0"/>
        <w:autoSpaceDN w:val="0"/>
        <w:adjustRightInd w:val="0"/>
        <w:spacing w:after="0" w:line="240" w:lineRule="auto"/>
        <w:ind w:left="6"/>
        <w:jc w:val="both"/>
        <w:rPr>
          <w:rFonts w:ascii="Arial" w:hAnsi="Arial" w:cs="Arial"/>
          <w:sz w:val="20"/>
          <w:szCs w:val="20"/>
        </w:rPr>
      </w:pPr>
      <w:r w:rsidRPr="00C64E09">
        <w:rPr>
          <w:rFonts w:ascii="Arial" w:hAnsi="Arial" w:cs="Arial"/>
          <w:sz w:val="20"/>
          <w:szCs w:val="20"/>
        </w:rPr>
        <w:t xml:space="preserve">Os laudos a serem apresentados deverão atender a todas as </w:t>
      </w:r>
      <w:r w:rsidR="00926170" w:rsidRPr="00C64E09">
        <w:rPr>
          <w:rFonts w:ascii="Arial" w:hAnsi="Arial" w:cs="Arial"/>
          <w:sz w:val="20"/>
          <w:szCs w:val="20"/>
        </w:rPr>
        <w:t xml:space="preserve">exigências </w:t>
      </w:r>
      <w:r w:rsidRPr="00C64E09">
        <w:rPr>
          <w:rFonts w:ascii="Arial" w:hAnsi="Arial" w:cs="Arial"/>
          <w:sz w:val="20"/>
          <w:szCs w:val="20"/>
        </w:rPr>
        <w:t>contidas nesta especificação</w:t>
      </w:r>
      <w:r w:rsidR="00C579F3" w:rsidRPr="00C64E09">
        <w:rPr>
          <w:rFonts w:ascii="Arial" w:hAnsi="Arial" w:cs="Arial"/>
          <w:sz w:val="20"/>
          <w:szCs w:val="20"/>
        </w:rPr>
        <w:t xml:space="preserve"> além de atender ao que segue:</w:t>
      </w:r>
    </w:p>
    <w:p w:rsidR="000600C8" w:rsidRPr="00C64E09" w:rsidRDefault="000600C8" w:rsidP="00C64E09">
      <w:pPr>
        <w:widowControl w:val="0"/>
        <w:autoSpaceDE w:val="0"/>
        <w:autoSpaceDN w:val="0"/>
        <w:adjustRightInd w:val="0"/>
        <w:spacing w:after="0" w:line="240" w:lineRule="auto"/>
        <w:ind w:left="6"/>
        <w:jc w:val="both"/>
        <w:rPr>
          <w:rFonts w:ascii="Arial" w:hAnsi="Arial" w:cs="Arial"/>
          <w:sz w:val="20"/>
          <w:szCs w:val="20"/>
        </w:rPr>
      </w:pPr>
    </w:p>
    <w:p w:rsidR="00C579F3" w:rsidRDefault="0085353E" w:rsidP="0048215B">
      <w:pPr>
        <w:pStyle w:val="PargrafodaLista"/>
        <w:numPr>
          <w:ilvl w:val="2"/>
          <w:numId w:val="38"/>
        </w:numPr>
        <w:jc w:val="both"/>
        <w:rPr>
          <w:rFonts w:ascii="Arial" w:hAnsi="Arial" w:cs="Arial"/>
          <w:b/>
          <w:sz w:val="20"/>
          <w:szCs w:val="20"/>
        </w:rPr>
      </w:pPr>
      <w:r w:rsidRPr="00C64E09">
        <w:rPr>
          <w:rFonts w:ascii="Arial" w:hAnsi="Arial" w:cs="Arial"/>
          <w:b/>
          <w:sz w:val="20"/>
          <w:szCs w:val="20"/>
        </w:rPr>
        <w:t>Estrutura gabinete e chassi:</w:t>
      </w:r>
    </w:p>
    <w:p w:rsidR="00C65992" w:rsidRPr="00C64E09" w:rsidRDefault="00C65992" w:rsidP="00C65992">
      <w:pPr>
        <w:pStyle w:val="PargrafodaLista"/>
        <w:ind w:left="709"/>
        <w:jc w:val="both"/>
        <w:rPr>
          <w:rFonts w:ascii="Arial" w:hAnsi="Arial" w:cs="Arial"/>
          <w:b/>
          <w:sz w:val="20"/>
          <w:szCs w:val="20"/>
        </w:rPr>
      </w:pPr>
    </w:p>
    <w:p w:rsidR="007C548E" w:rsidRPr="00C64E09" w:rsidRDefault="007C548E" w:rsidP="007C548E">
      <w:pPr>
        <w:pStyle w:val="PargrafodaLista"/>
        <w:widowControl w:val="0"/>
        <w:numPr>
          <w:ilvl w:val="3"/>
          <w:numId w:val="39"/>
        </w:numPr>
        <w:autoSpaceDE w:val="0"/>
        <w:autoSpaceDN w:val="0"/>
        <w:adjustRightInd w:val="0"/>
        <w:jc w:val="both"/>
        <w:rPr>
          <w:rFonts w:ascii="Arial" w:hAnsi="Arial" w:cs="Arial"/>
          <w:sz w:val="20"/>
          <w:szCs w:val="20"/>
        </w:rPr>
      </w:pPr>
      <w:r w:rsidRPr="00C64E09">
        <w:rPr>
          <w:rFonts w:ascii="Arial" w:hAnsi="Arial" w:cs="Arial"/>
          <w:sz w:val="20"/>
          <w:szCs w:val="20"/>
        </w:rPr>
        <w:t xml:space="preserve">Possuir fechadura e porta cabos; </w:t>
      </w:r>
    </w:p>
    <w:p w:rsidR="007C548E" w:rsidRPr="007C548E" w:rsidRDefault="00073469" w:rsidP="007C548E">
      <w:pPr>
        <w:pStyle w:val="PargrafodaLista"/>
        <w:widowControl w:val="0"/>
        <w:numPr>
          <w:ilvl w:val="3"/>
          <w:numId w:val="39"/>
        </w:numPr>
        <w:autoSpaceDE w:val="0"/>
        <w:autoSpaceDN w:val="0"/>
        <w:adjustRightInd w:val="0"/>
        <w:jc w:val="both"/>
        <w:rPr>
          <w:rFonts w:ascii="Arial" w:hAnsi="Arial" w:cs="Arial"/>
          <w:sz w:val="20"/>
          <w:szCs w:val="20"/>
        </w:rPr>
      </w:pPr>
      <w:r>
        <w:rPr>
          <w:rFonts w:ascii="Arial" w:hAnsi="Arial" w:cs="Arial"/>
          <w:sz w:val="20"/>
          <w:szCs w:val="20"/>
        </w:rPr>
        <w:t>Possuir</w:t>
      </w:r>
      <w:r w:rsidR="007C548E" w:rsidRPr="00C64E09">
        <w:rPr>
          <w:rFonts w:ascii="Arial" w:hAnsi="Arial" w:cs="Arial"/>
          <w:sz w:val="20"/>
          <w:szCs w:val="20"/>
        </w:rPr>
        <w:t xml:space="preserve"> Proteção das fases por fusível; </w:t>
      </w:r>
    </w:p>
    <w:p w:rsidR="00C579F3" w:rsidRPr="00C64E09" w:rsidRDefault="00C579F3" w:rsidP="0048215B">
      <w:pPr>
        <w:pStyle w:val="PargrafodaLista"/>
        <w:widowControl w:val="0"/>
        <w:numPr>
          <w:ilvl w:val="3"/>
          <w:numId w:val="39"/>
        </w:numPr>
        <w:autoSpaceDE w:val="0"/>
        <w:autoSpaceDN w:val="0"/>
        <w:adjustRightInd w:val="0"/>
        <w:jc w:val="both"/>
        <w:rPr>
          <w:rFonts w:ascii="Arial" w:hAnsi="Arial" w:cs="Arial"/>
          <w:sz w:val="20"/>
          <w:szCs w:val="20"/>
        </w:rPr>
      </w:pPr>
      <w:r w:rsidRPr="00C64E09">
        <w:rPr>
          <w:rFonts w:ascii="Arial" w:hAnsi="Arial" w:cs="Arial"/>
          <w:sz w:val="20"/>
          <w:szCs w:val="20"/>
        </w:rPr>
        <w:lastRenderedPageBreak/>
        <w:t>Deve</w:t>
      </w:r>
      <w:r w:rsidR="00940192" w:rsidRPr="00C64E09">
        <w:rPr>
          <w:rFonts w:ascii="Arial" w:hAnsi="Arial" w:cs="Arial"/>
          <w:sz w:val="20"/>
          <w:szCs w:val="20"/>
        </w:rPr>
        <w:t>rá possuir acabamento com pintur</w:t>
      </w:r>
      <w:r w:rsidRPr="00C64E09">
        <w:rPr>
          <w:rFonts w:ascii="Arial" w:hAnsi="Arial" w:cs="Arial"/>
          <w:sz w:val="20"/>
          <w:szCs w:val="20"/>
        </w:rPr>
        <w:t>a eletrostática;</w:t>
      </w:r>
    </w:p>
    <w:p w:rsidR="00C579F3" w:rsidRPr="00C64E09" w:rsidRDefault="00C579F3" w:rsidP="0048215B">
      <w:pPr>
        <w:pStyle w:val="PargrafodaLista"/>
        <w:widowControl w:val="0"/>
        <w:numPr>
          <w:ilvl w:val="3"/>
          <w:numId w:val="39"/>
        </w:numPr>
        <w:autoSpaceDE w:val="0"/>
        <w:autoSpaceDN w:val="0"/>
        <w:adjustRightInd w:val="0"/>
        <w:jc w:val="both"/>
        <w:rPr>
          <w:rFonts w:ascii="Arial" w:hAnsi="Arial" w:cs="Arial"/>
          <w:sz w:val="20"/>
          <w:szCs w:val="20"/>
        </w:rPr>
      </w:pPr>
      <w:r w:rsidRPr="00C64E09">
        <w:rPr>
          <w:rFonts w:ascii="Arial" w:hAnsi="Arial" w:cs="Arial"/>
          <w:sz w:val="20"/>
          <w:szCs w:val="20"/>
        </w:rPr>
        <w:t>Cada fase deverá ser identificada pela cor do fio e legenda fixada ao chassi.</w:t>
      </w:r>
    </w:p>
    <w:p w:rsidR="00C579F3" w:rsidRPr="00C64E09" w:rsidRDefault="00C579F3" w:rsidP="00C64E09">
      <w:pPr>
        <w:widowControl w:val="0"/>
        <w:autoSpaceDE w:val="0"/>
        <w:autoSpaceDN w:val="0"/>
        <w:adjustRightInd w:val="0"/>
        <w:spacing w:after="0" w:line="240" w:lineRule="auto"/>
        <w:jc w:val="both"/>
        <w:rPr>
          <w:rFonts w:ascii="Arial" w:hAnsi="Arial" w:cs="Arial"/>
          <w:sz w:val="20"/>
          <w:szCs w:val="20"/>
        </w:rPr>
      </w:pPr>
    </w:p>
    <w:p w:rsidR="00C579F3" w:rsidRDefault="00271AAB" w:rsidP="0048215B">
      <w:pPr>
        <w:pStyle w:val="PargrafodaLista"/>
        <w:numPr>
          <w:ilvl w:val="2"/>
          <w:numId w:val="38"/>
        </w:numPr>
        <w:jc w:val="both"/>
        <w:rPr>
          <w:rFonts w:ascii="Arial" w:hAnsi="Arial" w:cs="Arial"/>
          <w:b/>
          <w:sz w:val="20"/>
          <w:szCs w:val="20"/>
        </w:rPr>
      </w:pPr>
      <w:r w:rsidRPr="00C64E09">
        <w:rPr>
          <w:rFonts w:ascii="Arial" w:hAnsi="Arial" w:cs="Arial"/>
          <w:b/>
          <w:sz w:val="20"/>
          <w:szCs w:val="20"/>
        </w:rPr>
        <w:t>Características</w:t>
      </w:r>
      <w:r w:rsidR="0085353E" w:rsidRPr="00C64E09">
        <w:rPr>
          <w:rFonts w:ascii="Arial" w:hAnsi="Arial" w:cs="Arial"/>
          <w:b/>
          <w:sz w:val="20"/>
          <w:szCs w:val="20"/>
        </w:rPr>
        <w:t xml:space="preserve"> elétricas:</w:t>
      </w:r>
    </w:p>
    <w:p w:rsidR="00C65992" w:rsidRPr="00C64E09" w:rsidRDefault="00C65992" w:rsidP="00C65992">
      <w:pPr>
        <w:pStyle w:val="PargrafodaLista"/>
        <w:ind w:left="709"/>
        <w:jc w:val="both"/>
        <w:rPr>
          <w:rFonts w:ascii="Arial" w:hAnsi="Arial" w:cs="Arial"/>
          <w:b/>
          <w:sz w:val="20"/>
          <w:szCs w:val="20"/>
        </w:rPr>
      </w:pPr>
    </w:p>
    <w:p w:rsidR="00C579F3" w:rsidRPr="00C64E09" w:rsidRDefault="00726F00" w:rsidP="0048215B">
      <w:pPr>
        <w:pStyle w:val="PargrafodaLista"/>
        <w:widowControl w:val="0"/>
        <w:numPr>
          <w:ilvl w:val="3"/>
          <w:numId w:val="40"/>
        </w:numPr>
        <w:autoSpaceDE w:val="0"/>
        <w:autoSpaceDN w:val="0"/>
        <w:adjustRightInd w:val="0"/>
        <w:jc w:val="both"/>
        <w:rPr>
          <w:rFonts w:ascii="Arial" w:hAnsi="Arial" w:cs="Arial"/>
          <w:sz w:val="20"/>
          <w:szCs w:val="20"/>
        </w:rPr>
      </w:pPr>
      <w:r w:rsidRPr="00C64E09">
        <w:rPr>
          <w:rFonts w:ascii="Arial" w:hAnsi="Arial" w:cs="Arial"/>
          <w:sz w:val="20"/>
          <w:szCs w:val="20"/>
        </w:rPr>
        <w:t>T</w:t>
      </w:r>
      <w:r w:rsidR="00C579F3" w:rsidRPr="00C64E09">
        <w:rPr>
          <w:rFonts w:ascii="Arial" w:hAnsi="Arial" w:cs="Arial"/>
          <w:sz w:val="20"/>
          <w:szCs w:val="20"/>
        </w:rPr>
        <w:t xml:space="preserve">ensão: 110 / 127 / 220 / 240 </w:t>
      </w:r>
      <w:proofErr w:type="spellStart"/>
      <w:r w:rsidR="00940192" w:rsidRPr="00C64E09">
        <w:rPr>
          <w:rFonts w:ascii="Arial" w:hAnsi="Arial" w:cs="Arial"/>
          <w:sz w:val="20"/>
          <w:szCs w:val="20"/>
        </w:rPr>
        <w:t>V</w:t>
      </w:r>
      <w:r w:rsidR="00C579F3" w:rsidRPr="00C64E09">
        <w:rPr>
          <w:rFonts w:ascii="Arial" w:hAnsi="Arial" w:cs="Arial"/>
          <w:sz w:val="20"/>
          <w:szCs w:val="20"/>
        </w:rPr>
        <w:t>ca</w:t>
      </w:r>
      <w:proofErr w:type="spellEnd"/>
      <w:r w:rsidR="00C579F3" w:rsidRPr="00C64E09">
        <w:rPr>
          <w:rFonts w:ascii="Arial" w:hAnsi="Arial" w:cs="Arial"/>
          <w:sz w:val="20"/>
          <w:szCs w:val="20"/>
        </w:rPr>
        <w:t>;</w:t>
      </w:r>
    </w:p>
    <w:p w:rsidR="00726F00" w:rsidRPr="00D76072" w:rsidRDefault="00C579F3" w:rsidP="00D76072">
      <w:pPr>
        <w:pStyle w:val="PargrafodaLista"/>
        <w:widowControl w:val="0"/>
        <w:numPr>
          <w:ilvl w:val="3"/>
          <w:numId w:val="40"/>
        </w:numPr>
        <w:autoSpaceDE w:val="0"/>
        <w:autoSpaceDN w:val="0"/>
        <w:adjustRightInd w:val="0"/>
        <w:jc w:val="both"/>
        <w:rPr>
          <w:rFonts w:ascii="Arial" w:hAnsi="Arial" w:cs="Arial"/>
          <w:sz w:val="20"/>
          <w:szCs w:val="20"/>
        </w:rPr>
      </w:pPr>
      <w:r w:rsidRPr="00C64E09">
        <w:rPr>
          <w:rFonts w:ascii="Arial" w:hAnsi="Arial" w:cs="Arial"/>
          <w:sz w:val="20"/>
          <w:szCs w:val="20"/>
        </w:rPr>
        <w:t xml:space="preserve">Controlador deverá funcionar na </w:t>
      </w:r>
      <w:proofErr w:type="spellStart"/>
      <w:r w:rsidRPr="00C64E09">
        <w:rPr>
          <w:rFonts w:ascii="Arial" w:hAnsi="Arial" w:cs="Arial"/>
          <w:sz w:val="20"/>
          <w:szCs w:val="20"/>
        </w:rPr>
        <w:t>frequência</w:t>
      </w:r>
      <w:proofErr w:type="spellEnd"/>
      <w:r w:rsidRPr="00C64E09">
        <w:rPr>
          <w:rFonts w:ascii="Arial" w:hAnsi="Arial" w:cs="Arial"/>
          <w:sz w:val="20"/>
          <w:szCs w:val="20"/>
        </w:rPr>
        <w:t xml:space="preserve"> de 60 Hz (</w:t>
      </w:r>
      <w:r w:rsidR="00332071" w:rsidRPr="00C64E09">
        <w:rPr>
          <w:rFonts w:ascii="Arial" w:hAnsi="Arial" w:cs="Arial"/>
          <w:sz w:val="20"/>
          <w:szCs w:val="20"/>
        </w:rPr>
        <w:t>+ ou – 05%) e na tensão nominal;</w:t>
      </w:r>
    </w:p>
    <w:p w:rsidR="00726F00" w:rsidRDefault="00C579F3" w:rsidP="0048215B">
      <w:pPr>
        <w:pStyle w:val="PargrafodaLista"/>
        <w:widowControl w:val="0"/>
        <w:numPr>
          <w:ilvl w:val="3"/>
          <w:numId w:val="40"/>
        </w:numPr>
        <w:autoSpaceDE w:val="0"/>
        <w:autoSpaceDN w:val="0"/>
        <w:adjustRightInd w:val="0"/>
        <w:jc w:val="both"/>
        <w:rPr>
          <w:rFonts w:ascii="Arial" w:hAnsi="Arial" w:cs="Arial"/>
          <w:sz w:val="20"/>
          <w:szCs w:val="20"/>
        </w:rPr>
      </w:pPr>
      <w:r w:rsidRPr="00C64E09">
        <w:rPr>
          <w:rFonts w:ascii="Arial" w:hAnsi="Arial" w:cs="Arial"/>
          <w:sz w:val="20"/>
          <w:szCs w:val="20"/>
        </w:rPr>
        <w:t>Todas as partes aterrada</w:t>
      </w:r>
      <w:r w:rsidR="00940192" w:rsidRPr="00C64E09">
        <w:rPr>
          <w:rFonts w:ascii="Arial" w:hAnsi="Arial" w:cs="Arial"/>
          <w:sz w:val="20"/>
          <w:szCs w:val="20"/>
        </w:rPr>
        <w:t>s</w:t>
      </w:r>
      <w:r w:rsidRPr="00C64E09">
        <w:rPr>
          <w:rFonts w:ascii="Arial" w:hAnsi="Arial" w:cs="Arial"/>
          <w:sz w:val="20"/>
          <w:szCs w:val="20"/>
        </w:rPr>
        <w:t>;</w:t>
      </w:r>
    </w:p>
    <w:p w:rsidR="007C548E" w:rsidRPr="00C64E09" w:rsidRDefault="007C548E" w:rsidP="007C548E">
      <w:pPr>
        <w:pStyle w:val="PargrafodaLista"/>
        <w:widowControl w:val="0"/>
        <w:numPr>
          <w:ilvl w:val="3"/>
          <w:numId w:val="40"/>
        </w:numPr>
        <w:autoSpaceDE w:val="0"/>
        <w:autoSpaceDN w:val="0"/>
        <w:adjustRightInd w:val="0"/>
        <w:jc w:val="both"/>
        <w:rPr>
          <w:rFonts w:ascii="Arial" w:hAnsi="Arial" w:cs="Arial"/>
          <w:sz w:val="20"/>
          <w:szCs w:val="20"/>
        </w:rPr>
      </w:pPr>
      <w:r w:rsidRPr="00C64E09">
        <w:rPr>
          <w:rFonts w:ascii="Arial" w:hAnsi="Arial" w:cs="Arial"/>
          <w:sz w:val="20"/>
          <w:szCs w:val="20"/>
        </w:rPr>
        <w:t>02 (dois) disjuntores na entrada de energia;</w:t>
      </w:r>
    </w:p>
    <w:p w:rsidR="007C548E" w:rsidRPr="007C548E" w:rsidRDefault="007C548E" w:rsidP="007C548E">
      <w:pPr>
        <w:pStyle w:val="PargrafodaLista"/>
        <w:widowControl w:val="0"/>
        <w:numPr>
          <w:ilvl w:val="3"/>
          <w:numId w:val="40"/>
        </w:numPr>
        <w:autoSpaceDE w:val="0"/>
        <w:autoSpaceDN w:val="0"/>
        <w:adjustRightInd w:val="0"/>
        <w:jc w:val="both"/>
        <w:rPr>
          <w:rFonts w:ascii="Arial" w:hAnsi="Arial" w:cs="Arial"/>
          <w:sz w:val="20"/>
          <w:szCs w:val="20"/>
        </w:rPr>
      </w:pPr>
      <w:r w:rsidRPr="00C64E09">
        <w:rPr>
          <w:rFonts w:ascii="Arial" w:hAnsi="Arial" w:cs="Arial"/>
          <w:sz w:val="20"/>
          <w:szCs w:val="20"/>
        </w:rPr>
        <w:t>02 (dois) disjuntores na saída para focos;</w:t>
      </w:r>
    </w:p>
    <w:p w:rsidR="00C579F3" w:rsidRDefault="00C579F3" w:rsidP="00DD7E77">
      <w:pPr>
        <w:pStyle w:val="PargrafodaLista"/>
        <w:widowControl w:val="0"/>
        <w:numPr>
          <w:ilvl w:val="3"/>
          <w:numId w:val="40"/>
        </w:numPr>
        <w:autoSpaceDE w:val="0"/>
        <w:autoSpaceDN w:val="0"/>
        <w:adjustRightInd w:val="0"/>
        <w:ind w:left="1418" w:hanging="1058"/>
        <w:jc w:val="both"/>
        <w:rPr>
          <w:rFonts w:ascii="Arial" w:hAnsi="Arial" w:cs="Arial"/>
          <w:sz w:val="20"/>
          <w:szCs w:val="20"/>
        </w:rPr>
      </w:pPr>
      <w:r w:rsidRPr="00C64E09">
        <w:rPr>
          <w:rFonts w:ascii="Arial" w:hAnsi="Arial" w:cs="Arial"/>
          <w:sz w:val="20"/>
          <w:szCs w:val="20"/>
        </w:rPr>
        <w:t>Proteção contra curto circuitos e sobre tensão em suas saídas, com fusí</w:t>
      </w:r>
      <w:r w:rsidR="00271AAB" w:rsidRPr="00C64E09">
        <w:rPr>
          <w:rFonts w:ascii="Arial" w:hAnsi="Arial" w:cs="Arial"/>
          <w:sz w:val="20"/>
          <w:szCs w:val="20"/>
        </w:rPr>
        <w:t>veis individuais para cada fase;</w:t>
      </w:r>
    </w:p>
    <w:p w:rsidR="007C548E" w:rsidRPr="00C64E09" w:rsidRDefault="00073469" w:rsidP="00DD7E77">
      <w:pPr>
        <w:pStyle w:val="PargrafodaLista"/>
        <w:widowControl w:val="0"/>
        <w:numPr>
          <w:ilvl w:val="3"/>
          <w:numId w:val="40"/>
        </w:numPr>
        <w:autoSpaceDE w:val="0"/>
        <w:autoSpaceDN w:val="0"/>
        <w:adjustRightInd w:val="0"/>
        <w:ind w:left="1418" w:hanging="1058"/>
        <w:jc w:val="both"/>
        <w:rPr>
          <w:rFonts w:ascii="Arial" w:hAnsi="Arial" w:cs="Arial"/>
          <w:sz w:val="20"/>
          <w:szCs w:val="20"/>
        </w:rPr>
      </w:pPr>
      <w:r>
        <w:rPr>
          <w:rFonts w:ascii="Arial" w:hAnsi="Arial" w:cs="Arial"/>
          <w:sz w:val="20"/>
          <w:szCs w:val="20"/>
        </w:rPr>
        <w:t>Possuir</w:t>
      </w:r>
      <w:r w:rsidR="007C548E" w:rsidRPr="00C64E09">
        <w:rPr>
          <w:rFonts w:ascii="Arial" w:hAnsi="Arial" w:cs="Arial"/>
          <w:sz w:val="20"/>
          <w:szCs w:val="20"/>
        </w:rPr>
        <w:t xml:space="preserve"> </w:t>
      </w:r>
      <w:r w:rsidR="007C548E">
        <w:rPr>
          <w:rFonts w:ascii="Arial" w:hAnsi="Arial" w:cs="Arial"/>
          <w:sz w:val="20"/>
          <w:szCs w:val="20"/>
        </w:rPr>
        <w:t xml:space="preserve">proteção </w:t>
      </w:r>
      <w:r>
        <w:rPr>
          <w:rFonts w:ascii="Arial" w:hAnsi="Arial" w:cs="Arial"/>
          <w:sz w:val="20"/>
          <w:szCs w:val="20"/>
        </w:rPr>
        <w:t>de surto de onda c</w:t>
      </w:r>
      <w:r w:rsidR="007C548E">
        <w:rPr>
          <w:rFonts w:ascii="Arial" w:hAnsi="Arial" w:cs="Arial"/>
          <w:sz w:val="20"/>
          <w:szCs w:val="20"/>
        </w:rPr>
        <w:t>ombinada;</w:t>
      </w:r>
    </w:p>
    <w:p w:rsidR="00271AAB" w:rsidRPr="007C548E" w:rsidRDefault="00073469" w:rsidP="007C548E">
      <w:pPr>
        <w:pStyle w:val="PargrafodaLista"/>
        <w:widowControl w:val="0"/>
        <w:numPr>
          <w:ilvl w:val="3"/>
          <w:numId w:val="40"/>
        </w:numPr>
        <w:autoSpaceDE w:val="0"/>
        <w:autoSpaceDN w:val="0"/>
        <w:adjustRightInd w:val="0"/>
        <w:jc w:val="both"/>
        <w:rPr>
          <w:rFonts w:ascii="Arial" w:hAnsi="Arial" w:cs="Arial"/>
          <w:sz w:val="20"/>
          <w:szCs w:val="20"/>
        </w:rPr>
      </w:pPr>
      <w:r>
        <w:rPr>
          <w:rFonts w:ascii="Arial" w:hAnsi="Arial" w:cs="Arial"/>
          <w:sz w:val="20"/>
          <w:szCs w:val="20"/>
        </w:rPr>
        <w:t>Possuir proteção</w:t>
      </w:r>
      <w:r w:rsidR="00271AAB" w:rsidRPr="00C64E09">
        <w:rPr>
          <w:rFonts w:ascii="Arial" w:hAnsi="Arial" w:cs="Arial"/>
          <w:sz w:val="20"/>
          <w:szCs w:val="20"/>
        </w:rPr>
        <w:t xml:space="preserve"> </w:t>
      </w:r>
      <w:r>
        <w:rPr>
          <w:rFonts w:ascii="Arial" w:hAnsi="Arial" w:cs="Arial"/>
          <w:sz w:val="20"/>
          <w:szCs w:val="20"/>
        </w:rPr>
        <w:t>de transiente elétrico r</w:t>
      </w:r>
      <w:r w:rsidR="007C548E">
        <w:rPr>
          <w:rFonts w:ascii="Arial" w:hAnsi="Arial" w:cs="Arial"/>
          <w:sz w:val="20"/>
          <w:szCs w:val="20"/>
        </w:rPr>
        <w:t>ápido.</w:t>
      </w:r>
    </w:p>
    <w:p w:rsidR="00C579F3" w:rsidRPr="00C64E09" w:rsidRDefault="00C579F3" w:rsidP="00C64E09">
      <w:pPr>
        <w:widowControl w:val="0"/>
        <w:autoSpaceDE w:val="0"/>
        <w:autoSpaceDN w:val="0"/>
        <w:adjustRightInd w:val="0"/>
        <w:spacing w:after="0" w:line="240" w:lineRule="auto"/>
        <w:jc w:val="both"/>
        <w:rPr>
          <w:rFonts w:ascii="Arial" w:hAnsi="Arial" w:cs="Arial"/>
          <w:sz w:val="20"/>
          <w:szCs w:val="20"/>
        </w:rPr>
      </w:pPr>
    </w:p>
    <w:p w:rsidR="00C579F3" w:rsidRDefault="0085353E" w:rsidP="0048215B">
      <w:pPr>
        <w:pStyle w:val="PargrafodaLista"/>
        <w:numPr>
          <w:ilvl w:val="2"/>
          <w:numId w:val="38"/>
        </w:numPr>
        <w:jc w:val="both"/>
        <w:rPr>
          <w:rFonts w:ascii="Arial" w:hAnsi="Arial" w:cs="Arial"/>
          <w:b/>
          <w:sz w:val="20"/>
          <w:szCs w:val="20"/>
        </w:rPr>
      </w:pPr>
      <w:r w:rsidRPr="00C64E09">
        <w:rPr>
          <w:rFonts w:ascii="Arial" w:hAnsi="Arial" w:cs="Arial"/>
          <w:b/>
          <w:sz w:val="20"/>
          <w:szCs w:val="20"/>
        </w:rPr>
        <w:t>Capacidade:</w:t>
      </w:r>
    </w:p>
    <w:p w:rsidR="00C65992" w:rsidRPr="00C64E09" w:rsidRDefault="00C65992" w:rsidP="00C65992">
      <w:pPr>
        <w:pStyle w:val="PargrafodaLista"/>
        <w:ind w:left="709"/>
        <w:jc w:val="both"/>
        <w:rPr>
          <w:rFonts w:ascii="Arial" w:hAnsi="Arial" w:cs="Arial"/>
          <w:b/>
          <w:sz w:val="20"/>
          <w:szCs w:val="20"/>
        </w:rPr>
      </w:pPr>
    </w:p>
    <w:p w:rsidR="00726F00" w:rsidRPr="00C64E09" w:rsidRDefault="00DD7E77" w:rsidP="00DD7E77">
      <w:pPr>
        <w:pStyle w:val="PargrafodaLista"/>
        <w:widowControl w:val="0"/>
        <w:numPr>
          <w:ilvl w:val="3"/>
          <w:numId w:val="41"/>
        </w:numPr>
        <w:autoSpaceDE w:val="0"/>
        <w:autoSpaceDN w:val="0"/>
        <w:adjustRightInd w:val="0"/>
        <w:ind w:left="1418" w:hanging="1058"/>
        <w:jc w:val="both"/>
        <w:rPr>
          <w:rFonts w:ascii="Arial" w:hAnsi="Arial" w:cs="Arial"/>
          <w:sz w:val="20"/>
          <w:szCs w:val="20"/>
        </w:rPr>
      </w:pPr>
      <w:r>
        <w:rPr>
          <w:rFonts w:ascii="Arial" w:hAnsi="Arial" w:cs="Arial"/>
          <w:sz w:val="20"/>
          <w:szCs w:val="20"/>
        </w:rPr>
        <w:t>0</w:t>
      </w:r>
      <w:r w:rsidR="00C579F3" w:rsidRPr="00C64E09">
        <w:rPr>
          <w:rFonts w:ascii="Arial" w:hAnsi="Arial" w:cs="Arial"/>
          <w:sz w:val="20"/>
          <w:szCs w:val="20"/>
        </w:rPr>
        <w:t>8</w:t>
      </w:r>
      <w:r w:rsidR="005C1544" w:rsidRPr="00C64E09">
        <w:rPr>
          <w:rFonts w:ascii="Arial" w:hAnsi="Arial" w:cs="Arial"/>
          <w:sz w:val="20"/>
          <w:szCs w:val="20"/>
        </w:rPr>
        <w:t xml:space="preserve"> </w:t>
      </w:r>
      <w:r w:rsidR="00C579F3" w:rsidRPr="00C64E09">
        <w:rPr>
          <w:rFonts w:ascii="Arial" w:hAnsi="Arial" w:cs="Arial"/>
          <w:sz w:val="20"/>
          <w:szCs w:val="20"/>
        </w:rPr>
        <w:t>fases independentes podendo ser programada</w:t>
      </w:r>
      <w:r w:rsidR="00A16530">
        <w:rPr>
          <w:rFonts w:ascii="Arial" w:hAnsi="Arial" w:cs="Arial"/>
          <w:sz w:val="20"/>
          <w:szCs w:val="20"/>
        </w:rPr>
        <w:t>s como veicular ou pedestre;</w:t>
      </w:r>
    </w:p>
    <w:p w:rsidR="00726F00" w:rsidRPr="00C64E09" w:rsidRDefault="00C579F3" w:rsidP="0048215B">
      <w:pPr>
        <w:pStyle w:val="PargrafodaLista"/>
        <w:widowControl w:val="0"/>
        <w:numPr>
          <w:ilvl w:val="3"/>
          <w:numId w:val="41"/>
        </w:numPr>
        <w:autoSpaceDE w:val="0"/>
        <w:autoSpaceDN w:val="0"/>
        <w:adjustRightInd w:val="0"/>
        <w:jc w:val="both"/>
        <w:rPr>
          <w:rFonts w:ascii="Arial" w:hAnsi="Arial" w:cs="Arial"/>
          <w:sz w:val="20"/>
          <w:szCs w:val="20"/>
        </w:rPr>
      </w:pPr>
      <w:r w:rsidRPr="00C64E09">
        <w:rPr>
          <w:rFonts w:ascii="Arial" w:hAnsi="Arial" w:cs="Arial"/>
          <w:sz w:val="20"/>
          <w:szCs w:val="20"/>
        </w:rPr>
        <w:t xml:space="preserve">04 (quatro) </w:t>
      </w:r>
      <w:r w:rsidR="00726F00" w:rsidRPr="00C64E09">
        <w:rPr>
          <w:rFonts w:ascii="Arial" w:hAnsi="Arial" w:cs="Arial"/>
          <w:sz w:val="20"/>
          <w:szCs w:val="20"/>
        </w:rPr>
        <w:t>entradas de botoeiras</w:t>
      </w:r>
      <w:r w:rsidRPr="00C64E09">
        <w:rPr>
          <w:rFonts w:ascii="Arial" w:hAnsi="Arial" w:cs="Arial"/>
          <w:sz w:val="20"/>
          <w:szCs w:val="20"/>
        </w:rPr>
        <w:t>;</w:t>
      </w:r>
    </w:p>
    <w:p w:rsidR="00726F00" w:rsidRPr="00C64E09" w:rsidRDefault="00C579F3" w:rsidP="0048215B">
      <w:pPr>
        <w:pStyle w:val="PargrafodaLista"/>
        <w:widowControl w:val="0"/>
        <w:numPr>
          <w:ilvl w:val="3"/>
          <w:numId w:val="41"/>
        </w:numPr>
        <w:autoSpaceDE w:val="0"/>
        <w:autoSpaceDN w:val="0"/>
        <w:adjustRightInd w:val="0"/>
        <w:jc w:val="both"/>
        <w:rPr>
          <w:rFonts w:ascii="Arial" w:hAnsi="Arial" w:cs="Arial"/>
          <w:sz w:val="20"/>
          <w:szCs w:val="20"/>
        </w:rPr>
      </w:pPr>
      <w:r w:rsidRPr="00C64E09">
        <w:rPr>
          <w:rFonts w:ascii="Arial" w:hAnsi="Arial" w:cs="Arial"/>
          <w:sz w:val="20"/>
          <w:szCs w:val="20"/>
        </w:rPr>
        <w:t xml:space="preserve">08 (oito) detectores </w:t>
      </w:r>
      <w:r w:rsidR="005E7213" w:rsidRPr="00C64E09">
        <w:rPr>
          <w:rFonts w:ascii="Arial" w:hAnsi="Arial" w:cs="Arial"/>
          <w:sz w:val="20"/>
          <w:szCs w:val="20"/>
        </w:rPr>
        <w:t>de laços de loops (laços indutivos</w:t>
      </w:r>
      <w:r w:rsidR="00B10624" w:rsidRPr="00C64E09">
        <w:rPr>
          <w:rFonts w:ascii="Arial" w:hAnsi="Arial" w:cs="Arial"/>
          <w:sz w:val="20"/>
          <w:szCs w:val="20"/>
        </w:rPr>
        <w:t xml:space="preserve"> ou virtuais</w:t>
      </w:r>
      <w:r w:rsidR="005E7213" w:rsidRPr="00C64E09">
        <w:rPr>
          <w:rFonts w:ascii="Arial" w:hAnsi="Arial" w:cs="Arial"/>
          <w:sz w:val="20"/>
          <w:szCs w:val="20"/>
        </w:rPr>
        <w:t>)</w:t>
      </w:r>
      <w:r w:rsidR="00726F00" w:rsidRPr="00C64E09">
        <w:rPr>
          <w:rFonts w:ascii="Arial" w:hAnsi="Arial" w:cs="Arial"/>
          <w:sz w:val="20"/>
          <w:szCs w:val="20"/>
        </w:rPr>
        <w:t>;</w:t>
      </w:r>
    </w:p>
    <w:p w:rsidR="00726F00" w:rsidRPr="00C64E09" w:rsidRDefault="00B10624" w:rsidP="0048215B">
      <w:pPr>
        <w:pStyle w:val="PargrafodaLista"/>
        <w:widowControl w:val="0"/>
        <w:numPr>
          <w:ilvl w:val="3"/>
          <w:numId w:val="41"/>
        </w:numPr>
        <w:autoSpaceDE w:val="0"/>
        <w:autoSpaceDN w:val="0"/>
        <w:adjustRightInd w:val="0"/>
        <w:jc w:val="both"/>
        <w:rPr>
          <w:rFonts w:ascii="Arial" w:hAnsi="Arial" w:cs="Arial"/>
          <w:sz w:val="20"/>
          <w:szCs w:val="20"/>
        </w:rPr>
      </w:pPr>
      <w:r w:rsidRPr="00C64E09">
        <w:rPr>
          <w:rFonts w:ascii="Arial" w:hAnsi="Arial" w:cs="Arial"/>
          <w:sz w:val="20"/>
          <w:szCs w:val="20"/>
        </w:rPr>
        <w:t xml:space="preserve">15 </w:t>
      </w:r>
      <w:r w:rsidR="00C579F3" w:rsidRPr="00C64E09">
        <w:rPr>
          <w:rFonts w:ascii="Arial" w:hAnsi="Arial" w:cs="Arial"/>
          <w:sz w:val="20"/>
          <w:szCs w:val="20"/>
        </w:rPr>
        <w:t>(</w:t>
      </w:r>
      <w:r w:rsidR="00E7184C" w:rsidRPr="00C64E09">
        <w:rPr>
          <w:rFonts w:ascii="Arial" w:hAnsi="Arial" w:cs="Arial"/>
          <w:sz w:val="20"/>
          <w:szCs w:val="20"/>
        </w:rPr>
        <w:t>quinze</w:t>
      </w:r>
      <w:r w:rsidR="005E7213" w:rsidRPr="00C64E09">
        <w:rPr>
          <w:rFonts w:ascii="Arial" w:hAnsi="Arial" w:cs="Arial"/>
          <w:sz w:val="20"/>
          <w:szCs w:val="20"/>
        </w:rPr>
        <w:t>)</w:t>
      </w:r>
      <w:r w:rsidR="00C579F3" w:rsidRPr="00C64E09">
        <w:rPr>
          <w:rFonts w:ascii="Arial" w:hAnsi="Arial" w:cs="Arial"/>
          <w:sz w:val="20"/>
          <w:szCs w:val="20"/>
        </w:rPr>
        <w:t xml:space="preserve"> planos</w:t>
      </w:r>
      <w:r w:rsidR="005E7213" w:rsidRPr="00C64E09">
        <w:rPr>
          <w:rFonts w:ascii="Arial" w:hAnsi="Arial" w:cs="Arial"/>
          <w:sz w:val="20"/>
          <w:szCs w:val="20"/>
        </w:rPr>
        <w:t xml:space="preserve"> de tráfego</w:t>
      </w:r>
      <w:r w:rsidRPr="00C64E09">
        <w:rPr>
          <w:rFonts w:ascii="Arial" w:hAnsi="Arial" w:cs="Arial"/>
          <w:sz w:val="20"/>
          <w:szCs w:val="20"/>
        </w:rPr>
        <w:t>, no mínimo, sendo um deles intermitente;</w:t>
      </w:r>
    </w:p>
    <w:p w:rsidR="00726F00" w:rsidRPr="00C64E09" w:rsidRDefault="005E7213" w:rsidP="0048215B">
      <w:pPr>
        <w:pStyle w:val="PargrafodaLista"/>
        <w:widowControl w:val="0"/>
        <w:numPr>
          <w:ilvl w:val="3"/>
          <w:numId w:val="41"/>
        </w:numPr>
        <w:autoSpaceDE w:val="0"/>
        <w:autoSpaceDN w:val="0"/>
        <w:adjustRightInd w:val="0"/>
        <w:jc w:val="both"/>
        <w:rPr>
          <w:rFonts w:ascii="Arial" w:hAnsi="Arial" w:cs="Arial"/>
          <w:sz w:val="20"/>
          <w:szCs w:val="20"/>
        </w:rPr>
      </w:pPr>
      <w:r w:rsidRPr="00C64E09">
        <w:rPr>
          <w:rFonts w:ascii="Arial" w:hAnsi="Arial" w:cs="Arial"/>
          <w:sz w:val="20"/>
          <w:szCs w:val="20"/>
        </w:rPr>
        <w:t>1</w:t>
      </w:r>
      <w:r w:rsidR="00B10624" w:rsidRPr="00C64E09">
        <w:rPr>
          <w:rFonts w:ascii="Arial" w:hAnsi="Arial" w:cs="Arial"/>
          <w:sz w:val="20"/>
          <w:szCs w:val="20"/>
        </w:rPr>
        <w:t>5</w:t>
      </w:r>
      <w:r w:rsidRPr="00C64E09">
        <w:rPr>
          <w:rFonts w:ascii="Arial" w:hAnsi="Arial" w:cs="Arial"/>
          <w:sz w:val="20"/>
          <w:szCs w:val="20"/>
        </w:rPr>
        <w:t xml:space="preserve"> (</w:t>
      </w:r>
      <w:r w:rsidR="00B10624" w:rsidRPr="00C64E09">
        <w:rPr>
          <w:rFonts w:ascii="Arial" w:hAnsi="Arial" w:cs="Arial"/>
          <w:sz w:val="20"/>
          <w:szCs w:val="20"/>
        </w:rPr>
        <w:t>quinze)</w:t>
      </w:r>
      <w:r w:rsidRPr="00C64E09">
        <w:rPr>
          <w:rFonts w:ascii="Arial" w:hAnsi="Arial" w:cs="Arial"/>
          <w:sz w:val="20"/>
          <w:szCs w:val="20"/>
        </w:rPr>
        <w:t xml:space="preserve"> estágios ou </w:t>
      </w:r>
      <w:r w:rsidR="00C579F3" w:rsidRPr="00C64E09">
        <w:rPr>
          <w:rFonts w:ascii="Arial" w:hAnsi="Arial" w:cs="Arial"/>
          <w:sz w:val="20"/>
          <w:szCs w:val="20"/>
        </w:rPr>
        <w:t>3</w:t>
      </w:r>
      <w:r w:rsidR="00B10624" w:rsidRPr="00C64E09">
        <w:rPr>
          <w:rFonts w:ascii="Arial" w:hAnsi="Arial" w:cs="Arial"/>
          <w:sz w:val="20"/>
          <w:szCs w:val="20"/>
        </w:rPr>
        <w:t>0</w:t>
      </w:r>
      <w:r w:rsidR="00C579F3" w:rsidRPr="00C64E09">
        <w:rPr>
          <w:rFonts w:ascii="Arial" w:hAnsi="Arial" w:cs="Arial"/>
          <w:sz w:val="20"/>
          <w:szCs w:val="20"/>
        </w:rPr>
        <w:t xml:space="preserve"> (trinta) intervalos de tempo;</w:t>
      </w:r>
    </w:p>
    <w:p w:rsidR="00726F00" w:rsidRPr="00C64E09" w:rsidRDefault="00C579F3" w:rsidP="0048215B">
      <w:pPr>
        <w:pStyle w:val="PargrafodaLista"/>
        <w:widowControl w:val="0"/>
        <w:numPr>
          <w:ilvl w:val="3"/>
          <w:numId w:val="41"/>
        </w:numPr>
        <w:autoSpaceDE w:val="0"/>
        <w:autoSpaceDN w:val="0"/>
        <w:adjustRightInd w:val="0"/>
        <w:jc w:val="both"/>
        <w:rPr>
          <w:rFonts w:ascii="Arial" w:hAnsi="Arial" w:cs="Arial"/>
          <w:sz w:val="20"/>
          <w:szCs w:val="20"/>
        </w:rPr>
      </w:pPr>
      <w:r w:rsidRPr="00C64E09">
        <w:rPr>
          <w:rFonts w:ascii="Arial" w:hAnsi="Arial" w:cs="Arial"/>
          <w:sz w:val="20"/>
          <w:szCs w:val="20"/>
        </w:rPr>
        <w:t>4</w:t>
      </w:r>
      <w:r w:rsidR="005E7213" w:rsidRPr="00C64E09">
        <w:rPr>
          <w:rFonts w:ascii="Arial" w:hAnsi="Arial" w:cs="Arial"/>
          <w:sz w:val="20"/>
          <w:szCs w:val="20"/>
        </w:rPr>
        <w:t>0</w:t>
      </w:r>
      <w:r w:rsidRPr="00C64E09">
        <w:rPr>
          <w:rFonts w:ascii="Arial" w:hAnsi="Arial" w:cs="Arial"/>
          <w:sz w:val="20"/>
          <w:szCs w:val="20"/>
        </w:rPr>
        <w:t xml:space="preserve"> (quarenta) </w:t>
      </w:r>
      <w:r w:rsidR="00B10624" w:rsidRPr="00C64E09">
        <w:rPr>
          <w:rFonts w:ascii="Arial" w:hAnsi="Arial" w:cs="Arial"/>
          <w:sz w:val="20"/>
          <w:szCs w:val="20"/>
        </w:rPr>
        <w:t>eventos de mudanças de planos diário da tabela de horários, no mínimo</w:t>
      </w:r>
      <w:r w:rsidR="00726F00" w:rsidRPr="00C64E09">
        <w:rPr>
          <w:rFonts w:ascii="Arial" w:hAnsi="Arial" w:cs="Arial"/>
          <w:sz w:val="20"/>
          <w:szCs w:val="20"/>
        </w:rPr>
        <w:t>;</w:t>
      </w:r>
    </w:p>
    <w:p w:rsidR="00C579F3" w:rsidRDefault="00E7184C" w:rsidP="0048215B">
      <w:pPr>
        <w:pStyle w:val="PargrafodaLista"/>
        <w:widowControl w:val="0"/>
        <w:numPr>
          <w:ilvl w:val="3"/>
          <w:numId w:val="41"/>
        </w:numPr>
        <w:autoSpaceDE w:val="0"/>
        <w:autoSpaceDN w:val="0"/>
        <w:adjustRightInd w:val="0"/>
        <w:jc w:val="both"/>
        <w:rPr>
          <w:rFonts w:ascii="Arial" w:hAnsi="Arial" w:cs="Arial"/>
          <w:sz w:val="20"/>
          <w:szCs w:val="20"/>
        </w:rPr>
      </w:pPr>
      <w:r w:rsidRPr="00C64E09">
        <w:rPr>
          <w:rFonts w:ascii="Arial" w:hAnsi="Arial" w:cs="Arial"/>
          <w:sz w:val="20"/>
          <w:szCs w:val="20"/>
        </w:rPr>
        <w:t>20</w:t>
      </w:r>
      <w:r w:rsidR="005361A4" w:rsidRPr="00C64E09">
        <w:rPr>
          <w:rFonts w:ascii="Arial" w:hAnsi="Arial" w:cs="Arial"/>
          <w:sz w:val="20"/>
          <w:szCs w:val="20"/>
        </w:rPr>
        <w:t xml:space="preserve"> (</w:t>
      </w:r>
      <w:r w:rsidRPr="00C64E09">
        <w:rPr>
          <w:rFonts w:ascii="Arial" w:hAnsi="Arial" w:cs="Arial"/>
          <w:sz w:val="20"/>
          <w:szCs w:val="20"/>
        </w:rPr>
        <w:t>vinte</w:t>
      </w:r>
      <w:r w:rsidR="005361A4" w:rsidRPr="00C64E09">
        <w:rPr>
          <w:rFonts w:ascii="Arial" w:hAnsi="Arial" w:cs="Arial"/>
          <w:sz w:val="20"/>
          <w:szCs w:val="20"/>
        </w:rPr>
        <w:t>) r</w:t>
      </w:r>
      <w:r w:rsidR="00C579F3" w:rsidRPr="00C64E09">
        <w:rPr>
          <w:rFonts w:ascii="Arial" w:hAnsi="Arial" w:cs="Arial"/>
          <w:sz w:val="20"/>
          <w:szCs w:val="20"/>
        </w:rPr>
        <w:t>egistro</w:t>
      </w:r>
      <w:r w:rsidR="00726F00" w:rsidRPr="00C64E09">
        <w:rPr>
          <w:rFonts w:ascii="Arial" w:hAnsi="Arial" w:cs="Arial"/>
          <w:sz w:val="20"/>
          <w:szCs w:val="20"/>
        </w:rPr>
        <w:t>s</w:t>
      </w:r>
      <w:r w:rsidR="005361A4" w:rsidRPr="00C64E09">
        <w:rPr>
          <w:rFonts w:ascii="Arial" w:hAnsi="Arial" w:cs="Arial"/>
          <w:sz w:val="20"/>
          <w:szCs w:val="20"/>
        </w:rPr>
        <w:t xml:space="preserve"> de eventos de falha, no mínimo.</w:t>
      </w:r>
    </w:p>
    <w:p w:rsidR="00392F2C" w:rsidRPr="00C64E09" w:rsidRDefault="00392F2C" w:rsidP="00392F2C">
      <w:pPr>
        <w:pStyle w:val="PargrafodaLista"/>
        <w:widowControl w:val="0"/>
        <w:autoSpaceDE w:val="0"/>
        <w:autoSpaceDN w:val="0"/>
        <w:adjustRightInd w:val="0"/>
        <w:ind w:left="1080"/>
        <w:jc w:val="both"/>
        <w:rPr>
          <w:rFonts w:ascii="Arial" w:hAnsi="Arial" w:cs="Arial"/>
          <w:sz w:val="20"/>
          <w:szCs w:val="20"/>
        </w:rPr>
      </w:pPr>
      <w:bookmarkStart w:id="63" w:name="_GoBack"/>
      <w:bookmarkEnd w:id="63"/>
    </w:p>
    <w:p w:rsidR="00B10624" w:rsidRPr="00C64E09" w:rsidRDefault="00B10624" w:rsidP="00C64E09">
      <w:pPr>
        <w:widowControl w:val="0"/>
        <w:autoSpaceDE w:val="0"/>
        <w:autoSpaceDN w:val="0"/>
        <w:adjustRightInd w:val="0"/>
        <w:spacing w:after="0" w:line="240" w:lineRule="auto"/>
        <w:jc w:val="both"/>
        <w:rPr>
          <w:rFonts w:ascii="Arial" w:hAnsi="Arial" w:cs="Arial"/>
          <w:sz w:val="20"/>
          <w:szCs w:val="20"/>
        </w:rPr>
      </w:pPr>
    </w:p>
    <w:p w:rsidR="00C579F3" w:rsidRDefault="0085353E" w:rsidP="0048215B">
      <w:pPr>
        <w:pStyle w:val="PargrafodaLista"/>
        <w:numPr>
          <w:ilvl w:val="2"/>
          <w:numId w:val="38"/>
        </w:numPr>
        <w:jc w:val="both"/>
        <w:rPr>
          <w:rFonts w:ascii="Arial" w:hAnsi="Arial" w:cs="Arial"/>
          <w:b/>
          <w:sz w:val="20"/>
          <w:szCs w:val="20"/>
        </w:rPr>
      </w:pPr>
      <w:r w:rsidRPr="00C64E09">
        <w:rPr>
          <w:rFonts w:ascii="Arial" w:hAnsi="Arial" w:cs="Arial"/>
          <w:b/>
          <w:sz w:val="20"/>
          <w:szCs w:val="20"/>
        </w:rPr>
        <w:t>Modo de programação:</w:t>
      </w:r>
    </w:p>
    <w:p w:rsidR="00C65992" w:rsidRPr="00C64E09" w:rsidRDefault="00C65992" w:rsidP="00C65992">
      <w:pPr>
        <w:pStyle w:val="PargrafodaLista"/>
        <w:ind w:left="709"/>
        <w:jc w:val="both"/>
        <w:rPr>
          <w:rFonts w:ascii="Arial" w:hAnsi="Arial" w:cs="Arial"/>
          <w:b/>
          <w:sz w:val="20"/>
          <w:szCs w:val="20"/>
        </w:rPr>
      </w:pPr>
    </w:p>
    <w:p w:rsidR="00C579F3" w:rsidRPr="00C64E09" w:rsidRDefault="00C579F3" w:rsidP="0048215B">
      <w:pPr>
        <w:pStyle w:val="PargrafodaLista"/>
        <w:widowControl w:val="0"/>
        <w:numPr>
          <w:ilvl w:val="3"/>
          <w:numId w:val="42"/>
        </w:numPr>
        <w:autoSpaceDE w:val="0"/>
        <w:autoSpaceDN w:val="0"/>
        <w:adjustRightInd w:val="0"/>
        <w:jc w:val="both"/>
        <w:rPr>
          <w:rFonts w:ascii="Arial" w:hAnsi="Arial" w:cs="Arial"/>
          <w:sz w:val="20"/>
          <w:szCs w:val="20"/>
        </w:rPr>
      </w:pPr>
      <w:r w:rsidRPr="00C64E09">
        <w:rPr>
          <w:rFonts w:ascii="Arial" w:hAnsi="Arial" w:cs="Arial"/>
          <w:sz w:val="20"/>
          <w:szCs w:val="20"/>
        </w:rPr>
        <w:t>Isolado normal;</w:t>
      </w:r>
    </w:p>
    <w:p w:rsidR="005E7213" w:rsidRPr="00C64E09" w:rsidRDefault="00C579F3" w:rsidP="0048215B">
      <w:pPr>
        <w:pStyle w:val="PargrafodaLista"/>
        <w:widowControl w:val="0"/>
        <w:numPr>
          <w:ilvl w:val="3"/>
          <w:numId w:val="42"/>
        </w:numPr>
        <w:autoSpaceDE w:val="0"/>
        <w:autoSpaceDN w:val="0"/>
        <w:adjustRightInd w:val="0"/>
        <w:jc w:val="both"/>
        <w:rPr>
          <w:rFonts w:ascii="Arial" w:hAnsi="Arial" w:cs="Arial"/>
          <w:sz w:val="20"/>
          <w:szCs w:val="20"/>
        </w:rPr>
      </w:pPr>
      <w:r w:rsidRPr="00C64E09">
        <w:rPr>
          <w:rFonts w:ascii="Arial" w:hAnsi="Arial" w:cs="Arial"/>
          <w:sz w:val="20"/>
          <w:szCs w:val="20"/>
        </w:rPr>
        <w:t>Isolado atuado;</w:t>
      </w:r>
    </w:p>
    <w:p w:rsidR="005E7213" w:rsidRPr="00C64E09" w:rsidRDefault="00C579F3" w:rsidP="0048215B">
      <w:pPr>
        <w:pStyle w:val="PargrafodaLista"/>
        <w:widowControl w:val="0"/>
        <w:numPr>
          <w:ilvl w:val="3"/>
          <w:numId w:val="42"/>
        </w:numPr>
        <w:autoSpaceDE w:val="0"/>
        <w:autoSpaceDN w:val="0"/>
        <w:adjustRightInd w:val="0"/>
        <w:jc w:val="both"/>
        <w:rPr>
          <w:rFonts w:ascii="Arial" w:hAnsi="Arial" w:cs="Arial"/>
          <w:sz w:val="20"/>
          <w:szCs w:val="20"/>
        </w:rPr>
      </w:pPr>
      <w:r w:rsidRPr="00C64E09">
        <w:rPr>
          <w:rFonts w:ascii="Arial" w:hAnsi="Arial" w:cs="Arial"/>
          <w:sz w:val="20"/>
          <w:szCs w:val="20"/>
        </w:rPr>
        <w:t>Sincronizado normal;</w:t>
      </w:r>
    </w:p>
    <w:p w:rsidR="005E7213" w:rsidRPr="00C64E09" w:rsidRDefault="00C579F3" w:rsidP="0048215B">
      <w:pPr>
        <w:pStyle w:val="PargrafodaLista"/>
        <w:widowControl w:val="0"/>
        <w:numPr>
          <w:ilvl w:val="3"/>
          <w:numId w:val="42"/>
        </w:numPr>
        <w:autoSpaceDE w:val="0"/>
        <w:autoSpaceDN w:val="0"/>
        <w:adjustRightInd w:val="0"/>
        <w:jc w:val="both"/>
        <w:rPr>
          <w:rFonts w:ascii="Arial" w:hAnsi="Arial" w:cs="Arial"/>
          <w:sz w:val="20"/>
          <w:szCs w:val="20"/>
        </w:rPr>
      </w:pPr>
      <w:r w:rsidRPr="00C64E09">
        <w:rPr>
          <w:rFonts w:ascii="Arial" w:hAnsi="Arial" w:cs="Arial"/>
          <w:sz w:val="20"/>
          <w:szCs w:val="20"/>
        </w:rPr>
        <w:t>Sincronizado atuado;</w:t>
      </w:r>
    </w:p>
    <w:p w:rsidR="005E7213" w:rsidRPr="00C64E09" w:rsidRDefault="00C579F3" w:rsidP="0048215B">
      <w:pPr>
        <w:pStyle w:val="PargrafodaLista"/>
        <w:widowControl w:val="0"/>
        <w:numPr>
          <w:ilvl w:val="3"/>
          <w:numId w:val="42"/>
        </w:numPr>
        <w:autoSpaceDE w:val="0"/>
        <w:autoSpaceDN w:val="0"/>
        <w:adjustRightInd w:val="0"/>
        <w:jc w:val="both"/>
        <w:rPr>
          <w:rFonts w:ascii="Arial" w:hAnsi="Arial" w:cs="Arial"/>
          <w:sz w:val="20"/>
          <w:szCs w:val="20"/>
        </w:rPr>
      </w:pPr>
      <w:r w:rsidRPr="00C64E09">
        <w:rPr>
          <w:rFonts w:ascii="Arial" w:hAnsi="Arial" w:cs="Arial"/>
          <w:sz w:val="20"/>
          <w:szCs w:val="20"/>
        </w:rPr>
        <w:t xml:space="preserve">Sincronizado atuado com </w:t>
      </w:r>
      <w:proofErr w:type="spellStart"/>
      <w:r w:rsidR="00940192" w:rsidRPr="00C64E09">
        <w:rPr>
          <w:rFonts w:ascii="Arial" w:hAnsi="Arial" w:cs="Arial"/>
          <w:sz w:val="20"/>
          <w:szCs w:val="20"/>
        </w:rPr>
        <w:t>sequência</w:t>
      </w:r>
      <w:proofErr w:type="spellEnd"/>
      <w:r w:rsidRPr="00C64E09">
        <w:rPr>
          <w:rFonts w:ascii="Arial" w:hAnsi="Arial" w:cs="Arial"/>
          <w:sz w:val="20"/>
          <w:szCs w:val="20"/>
        </w:rPr>
        <w:t xml:space="preserve"> lógica;</w:t>
      </w:r>
    </w:p>
    <w:p w:rsidR="00C579F3" w:rsidRPr="00C64E09" w:rsidRDefault="00C579F3" w:rsidP="0048215B">
      <w:pPr>
        <w:pStyle w:val="PargrafodaLista"/>
        <w:widowControl w:val="0"/>
        <w:numPr>
          <w:ilvl w:val="3"/>
          <w:numId w:val="42"/>
        </w:numPr>
        <w:autoSpaceDE w:val="0"/>
        <w:autoSpaceDN w:val="0"/>
        <w:adjustRightInd w:val="0"/>
        <w:jc w:val="both"/>
        <w:rPr>
          <w:rFonts w:ascii="Arial" w:hAnsi="Arial" w:cs="Arial"/>
          <w:sz w:val="20"/>
          <w:szCs w:val="20"/>
        </w:rPr>
      </w:pPr>
      <w:r w:rsidRPr="00C64E09">
        <w:rPr>
          <w:rFonts w:ascii="Arial" w:hAnsi="Arial" w:cs="Arial"/>
          <w:sz w:val="20"/>
          <w:szCs w:val="20"/>
        </w:rPr>
        <w:t>Centralizado.</w:t>
      </w:r>
    </w:p>
    <w:p w:rsidR="00C579F3" w:rsidRPr="00C64E09" w:rsidRDefault="00C579F3" w:rsidP="00C64E09">
      <w:pPr>
        <w:widowControl w:val="0"/>
        <w:autoSpaceDE w:val="0"/>
        <w:autoSpaceDN w:val="0"/>
        <w:adjustRightInd w:val="0"/>
        <w:spacing w:after="0" w:line="240" w:lineRule="auto"/>
        <w:jc w:val="both"/>
        <w:rPr>
          <w:rFonts w:ascii="Arial" w:hAnsi="Arial" w:cs="Arial"/>
          <w:sz w:val="20"/>
          <w:szCs w:val="20"/>
        </w:rPr>
      </w:pPr>
    </w:p>
    <w:p w:rsidR="00C579F3" w:rsidRDefault="0085353E" w:rsidP="0048215B">
      <w:pPr>
        <w:pStyle w:val="PargrafodaLista"/>
        <w:numPr>
          <w:ilvl w:val="2"/>
          <w:numId w:val="38"/>
        </w:numPr>
        <w:jc w:val="both"/>
        <w:rPr>
          <w:rFonts w:ascii="Arial" w:hAnsi="Arial" w:cs="Arial"/>
          <w:b/>
          <w:sz w:val="20"/>
          <w:szCs w:val="20"/>
        </w:rPr>
      </w:pPr>
      <w:r w:rsidRPr="00C64E09">
        <w:rPr>
          <w:rFonts w:ascii="Arial" w:hAnsi="Arial" w:cs="Arial"/>
          <w:b/>
          <w:sz w:val="20"/>
          <w:szCs w:val="20"/>
        </w:rPr>
        <w:t>Meios de programação:</w:t>
      </w:r>
    </w:p>
    <w:p w:rsidR="00C65992" w:rsidRPr="00C64E09" w:rsidRDefault="00C65992" w:rsidP="00C65992">
      <w:pPr>
        <w:pStyle w:val="PargrafodaLista"/>
        <w:ind w:left="709"/>
        <w:jc w:val="both"/>
        <w:rPr>
          <w:rFonts w:ascii="Arial" w:hAnsi="Arial" w:cs="Arial"/>
          <w:b/>
          <w:sz w:val="20"/>
          <w:szCs w:val="20"/>
        </w:rPr>
      </w:pPr>
    </w:p>
    <w:p w:rsidR="005E7213" w:rsidRPr="00C64E09" w:rsidRDefault="005E7213" w:rsidP="0048215B">
      <w:pPr>
        <w:pStyle w:val="PargrafodaLista"/>
        <w:widowControl w:val="0"/>
        <w:numPr>
          <w:ilvl w:val="3"/>
          <w:numId w:val="43"/>
        </w:numPr>
        <w:autoSpaceDE w:val="0"/>
        <w:autoSpaceDN w:val="0"/>
        <w:adjustRightInd w:val="0"/>
        <w:jc w:val="both"/>
        <w:rPr>
          <w:rFonts w:ascii="Arial" w:hAnsi="Arial" w:cs="Arial"/>
          <w:sz w:val="20"/>
          <w:szCs w:val="20"/>
        </w:rPr>
      </w:pPr>
      <w:r w:rsidRPr="00C64E09">
        <w:rPr>
          <w:rFonts w:ascii="Arial" w:hAnsi="Arial" w:cs="Arial"/>
          <w:sz w:val="20"/>
          <w:szCs w:val="20"/>
        </w:rPr>
        <w:t xml:space="preserve">Por </w:t>
      </w:r>
      <w:r w:rsidR="00C579F3" w:rsidRPr="00C64E09">
        <w:rPr>
          <w:rFonts w:ascii="Arial" w:hAnsi="Arial" w:cs="Arial"/>
          <w:sz w:val="20"/>
          <w:szCs w:val="20"/>
        </w:rPr>
        <w:t>programador portátil;</w:t>
      </w:r>
    </w:p>
    <w:p w:rsidR="005E7213" w:rsidRPr="00C64E09" w:rsidRDefault="00940192" w:rsidP="0048215B">
      <w:pPr>
        <w:pStyle w:val="PargrafodaLista"/>
        <w:widowControl w:val="0"/>
        <w:numPr>
          <w:ilvl w:val="3"/>
          <w:numId w:val="43"/>
        </w:numPr>
        <w:autoSpaceDE w:val="0"/>
        <w:autoSpaceDN w:val="0"/>
        <w:adjustRightInd w:val="0"/>
        <w:jc w:val="both"/>
        <w:rPr>
          <w:rFonts w:ascii="Arial" w:hAnsi="Arial" w:cs="Arial"/>
          <w:sz w:val="20"/>
          <w:szCs w:val="20"/>
        </w:rPr>
      </w:pPr>
      <w:r w:rsidRPr="00C64E09">
        <w:rPr>
          <w:rFonts w:ascii="Arial" w:hAnsi="Arial" w:cs="Arial"/>
          <w:sz w:val="20"/>
          <w:szCs w:val="20"/>
        </w:rPr>
        <w:t>Remota via</w:t>
      </w:r>
      <w:r w:rsidR="00C579F3" w:rsidRPr="00C64E09">
        <w:rPr>
          <w:rFonts w:ascii="Arial" w:hAnsi="Arial" w:cs="Arial"/>
          <w:sz w:val="20"/>
          <w:szCs w:val="20"/>
        </w:rPr>
        <w:t xml:space="preserve"> central de controle computadorizada;</w:t>
      </w:r>
    </w:p>
    <w:p w:rsidR="005E7213" w:rsidRPr="00C64E09" w:rsidRDefault="006B0846" w:rsidP="0048215B">
      <w:pPr>
        <w:pStyle w:val="PargrafodaLista"/>
        <w:widowControl w:val="0"/>
        <w:numPr>
          <w:ilvl w:val="3"/>
          <w:numId w:val="43"/>
        </w:numPr>
        <w:autoSpaceDE w:val="0"/>
        <w:autoSpaceDN w:val="0"/>
        <w:adjustRightInd w:val="0"/>
        <w:jc w:val="both"/>
        <w:rPr>
          <w:rFonts w:ascii="Arial" w:hAnsi="Arial" w:cs="Arial"/>
          <w:sz w:val="20"/>
          <w:szCs w:val="20"/>
        </w:rPr>
      </w:pPr>
      <w:r w:rsidRPr="00C64E09">
        <w:rPr>
          <w:rFonts w:ascii="Arial" w:hAnsi="Arial" w:cs="Arial"/>
          <w:sz w:val="20"/>
          <w:szCs w:val="20"/>
        </w:rPr>
        <w:t xml:space="preserve">Através de </w:t>
      </w:r>
      <w:r w:rsidR="00C579F3" w:rsidRPr="00C64E09">
        <w:rPr>
          <w:rFonts w:ascii="Arial" w:hAnsi="Arial" w:cs="Arial"/>
          <w:sz w:val="20"/>
          <w:szCs w:val="20"/>
        </w:rPr>
        <w:t>entrada RJ</w:t>
      </w:r>
      <w:r w:rsidRPr="00C64E09">
        <w:rPr>
          <w:rFonts w:ascii="Arial" w:hAnsi="Arial" w:cs="Arial"/>
          <w:sz w:val="20"/>
          <w:szCs w:val="20"/>
        </w:rPr>
        <w:t xml:space="preserve">45 e /ou </w:t>
      </w:r>
      <w:r w:rsidR="00C579F3" w:rsidRPr="00C64E09">
        <w:rPr>
          <w:rFonts w:ascii="Arial" w:hAnsi="Arial" w:cs="Arial"/>
          <w:sz w:val="20"/>
          <w:szCs w:val="20"/>
        </w:rPr>
        <w:t>entrada RS</w:t>
      </w:r>
      <w:r w:rsidRPr="00C64E09">
        <w:rPr>
          <w:rFonts w:ascii="Arial" w:hAnsi="Arial" w:cs="Arial"/>
          <w:sz w:val="20"/>
          <w:szCs w:val="20"/>
        </w:rPr>
        <w:t xml:space="preserve"> 232/485</w:t>
      </w:r>
      <w:r w:rsidR="005E7213" w:rsidRPr="00C64E09">
        <w:rPr>
          <w:rFonts w:ascii="Arial" w:hAnsi="Arial" w:cs="Arial"/>
          <w:sz w:val="20"/>
          <w:szCs w:val="20"/>
        </w:rPr>
        <w:t>;</w:t>
      </w:r>
    </w:p>
    <w:p w:rsidR="00C579F3" w:rsidRPr="00C64E09" w:rsidRDefault="00135011" w:rsidP="0048215B">
      <w:pPr>
        <w:pStyle w:val="PargrafodaLista"/>
        <w:widowControl w:val="0"/>
        <w:numPr>
          <w:ilvl w:val="3"/>
          <w:numId w:val="43"/>
        </w:numPr>
        <w:autoSpaceDE w:val="0"/>
        <w:autoSpaceDN w:val="0"/>
        <w:adjustRightInd w:val="0"/>
        <w:jc w:val="both"/>
        <w:rPr>
          <w:rFonts w:ascii="Arial" w:hAnsi="Arial" w:cs="Arial"/>
          <w:sz w:val="20"/>
          <w:szCs w:val="20"/>
        </w:rPr>
      </w:pPr>
      <w:r w:rsidRPr="00C64E09">
        <w:rPr>
          <w:rFonts w:ascii="Arial" w:hAnsi="Arial" w:cs="Arial"/>
          <w:sz w:val="20"/>
          <w:szCs w:val="20"/>
        </w:rPr>
        <w:t>Através de GPRS/GPS.</w:t>
      </w:r>
    </w:p>
    <w:p w:rsidR="00C579F3" w:rsidRPr="00C64E09" w:rsidRDefault="00C579F3" w:rsidP="00C64E09">
      <w:pPr>
        <w:widowControl w:val="0"/>
        <w:autoSpaceDE w:val="0"/>
        <w:autoSpaceDN w:val="0"/>
        <w:adjustRightInd w:val="0"/>
        <w:spacing w:after="0" w:line="240" w:lineRule="auto"/>
        <w:jc w:val="both"/>
        <w:rPr>
          <w:rFonts w:ascii="Arial" w:hAnsi="Arial" w:cs="Arial"/>
          <w:sz w:val="20"/>
          <w:szCs w:val="20"/>
        </w:rPr>
      </w:pPr>
    </w:p>
    <w:p w:rsidR="00C579F3" w:rsidRDefault="0085353E" w:rsidP="0048215B">
      <w:pPr>
        <w:pStyle w:val="PargrafodaLista"/>
        <w:numPr>
          <w:ilvl w:val="2"/>
          <w:numId w:val="38"/>
        </w:numPr>
        <w:jc w:val="both"/>
        <w:rPr>
          <w:rFonts w:ascii="Arial" w:hAnsi="Arial" w:cs="Arial"/>
          <w:b/>
          <w:sz w:val="20"/>
          <w:szCs w:val="20"/>
        </w:rPr>
      </w:pPr>
      <w:r w:rsidRPr="00C64E09">
        <w:rPr>
          <w:rFonts w:ascii="Arial" w:hAnsi="Arial" w:cs="Arial"/>
          <w:b/>
          <w:sz w:val="20"/>
          <w:szCs w:val="20"/>
        </w:rPr>
        <w:t>Relógio interno:</w:t>
      </w:r>
    </w:p>
    <w:p w:rsidR="00C65992" w:rsidRPr="00C64E09" w:rsidRDefault="00C65992" w:rsidP="00C65992">
      <w:pPr>
        <w:pStyle w:val="PargrafodaLista"/>
        <w:ind w:left="709"/>
        <w:jc w:val="both"/>
        <w:rPr>
          <w:rFonts w:ascii="Arial" w:hAnsi="Arial" w:cs="Arial"/>
          <w:b/>
          <w:sz w:val="20"/>
          <w:szCs w:val="20"/>
        </w:rPr>
      </w:pPr>
    </w:p>
    <w:p w:rsidR="007C548E" w:rsidRDefault="007C548E" w:rsidP="0048215B">
      <w:pPr>
        <w:pStyle w:val="PargrafodaLista"/>
        <w:widowControl w:val="0"/>
        <w:numPr>
          <w:ilvl w:val="3"/>
          <w:numId w:val="44"/>
        </w:numPr>
        <w:autoSpaceDE w:val="0"/>
        <w:autoSpaceDN w:val="0"/>
        <w:adjustRightInd w:val="0"/>
        <w:jc w:val="both"/>
        <w:rPr>
          <w:rFonts w:ascii="Arial" w:hAnsi="Arial" w:cs="Arial"/>
          <w:sz w:val="20"/>
          <w:szCs w:val="20"/>
        </w:rPr>
      </w:pPr>
      <w:r w:rsidRPr="00C64E09">
        <w:rPr>
          <w:rFonts w:ascii="Arial" w:hAnsi="Arial" w:cs="Arial"/>
          <w:sz w:val="20"/>
          <w:szCs w:val="20"/>
        </w:rPr>
        <w:t>Calendário até 2100 (dois mil e cem), incluindo ano bissexto.</w:t>
      </w:r>
    </w:p>
    <w:p w:rsidR="002660A5" w:rsidRPr="00C64E09" w:rsidRDefault="00C579F3" w:rsidP="0048215B">
      <w:pPr>
        <w:pStyle w:val="PargrafodaLista"/>
        <w:widowControl w:val="0"/>
        <w:numPr>
          <w:ilvl w:val="3"/>
          <w:numId w:val="44"/>
        </w:numPr>
        <w:autoSpaceDE w:val="0"/>
        <w:autoSpaceDN w:val="0"/>
        <w:adjustRightInd w:val="0"/>
        <w:jc w:val="both"/>
        <w:rPr>
          <w:rFonts w:ascii="Arial" w:hAnsi="Arial" w:cs="Arial"/>
          <w:sz w:val="20"/>
          <w:szCs w:val="20"/>
        </w:rPr>
      </w:pPr>
      <w:r w:rsidRPr="00C64E09">
        <w:rPr>
          <w:rFonts w:ascii="Arial" w:hAnsi="Arial" w:cs="Arial"/>
          <w:sz w:val="20"/>
          <w:szCs w:val="20"/>
        </w:rPr>
        <w:t>Precisão de no mínimo 5ppm (cinco partes por milhão);</w:t>
      </w:r>
    </w:p>
    <w:p w:rsidR="00C579F3" w:rsidRPr="00C64E09" w:rsidRDefault="00C579F3" w:rsidP="00C64E09">
      <w:pPr>
        <w:widowControl w:val="0"/>
        <w:autoSpaceDE w:val="0"/>
        <w:autoSpaceDN w:val="0"/>
        <w:adjustRightInd w:val="0"/>
        <w:spacing w:after="0" w:line="240" w:lineRule="auto"/>
        <w:jc w:val="both"/>
        <w:rPr>
          <w:rFonts w:ascii="Arial" w:hAnsi="Arial" w:cs="Arial"/>
          <w:sz w:val="20"/>
          <w:szCs w:val="20"/>
        </w:rPr>
      </w:pPr>
    </w:p>
    <w:p w:rsidR="00C579F3" w:rsidRDefault="0085353E" w:rsidP="0048215B">
      <w:pPr>
        <w:pStyle w:val="PargrafodaLista"/>
        <w:numPr>
          <w:ilvl w:val="2"/>
          <w:numId w:val="38"/>
        </w:numPr>
        <w:jc w:val="both"/>
        <w:rPr>
          <w:rFonts w:ascii="Arial" w:hAnsi="Arial" w:cs="Arial"/>
          <w:b/>
          <w:sz w:val="20"/>
          <w:szCs w:val="20"/>
        </w:rPr>
      </w:pPr>
      <w:r w:rsidRPr="00C64E09">
        <w:rPr>
          <w:rFonts w:ascii="Arial" w:hAnsi="Arial" w:cs="Arial"/>
          <w:b/>
          <w:sz w:val="20"/>
          <w:szCs w:val="20"/>
        </w:rPr>
        <w:t>Segurança:</w:t>
      </w:r>
    </w:p>
    <w:p w:rsidR="00C65992" w:rsidRPr="00C64E09" w:rsidRDefault="00C65992" w:rsidP="00C65992">
      <w:pPr>
        <w:pStyle w:val="PargrafodaLista"/>
        <w:ind w:left="709"/>
        <w:jc w:val="both"/>
        <w:rPr>
          <w:rFonts w:ascii="Arial" w:hAnsi="Arial" w:cs="Arial"/>
          <w:b/>
          <w:sz w:val="20"/>
          <w:szCs w:val="20"/>
        </w:rPr>
      </w:pPr>
    </w:p>
    <w:p w:rsidR="007C548E" w:rsidRPr="007C548E" w:rsidRDefault="007C548E" w:rsidP="007C548E">
      <w:pPr>
        <w:pStyle w:val="PargrafodaLista"/>
        <w:widowControl w:val="0"/>
        <w:numPr>
          <w:ilvl w:val="3"/>
          <w:numId w:val="45"/>
        </w:numPr>
        <w:autoSpaceDE w:val="0"/>
        <w:autoSpaceDN w:val="0"/>
        <w:adjustRightInd w:val="0"/>
        <w:ind w:left="1418" w:hanging="992"/>
        <w:jc w:val="both"/>
        <w:rPr>
          <w:rFonts w:ascii="Arial" w:hAnsi="Arial" w:cs="Arial"/>
          <w:sz w:val="20"/>
          <w:szCs w:val="20"/>
        </w:rPr>
      </w:pPr>
      <w:r>
        <w:rPr>
          <w:rFonts w:ascii="Arial" w:hAnsi="Arial" w:cs="Arial"/>
          <w:sz w:val="20"/>
          <w:szCs w:val="20"/>
        </w:rPr>
        <w:t>Controlador deverá possuir</w:t>
      </w:r>
      <w:r w:rsidRPr="00C64E09">
        <w:rPr>
          <w:rFonts w:ascii="Arial" w:hAnsi="Arial" w:cs="Arial"/>
          <w:sz w:val="20"/>
          <w:szCs w:val="20"/>
        </w:rPr>
        <w:t xml:space="preserve"> duplo circuito de segurança, uma para monitoramento de verdes conflitantes e um segundo para falta de vermelho;</w:t>
      </w:r>
    </w:p>
    <w:p w:rsidR="00C579F3" w:rsidRPr="00C64E09" w:rsidRDefault="00C579F3" w:rsidP="0048215B">
      <w:pPr>
        <w:pStyle w:val="PargrafodaLista"/>
        <w:widowControl w:val="0"/>
        <w:numPr>
          <w:ilvl w:val="3"/>
          <w:numId w:val="45"/>
        </w:numPr>
        <w:autoSpaceDE w:val="0"/>
        <w:autoSpaceDN w:val="0"/>
        <w:adjustRightInd w:val="0"/>
        <w:ind w:left="1418" w:hanging="992"/>
        <w:jc w:val="both"/>
        <w:rPr>
          <w:rFonts w:ascii="Arial" w:hAnsi="Arial" w:cs="Arial"/>
          <w:sz w:val="20"/>
          <w:szCs w:val="20"/>
        </w:rPr>
      </w:pPr>
      <w:r w:rsidRPr="00C64E09">
        <w:rPr>
          <w:rFonts w:ascii="Arial" w:hAnsi="Arial" w:cs="Arial"/>
          <w:sz w:val="20"/>
          <w:szCs w:val="20"/>
        </w:rPr>
        <w:t>Controlador e a central de controle deverão ser protegidos por senha alfanumérica, sem a utilização desta NÃO poderá ser possível acessar os programas;</w:t>
      </w:r>
    </w:p>
    <w:p w:rsidR="0096581D" w:rsidRPr="00C64E09" w:rsidRDefault="00C579F3" w:rsidP="0048215B">
      <w:pPr>
        <w:pStyle w:val="PargrafodaLista"/>
        <w:widowControl w:val="0"/>
        <w:numPr>
          <w:ilvl w:val="3"/>
          <w:numId w:val="45"/>
        </w:numPr>
        <w:autoSpaceDE w:val="0"/>
        <w:autoSpaceDN w:val="0"/>
        <w:adjustRightInd w:val="0"/>
        <w:ind w:left="1418" w:hanging="992"/>
        <w:jc w:val="both"/>
        <w:rPr>
          <w:rFonts w:ascii="Arial" w:hAnsi="Arial" w:cs="Arial"/>
          <w:sz w:val="20"/>
          <w:szCs w:val="20"/>
        </w:rPr>
      </w:pPr>
      <w:r w:rsidRPr="00C64E09">
        <w:rPr>
          <w:rFonts w:ascii="Arial" w:hAnsi="Arial" w:cs="Arial"/>
          <w:sz w:val="20"/>
          <w:szCs w:val="20"/>
        </w:rPr>
        <w:t>Deverá possuir módulo intermitente por software, manual através de chave seletora, ou ainda, sem qualquer módulo eletrônico plug</w:t>
      </w:r>
      <w:r w:rsidR="002660A5" w:rsidRPr="00C64E09">
        <w:rPr>
          <w:rFonts w:ascii="Arial" w:hAnsi="Arial" w:cs="Arial"/>
          <w:sz w:val="20"/>
          <w:szCs w:val="20"/>
        </w:rPr>
        <w:t>-</w:t>
      </w:r>
      <w:r w:rsidRPr="00C64E09">
        <w:rPr>
          <w:rFonts w:ascii="Arial" w:hAnsi="Arial" w:cs="Arial"/>
          <w:sz w:val="20"/>
          <w:szCs w:val="20"/>
        </w:rPr>
        <w:t>in acoplado ao chassi.</w:t>
      </w:r>
    </w:p>
    <w:p w:rsidR="006C7F4B" w:rsidRDefault="006C7F4B" w:rsidP="002C092A">
      <w:pPr>
        <w:pStyle w:val="Item"/>
        <w:numPr>
          <w:ilvl w:val="0"/>
          <w:numId w:val="0"/>
        </w:numPr>
        <w:spacing w:line="240" w:lineRule="auto"/>
        <w:rPr>
          <w:rFonts w:cs="Arial"/>
          <w:sz w:val="20"/>
          <w:szCs w:val="20"/>
        </w:rPr>
      </w:pPr>
    </w:p>
    <w:tbl>
      <w:tblPr>
        <w:tblStyle w:val="Tabelacomgrade"/>
        <w:tblW w:w="9781" w:type="dxa"/>
        <w:tblInd w:w="-5" w:type="dxa"/>
        <w:tblLook w:val="04A0"/>
      </w:tblPr>
      <w:tblGrid>
        <w:gridCol w:w="9781"/>
      </w:tblGrid>
      <w:tr w:rsidR="00CC3EB2" w:rsidRPr="00CC3EB2" w:rsidTr="00CC3EB2">
        <w:trPr>
          <w:trHeight w:val="397"/>
        </w:trPr>
        <w:tc>
          <w:tcPr>
            <w:tcW w:w="9781" w:type="dxa"/>
            <w:shd w:val="clear" w:color="auto" w:fill="F2F2F2" w:themeFill="background1" w:themeFillShade="F2"/>
            <w:vAlign w:val="center"/>
          </w:tcPr>
          <w:p w:rsidR="00CC3EB2" w:rsidRPr="00CC3EB2" w:rsidRDefault="00CC3EB2" w:rsidP="0048215B">
            <w:pPr>
              <w:pStyle w:val="Ttulo1"/>
              <w:numPr>
                <w:ilvl w:val="0"/>
                <w:numId w:val="26"/>
              </w:numPr>
              <w:spacing w:before="0" w:after="0" w:line="240" w:lineRule="auto"/>
              <w:ind w:left="426" w:hanging="426"/>
              <w:jc w:val="left"/>
              <w:outlineLvl w:val="0"/>
              <w:rPr>
                <w:rFonts w:eastAsia="Arial-BoldMT" w:cs="Arial"/>
                <w:bCs/>
                <w:sz w:val="20"/>
                <w:lang w:val="pt-BR"/>
              </w:rPr>
            </w:pPr>
            <w:bookmarkStart w:id="64" w:name="_Toc23523245"/>
            <w:r w:rsidRPr="00CC3EB2">
              <w:rPr>
                <w:rFonts w:eastAsia="Arial-BoldMT" w:cs="Arial"/>
                <w:bCs/>
                <w:sz w:val="20"/>
                <w:lang w:val="pt-BR"/>
              </w:rPr>
              <w:lastRenderedPageBreak/>
              <w:t>SERVIÇOS DE ENGENHARIA DE TRáFEGO</w:t>
            </w:r>
            <w:bookmarkEnd w:id="64"/>
          </w:p>
        </w:tc>
      </w:tr>
    </w:tbl>
    <w:p w:rsidR="00CC3EB2" w:rsidRPr="00CC3EB2" w:rsidRDefault="00CC3EB2" w:rsidP="00CC3EB2">
      <w:pPr>
        <w:pStyle w:val="Ttulo2"/>
        <w:spacing w:before="0" w:line="240" w:lineRule="auto"/>
        <w:jc w:val="both"/>
        <w:rPr>
          <w:rFonts w:ascii="Arial" w:hAnsi="Arial" w:cs="Arial"/>
          <w:caps/>
          <w:color w:val="auto"/>
          <w:sz w:val="20"/>
          <w:szCs w:val="20"/>
        </w:rPr>
      </w:pPr>
    </w:p>
    <w:tbl>
      <w:tblPr>
        <w:tblStyle w:val="Tabelacomgrade"/>
        <w:tblW w:w="9781" w:type="dxa"/>
        <w:tblInd w:w="-5" w:type="dxa"/>
        <w:tblLook w:val="04A0"/>
      </w:tblPr>
      <w:tblGrid>
        <w:gridCol w:w="9781"/>
      </w:tblGrid>
      <w:tr w:rsidR="00CC3EB2" w:rsidRPr="00CC3EB2" w:rsidTr="00CC3EB2">
        <w:trPr>
          <w:trHeight w:val="397"/>
        </w:trPr>
        <w:tc>
          <w:tcPr>
            <w:tcW w:w="9781" w:type="dxa"/>
            <w:shd w:val="clear" w:color="auto" w:fill="F2F2F2" w:themeFill="background1" w:themeFillShade="F2"/>
            <w:vAlign w:val="center"/>
          </w:tcPr>
          <w:p w:rsidR="00CC3EB2" w:rsidRPr="00CC3EB2" w:rsidRDefault="00CC3EB2" w:rsidP="0048215B">
            <w:pPr>
              <w:pStyle w:val="Ttulo2"/>
              <w:numPr>
                <w:ilvl w:val="1"/>
                <w:numId w:val="26"/>
              </w:numPr>
              <w:spacing w:before="0"/>
              <w:ind w:left="426" w:hanging="426"/>
              <w:outlineLvl w:val="1"/>
              <w:rPr>
                <w:rFonts w:ascii="Arial" w:hAnsi="Arial" w:cs="Arial"/>
                <w:caps/>
                <w:color w:val="auto"/>
                <w:sz w:val="20"/>
                <w:szCs w:val="20"/>
              </w:rPr>
            </w:pPr>
            <w:bookmarkStart w:id="65" w:name="_Toc23523246"/>
            <w:r w:rsidRPr="00CC3EB2">
              <w:rPr>
                <w:rFonts w:ascii="Arial" w:eastAsia="Arial-BoldMT" w:hAnsi="Arial" w:cs="Arial"/>
                <w:bCs w:val="0"/>
                <w:caps/>
                <w:color w:val="auto"/>
                <w:sz w:val="20"/>
                <w:szCs w:val="20"/>
              </w:rPr>
              <w:t>Avaliação de Características Físico Operacionais dos Cruzamentos</w:t>
            </w:r>
            <w:bookmarkEnd w:id="65"/>
          </w:p>
        </w:tc>
      </w:tr>
    </w:tbl>
    <w:p w:rsidR="00B5175D" w:rsidRPr="00CC3EB2" w:rsidRDefault="00B5175D" w:rsidP="00CC3EB2">
      <w:pPr>
        <w:spacing w:after="0" w:line="240" w:lineRule="auto"/>
        <w:jc w:val="both"/>
        <w:rPr>
          <w:rFonts w:ascii="Arial" w:hAnsi="Arial" w:cs="Arial"/>
          <w:sz w:val="20"/>
          <w:szCs w:val="20"/>
          <w:lang w:val="pt-PT"/>
        </w:rPr>
      </w:pPr>
    </w:p>
    <w:p w:rsidR="00B5175D" w:rsidRPr="007A4EF4" w:rsidRDefault="00B5175D" w:rsidP="00CC3EB2">
      <w:pPr>
        <w:autoSpaceDE w:val="0"/>
        <w:autoSpaceDN w:val="0"/>
        <w:adjustRightInd w:val="0"/>
        <w:spacing w:after="0" w:line="240" w:lineRule="auto"/>
        <w:jc w:val="both"/>
        <w:rPr>
          <w:rFonts w:ascii="Arial" w:eastAsia="Arial-BoldMT" w:hAnsi="Arial" w:cs="Arial"/>
          <w:sz w:val="18"/>
          <w:szCs w:val="18"/>
        </w:rPr>
      </w:pPr>
      <w:r w:rsidRPr="007A4EF4">
        <w:rPr>
          <w:rFonts w:ascii="Arial" w:eastAsia="Arial-BoldMT" w:hAnsi="Arial" w:cs="Arial"/>
          <w:sz w:val="18"/>
          <w:szCs w:val="18"/>
        </w:rPr>
        <w:t>Deverá ser efetuada inicialmente uma avaliação das condições físicas e operacionais dos</w:t>
      </w:r>
      <w:r w:rsidR="002E17AE" w:rsidRPr="007A4EF4">
        <w:rPr>
          <w:rFonts w:ascii="Arial" w:eastAsia="Arial-BoldMT" w:hAnsi="Arial" w:cs="Arial"/>
          <w:sz w:val="18"/>
          <w:szCs w:val="18"/>
        </w:rPr>
        <w:t xml:space="preserve"> </w:t>
      </w:r>
      <w:r w:rsidRPr="007A4EF4">
        <w:rPr>
          <w:rFonts w:ascii="Arial" w:eastAsia="Arial-BoldMT" w:hAnsi="Arial" w:cs="Arial"/>
          <w:sz w:val="18"/>
          <w:szCs w:val="18"/>
        </w:rPr>
        <w:t>cruzamentos através de coleta de dados e vistorias em campo a fim de identificar a localização</w:t>
      </w:r>
      <w:r w:rsidR="002E17AE" w:rsidRPr="007A4EF4">
        <w:rPr>
          <w:rFonts w:ascii="Arial" w:eastAsia="Arial-BoldMT" w:hAnsi="Arial" w:cs="Arial"/>
          <w:sz w:val="18"/>
          <w:szCs w:val="18"/>
        </w:rPr>
        <w:t xml:space="preserve">, </w:t>
      </w:r>
      <w:r w:rsidRPr="007A4EF4">
        <w:rPr>
          <w:rFonts w:ascii="Arial" w:eastAsia="Arial-BoldMT" w:hAnsi="Arial" w:cs="Arial"/>
          <w:sz w:val="18"/>
          <w:szCs w:val="18"/>
        </w:rPr>
        <w:t>sinalização semafórica e sinalização vertical/horizontal correlacionada</w:t>
      </w:r>
      <w:r w:rsidR="002E17AE" w:rsidRPr="007A4EF4">
        <w:rPr>
          <w:rFonts w:ascii="Arial" w:eastAsia="Arial-BoldMT" w:hAnsi="Arial" w:cs="Arial"/>
          <w:sz w:val="18"/>
          <w:szCs w:val="18"/>
        </w:rPr>
        <w:t xml:space="preserve">, </w:t>
      </w:r>
      <w:r w:rsidRPr="007A4EF4">
        <w:rPr>
          <w:rFonts w:ascii="Arial" w:eastAsia="Arial-BoldMT" w:hAnsi="Arial" w:cs="Arial"/>
          <w:sz w:val="18"/>
          <w:szCs w:val="18"/>
        </w:rPr>
        <w:t>tipo de controlador e</w:t>
      </w:r>
      <w:r w:rsidR="002E17AE" w:rsidRPr="007A4EF4">
        <w:rPr>
          <w:rFonts w:ascii="Arial" w:eastAsia="Arial-BoldMT" w:hAnsi="Arial" w:cs="Arial"/>
          <w:sz w:val="18"/>
          <w:szCs w:val="18"/>
        </w:rPr>
        <w:t xml:space="preserve"> </w:t>
      </w:r>
      <w:r w:rsidRPr="007A4EF4">
        <w:rPr>
          <w:rFonts w:ascii="Arial" w:eastAsia="Arial-BoldMT" w:hAnsi="Arial" w:cs="Arial"/>
          <w:sz w:val="18"/>
          <w:szCs w:val="18"/>
        </w:rPr>
        <w:t>programação</w:t>
      </w:r>
      <w:r w:rsidR="002E17AE" w:rsidRPr="007A4EF4">
        <w:rPr>
          <w:rFonts w:ascii="Arial" w:eastAsia="Arial-BoldMT" w:hAnsi="Arial" w:cs="Arial"/>
          <w:sz w:val="18"/>
          <w:szCs w:val="18"/>
        </w:rPr>
        <w:t xml:space="preserve">, </w:t>
      </w:r>
      <w:r w:rsidRPr="007A4EF4">
        <w:rPr>
          <w:rFonts w:ascii="Arial" w:eastAsia="Arial-BoldMT" w:hAnsi="Arial" w:cs="Arial"/>
          <w:sz w:val="18"/>
          <w:szCs w:val="18"/>
        </w:rPr>
        <w:t>de modo a permitir uma completa caracterização física atual dos cruzamentos.</w:t>
      </w:r>
    </w:p>
    <w:p w:rsidR="00CC3EB2" w:rsidRPr="007A4EF4" w:rsidRDefault="00CC3EB2" w:rsidP="00CC3EB2">
      <w:pPr>
        <w:autoSpaceDE w:val="0"/>
        <w:autoSpaceDN w:val="0"/>
        <w:adjustRightInd w:val="0"/>
        <w:spacing w:after="0" w:line="240" w:lineRule="auto"/>
        <w:jc w:val="both"/>
        <w:rPr>
          <w:rFonts w:ascii="Arial" w:eastAsia="Arial-BoldMT" w:hAnsi="Arial" w:cs="Arial"/>
          <w:sz w:val="18"/>
          <w:szCs w:val="18"/>
        </w:rPr>
      </w:pPr>
    </w:p>
    <w:p w:rsidR="00B5175D" w:rsidRPr="007A4EF4" w:rsidRDefault="00B5175D" w:rsidP="00CC3EB2">
      <w:pPr>
        <w:autoSpaceDE w:val="0"/>
        <w:autoSpaceDN w:val="0"/>
        <w:adjustRightInd w:val="0"/>
        <w:spacing w:after="0" w:line="240" w:lineRule="auto"/>
        <w:jc w:val="both"/>
        <w:rPr>
          <w:rFonts w:ascii="Arial" w:eastAsia="Arial-BoldMT" w:hAnsi="Arial" w:cs="Arial"/>
          <w:sz w:val="18"/>
          <w:szCs w:val="18"/>
        </w:rPr>
      </w:pPr>
      <w:r w:rsidRPr="007A4EF4">
        <w:rPr>
          <w:rFonts w:ascii="Arial" w:eastAsia="Arial-BoldMT" w:hAnsi="Arial" w:cs="Arial"/>
          <w:sz w:val="18"/>
          <w:szCs w:val="18"/>
        </w:rPr>
        <w:t xml:space="preserve">Deverão ser identificados os fluxos de saturação de todas as aproximações </w:t>
      </w:r>
      <w:proofErr w:type="spellStart"/>
      <w:r w:rsidRPr="007A4EF4">
        <w:rPr>
          <w:rFonts w:ascii="Arial" w:eastAsia="Arial-BoldMT" w:hAnsi="Arial" w:cs="Arial"/>
          <w:sz w:val="18"/>
          <w:szCs w:val="18"/>
        </w:rPr>
        <w:t>semaforizadas</w:t>
      </w:r>
      <w:proofErr w:type="spellEnd"/>
      <w:r w:rsidRPr="007A4EF4">
        <w:rPr>
          <w:rFonts w:ascii="Arial" w:eastAsia="Arial-BoldMT" w:hAnsi="Arial" w:cs="Arial"/>
          <w:sz w:val="18"/>
          <w:szCs w:val="18"/>
        </w:rPr>
        <w:t xml:space="preserve"> e</w:t>
      </w:r>
      <w:r w:rsidR="002E17AE" w:rsidRPr="007A4EF4">
        <w:rPr>
          <w:rFonts w:ascii="Arial" w:eastAsia="Arial-BoldMT" w:hAnsi="Arial" w:cs="Arial"/>
          <w:sz w:val="18"/>
          <w:szCs w:val="18"/>
        </w:rPr>
        <w:t xml:space="preserve"> </w:t>
      </w:r>
      <w:r w:rsidRPr="007A4EF4">
        <w:rPr>
          <w:rFonts w:ascii="Arial" w:eastAsia="Arial-BoldMT" w:hAnsi="Arial" w:cs="Arial"/>
          <w:sz w:val="18"/>
          <w:szCs w:val="18"/>
        </w:rPr>
        <w:t>definição dos tempos de segurança, amarelo e vermelho geral, que deverão ser utilizados nas</w:t>
      </w:r>
      <w:r w:rsidR="002E17AE" w:rsidRPr="007A4EF4">
        <w:rPr>
          <w:rFonts w:ascii="Arial" w:eastAsia="Arial-BoldMT" w:hAnsi="Arial" w:cs="Arial"/>
          <w:sz w:val="18"/>
          <w:szCs w:val="18"/>
        </w:rPr>
        <w:t xml:space="preserve"> </w:t>
      </w:r>
      <w:r w:rsidRPr="007A4EF4">
        <w:rPr>
          <w:rFonts w:ascii="Arial" w:eastAsia="Arial-BoldMT" w:hAnsi="Arial" w:cs="Arial"/>
          <w:sz w:val="18"/>
          <w:szCs w:val="18"/>
        </w:rPr>
        <w:t>programações semafóricas.</w:t>
      </w:r>
    </w:p>
    <w:p w:rsidR="00CC3EB2" w:rsidRPr="007A4EF4" w:rsidRDefault="00CC3EB2" w:rsidP="00CC3EB2">
      <w:pPr>
        <w:autoSpaceDE w:val="0"/>
        <w:autoSpaceDN w:val="0"/>
        <w:adjustRightInd w:val="0"/>
        <w:spacing w:after="0" w:line="240" w:lineRule="auto"/>
        <w:jc w:val="both"/>
        <w:rPr>
          <w:rFonts w:ascii="Arial" w:eastAsia="Arial-BoldMT" w:hAnsi="Arial" w:cs="Arial"/>
          <w:sz w:val="18"/>
          <w:szCs w:val="18"/>
        </w:rPr>
      </w:pPr>
    </w:p>
    <w:p w:rsidR="00B5175D" w:rsidRPr="007A4EF4" w:rsidRDefault="00B5175D" w:rsidP="00CC3EB2">
      <w:pPr>
        <w:autoSpaceDE w:val="0"/>
        <w:autoSpaceDN w:val="0"/>
        <w:adjustRightInd w:val="0"/>
        <w:spacing w:after="0" w:line="240" w:lineRule="auto"/>
        <w:jc w:val="both"/>
        <w:rPr>
          <w:rFonts w:ascii="Arial" w:eastAsia="Arial-BoldMT" w:hAnsi="Arial" w:cs="Arial"/>
          <w:sz w:val="18"/>
          <w:szCs w:val="18"/>
        </w:rPr>
      </w:pPr>
      <w:r w:rsidRPr="007A4EF4">
        <w:rPr>
          <w:rFonts w:ascii="Arial" w:eastAsia="Arial-BoldMT" w:hAnsi="Arial" w:cs="Arial"/>
          <w:sz w:val="18"/>
          <w:szCs w:val="18"/>
        </w:rPr>
        <w:t>A necessidade de fases específicas de pedestres e sua operação</w:t>
      </w:r>
      <w:r w:rsidR="0096581D" w:rsidRPr="007A4EF4">
        <w:rPr>
          <w:rFonts w:ascii="Arial" w:eastAsia="Arial-BoldMT" w:hAnsi="Arial" w:cs="Arial"/>
          <w:sz w:val="18"/>
          <w:szCs w:val="18"/>
        </w:rPr>
        <w:t xml:space="preserve"> deverão</w:t>
      </w:r>
      <w:r w:rsidRPr="007A4EF4">
        <w:rPr>
          <w:rFonts w:ascii="Arial" w:eastAsia="Arial-BoldMT" w:hAnsi="Arial" w:cs="Arial"/>
          <w:sz w:val="18"/>
          <w:szCs w:val="18"/>
        </w:rPr>
        <w:t xml:space="preserve"> ser definidas junto</w:t>
      </w:r>
      <w:r w:rsidR="002E17AE" w:rsidRPr="007A4EF4">
        <w:rPr>
          <w:rFonts w:ascii="Arial" w:eastAsia="Arial-BoldMT" w:hAnsi="Arial" w:cs="Arial"/>
          <w:sz w:val="18"/>
          <w:szCs w:val="18"/>
        </w:rPr>
        <w:t xml:space="preserve"> </w:t>
      </w:r>
      <w:r w:rsidRPr="007A4EF4">
        <w:rPr>
          <w:rFonts w:ascii="Arial" w:eastAsia="Arial-BoldMT" w:hAnsi="Arial" w:cs="Arial"/>
          <w:sz w:val="18"/>
          <w:szCs w:val="18"/>
        </w:rPr>
        <w:t>com a definição do tempo amarelo e eventuais bloqueios gerais (vermelho</w:t>
      </w:r>
      <w:r w:rsidR="0096581D" w:rsidRPr="007A4EF4">
        <w:rPr>
          <w:rFonts w:ascii="Arial" w:eastAsia="Arial-BoldMT" w:hAnsi="Arial" w:cs="Arial"/>
          <w:sz w:val="18"/>
          <w:szCs w:val="18"/>
        </w:rPr>
        <w:t xml:space="preserve"> geral</w:t>
      </w:r>
      <w:r w:rsidRPr="007A4EF4">
        <w:rPr>
          <w:rFonts w:ascii="Arial" w:eastAsia="Arial-BoldMT" w:hAnsi="Arial" w:cs="Arial"/>
          <w:sz w:val="18"/>
          <w:szCs w:val="18"/>
        </w:rPr>
        <w:t xml:space="preserve">). </w:t>
      </w:r>
      <w:r w:rsidR="00802B2E" w:rsidRPr="007A4EF4">
        <w:rPr>
          <w:rFonts w:ascii="Arial" w:eastAsia="Arial-BoldMT" w:hAnsi="Arial" w:cs="Arial"/>
          <w:sz w:val="18"/>
          <w:szCs w:val="18"/>
        </w:rPr>
        <w:t>Os</w:t>
      </w:r>
      <w:r w:rsidRPr="007A4EF4">
        <w:rPr>
          <w:rFonts w:ascii="Arial" w:eastAsia="Arial-BoldMT" w:hAnsi="Arial" w:cs="Arial"/>
          <w:sz w:val="18"/>
          <w:szCs w:val="18"/>
        </w:rPr>
        <w:t xml:space="preserve"> tempos</w:t>
      </w:r>
      <w:r w:rsidR="002E17AE" w:rsidRPr="007A4EF4">
        <w:rPr>
          <w:rFonts w:ascii="Arial" w:eastAsia="Arial-BoldMT" w:hAnsi="Arial" w:cs="Arial"/>
          <w:sz w:val="18"/>
          <w:szCs w:val="18"/>
        </w:rPr>
        <w:t xml:space="preserve"> </w:t>
      </w:r>
      <w:r w:rsidRPr="007A4EF4">
        <w:rPr>
          <w:rFonts w:ascii="Arial" w:eastAsia="Arial-BoldMT" w:hAnsi="Arial" w:cs="Arial"/>
          <w:sz w:val="18"/>
          <w:szCs w:val="18"/>
        </w:rPr>
        <w:t>deverão obedecer</w:t>
      </w:r>
      <w:r w:rsidR="002E17AE" w:rsidRPr="007A4EF4">
        <w:rPr>
          <w:rFonts w:ascii="Arial" w:eastAsia="Arial-BoldMT" w:hAnsi="Arial" w:cs="Arial"/>
          <w:sz w:val="18"/>
          <w:szCs w:val="18"/>
        </w:rPr>
        <w:t xml:space="preserve"> </w:t>
      </w:r>
      <w:r w:rsidRPr="007A4EF4">
        <w:rPr>
          <w:rFonts w:ascii="Arial" w:eastAsia="Arial-BoldMT" w:hAnsi="Arial" w:cs="Arial"/>
          <w:sz w:val="18"/>
          <w:szCs w:val="18"/>
        </w:rPr>
        <w:t xml:space="preserve">às </w:t>
      </w:r>
      <w:r w:rsidR="00335255" w:rsidRPr="007A4EF4">
        <w:rPr>
          <w:rFonts w:ascii="Arial" w:eastAsia="Arial-BoldMT" w:hAnsi="Arial" w:cs="Arial"/>
          <w:sz w:val="18"/>
          <w:szCs w:val="18"/>
        </w:rPr>
        <w:t>n</w:t>
      </w:r>
      <w:r w:rsidRPr="007A4EF4">
        <w:rPr>
          <w:rFonts w:ascii="Arial" w:eastAsia="Arial-BoldMT" w:hAnsi="Arial" w:cs="Arial"/>
          <w:sz w:val="18"/>
          <w:szCs w:val="18"/>
        </w:rPr>
        <w:t xml:space="preserve">ormas </w:t>
      </w:r>
      <w:r w:rsidR="00335255" w:rsidRPr="007A4EF4">
        <w:rPr>
          <w:rFonts w:ascii="Arial" w:eastAsia="Arial-BoldMT" w:hAnsi="Arial" w:cs="Arial"/>
          <w:sz w:val="18"/>
          <w:szCs w:val="18"/>
        </w:rPr>
        <w:t>n</w:t>
      </w:r>
      <w:r w:rsidRPr="007A4EF4">
        <w:rPr>
          <w:rFonts w:ascii="Arial" w:eastAsia="Arial-BoldMT" w:hAnsi="Arial" w:cs="Arial"/>
          <w:sz w:val="18"/>
          <w:szCs w:val="18"/>
        </w:rPr>
        <w:t>acionais e deverão levar em consideração as velocidades nominais e</w:t>
      </w:r>
      <w:r w:rsidR="002E17AE" w:rsidRPr="007A4EF4">
        <w:rPr>
          <w:rFonts w:ascii="Arial" w:eastAsia="Arial-BoldMT" w:hAnsi="Arial" w:cs="Arial"/>
          <w:sz w:val="18"/>
          <w:szCs w:val="18"/>
        </w:rPr>
        <w:t xml:space="preserve"> </w:t>
      </w:r>
      <w:r w:rsidRPr="007A4EF4">
        <w:rPr>
          <w:rFonts w:ascii="Arial" w:eastAsia="Arial-BoldMT" w:hAnsi="Arial" w:cs="Arial"/>
          <w:sz w:val="18"/>
          <w:szCs w:val="18"/>
        </w:rPr>
        <w:t>reais nas vias.</w:t>
      </w:r>
    </w:p>
    <w:p w:rsidR="00CC3EB2" w:rsidRPr="007A4EF4" w:rsidRDefault="00CC3EB2" w:rsidP="00CC3EB2">
      <w:pPr>
        <w:pStyle w:val="Ttulo2"/>
        <w:spacing w:before="0" w:line="240" w:lineRule="auto"/>
        <w:jc w:val="both"/>
        <w:rPr>
          <w:rFonts w:ascii="Arial" w:hAnsi="Arial" w:cs="Arial"/>
          <w:caps/>
          <w:color w:val="auto"/>
          <w:sz w:val="18"/>
          <w:szCs w:val="18"/>
        </w:rPr>
      </w:pPr>
    </w:p>
    <w:tbl>
      <w:tblPr>
        <w:tblStyle w:val="Tabelacomgrade"/>
        <w:tblW w:w="9781" w:type="dxa"/>
        <w:tblInd w:w="-5" w:type="dxa"/>
        <w:tblLook w:val="04A0"/>
      </w:tblPr>
      <w:tblGrid>
        <w:gridCol w:w="9781"/>
      </w:tblGrid>
      <w:tr w:rsidR="00CC3EB2" w:rsidRPr="00CC3EB2" w:rsidTr="008B135C">
        <w:trPr>
          <w:trHeight w:val="397"/>
        </w:trPr>
        <w:tc>
          <w:tcPr>
            <w:tcW w:w="9781" w:type="dxa"/>
            <w:shd w:val="clear" w:color="auto" w:fill="F2F2F2" w:themeFill="background1" w:themeFillShade="F2"/>
            <w:vAlign w:val="center"/>
          </w:tcPr>
          <w:p w:rsidR="00CC3EB2" w:rsidRPr="00CC3EB2" w:rsidRDefault="00CC3EB2" w:rsidP="0048215B">
            <w:pPr>
              <w:pStyle w:val="Ttulo2"/>
              <w:numPr>
                <w:ilvl w:val="1"/>
                <w:numId w:val="26"/>
              </w:numPr>
              <w:spacing w:before="0"/>
              <w:ind w:left="426" w:hanging="426"/>
              <w:jc w:val="both"/>
              <w:outlineLvl w:val="1"/>
              <w:rPr>
                <w:rFonts w:ascii="Arial" w:hAnsi="Arial" w:cs="Arial"/>
                <w:caps/>
                <w:color w:val="auto"/>
                <w:sz w:val="20"/>
                <w:szCs w:val="20"/>
              </w:rPr>
            </w:pPr>
            <w:bookmarkStart w:id="66" w:name="_Toc23523247"/>
            <w:r w:rsidRPr="00CC3EB2">
              <w:rPr>
                <w:rFonts w:ascii="Arial" w:eastAsia="Arial-BoldMT" w:hAnsi="Arial" w:cs="Arial"/>
                <w:bCs w:val="0"/>
                <w:caps/>
                <w:color w:val="auto"/>
                <w:sz w:val="20"/>
                <w:szCs w:val="20"/>
              </w:rPr>
              <w:t>Contagens classificadas, pesquisa de velocidade e retardamento</w:t>
            </w:r>
            <w:bookmarkEnd w:id="66"/>
          </w:p>
        </w:tc>
      </w:tr>
    </w:tbl>
    <w:p w:rsidR="00B5175D" w:rsidRPr="00CC3EB2" w:rsidRDefault="00B5175D" w:rsidP="00CC3EB2">
      <w:pPr>
        <w:spacing w:after="0" w:line="240" w:lineRule="auto"/>
        <w:jc w:val="both"/>
        <w:rPr>
          <w:rFonts w:ascii="Arial" w:hAnsi="Arial" w:cs="Arial"/>
          <w:sz w:val="20"/>
          <w:szCs w:val="20"/>
          <w:lang w:val="pt-PT"/>
        </w:rPr>
      </w:pPr>
    </w:p>
    <w:p w:rsidR="00B5175D" w:rsidRPr="007A4EF4" w:rsidRDefault="00B5175D" w:rsidP="00CC3EB2">
      <w:pPr>
        <w:autoSpaceDE w:val="0"/>
        <w:autoSpaceDN w:val="0"/>
        <w:adjustRightInd w:val="0"/>
        <w:spacing w:after="0" w:line="240" w:lineRule="auto"/>
        <w:jc w:val="both"/>
        <w:rPr>
          <w:rFonts w:ascii="Arial" w:eastAsia="Arial-BoldMT" w:hAnsi="Arial" w:cs="Arial"/>
          <w:sz w:val="18"/>
          <w:szCs w:val="18"/>
        </w:rPr>
      </w:pPr>
      <w:r w:rsidRPr="007A4EF4">
        <w:rPr>
          <w:rFonts w:ascii="Arial" w:eastAsia="Arial-BoldMT" w:hAnsi="Arial" w:cs="Arial"/>
          <w:sz w:val="18"/>
          <w:szCs w:val="18"/>
        </w:rPr>
        <w:t>Contagens classificadas por tipo de veículo em dias típicos da semana, durante um período</w:t>
      </w:r>
      <w:r w:rsidR="00B85AF3" w:rsidRPr="007A4EF4">
        <w:rPr>
          <w:rFonts w:ascii="Arial" w:eastAsia="Arial-BoldMT" w:hAnsi="Arial" w:cs="Arial"/>
          <w:sz w:val="18"/>
          <w:szCs w:val="18"/>
        </w:rPr>
        <w:t xml:space="preserve"> </w:t>
      </w:r>
      <w:r w:rsidRPr="007A4EF4">
        <w:rPr>
          <w:rFonts w:ascii="Arial" w:eastAsia="Arial-BoldMT" w:hAnsi="Arial" w:cs="Arial"/>
          <w:sz w:val="18"/>
          <w:szCs w:val="18"/>
        </w:rPr>
        <w:t>contínuo de 24 horas em todos os movimentos e direções em</w:t>
      </w:r>
      <w:r w:rsidR="00B85AF3" w:rsidRPr="007A4EF4">
        <w:rPr>
          <w:rFonts w:ascii="Arial" w:eastAsia="Arial-BoldMT" w:hAnsi="Arial" w:cs="Arial"/>
          <w:sz w:val="18"/>
          <w:szCs w:val="18"/>
        </w:rPr>
        <w:t xml:space="preserve"> </w:t>
      </w:r>
      <w:r w:rsidRPr="007A4EF4">
        <w:rPr>
          <w:rFonts w:ascii="Arial" w:eastAsia="Arial-BoldMT" w:hAnsi="Arial" w:cs="Arial"/>
          <w:sz w:val="18"/>
          <w:szCs w:val="18"/>
        </w:rPr>
        <w:t>cruzamentos</w:t>
      </w:r>
      <w:r w:rsidR="00B85AF3" w:rsidRPr="007A4EF4">
        <w:rPr>
          <w:rFonts w:ascii="Arial" w:eastAsia="Arial-BoldMT" w:hAnsi="Arial" w:cs="Arial"/>
          <w:sz w:val="18"/>
          <w:szCs w:val="18"/>
        </w:rPr>
        <w:t xml:space="preserve"> </w:t>
      </w:r>
      <w:r w:rsidRPr="007A4EF4">
        <w:rPr>
          <w:rFonts w:ascii="Arial" w:eastAsia="Arial-BoldMT" w:hAnsi="Arial" w:cs="Arial"/>
          <w:sz w:val="18"/>
          <w:szCs w:val="18"/>
        </w:rPr>
        <w:t>relevantes para definição de horário de troca de plano e temporização de ciclo dos semáforos. Nos</w:t>
      </w:r>
      <w:r w:rsidR="00B85AF3" w:rsidRPr="007A4EF4">
        <w:rPr>
          <w:rFonts w:ascii="Arial" w:eastAsia="Arial-BoldMT" w:hAnsi="Arial" w:cs="Arial"/>
          <w:sz w:val="18"/>
          <w:szCs w:val="18"/>
        </w:rPr>
        <w:t xml:space="preserve"> </w:t>
      </w:r>
      <w:r w:rsidRPr="007A4EF4">
        <w:rPr>
          <w:rFonts w:ascii="Arial" w:eastAsia="Arial-BoldMT" w:hAnsi="Arial" w:cs="Arial"/>
          <w:sz w:val="18"/>
          <w:szCs w:val="18"/>
        </w:rPr>
        <w:t>demais cruzamentos</w:t>
      </w:r>
      <w:r w:rsidR="0096581D" w:rsidRPr="007A4EF4">
        <w:rPr>
          <w:rFonts w:ascii="Arial" w:eastAsia="Arial-BoldMT" w:hAnsi="Arial" w:cs="Arial"/>
          <w:sz w:val="18"/>
          <w:szCs w:val="18"/>
        </w:rPr>
        <w:t xml:space="preserve">, </w:t>
      </w:r>
      <w:r w:rsidRPr="007A4EF4">
        <w:rPr>
          <w:rFonts w:ascii="Arial" w:eastAsia="Arial-BoldMT" w:hAnsi="Arial" w:cs="Arial"/>
          <w:sz w:val="18"/>
          <w:szCs w:val="18"/>
        </w:rPr>
        <w:t xml:space="preserve">deverão ser </w:t>
      </w:r>
      <w:r w:rsidR="00335255" w:rsidRPr="007A4EF4">
        <w:rPr>
          <w:rFonts w:ascii="Arial" w:eastAsia="Arial-BoldMT" w:hAnsi="Arial" w:cs="Arial"/>
          <w:sz w:val="18"/>
          <w:szCs w:val="18"/>
        </w:rPr>
        <w:t>realizadas</w:t>
      </w:r>
      <w:r w:rsidRPr="007A4EF4">
        <w:rPr>
          <w:rFonts w:ascii="Arial" w:eastAsia="Arial-BoldMT" w:hAnsi="Arial" w:cs="Arial"/>
          <w:sz w:val="18"/>
          <w:szCs w:val="18"/>
        </w:rPr>
        <w:t xml:space="preserve"> contagens equivalentes em todos os movimentos, por</w:t>
      </w:r>
      <w:r w:rsidR="002E17AE" w:rsidRPr="007A4EF4">
        <w:rPr>
          <w:rFonts w:ascii="Arial" w:eastAsia="Arial-BoldMT" w:hAnsi="Arial" w:cs="Arial"/>
          <w:sz w:val="18"/>
          <w:szCs w:val="18"/>
        </w:rPr>
        <w:t xml:space="preserve"> </w:t>
      </w:r>
      <w:r w:rsidRPr="007A4EF4">
        <w:rPr>
          <w:rFonts w:ascii="Arial" w:eastAsia="Arial-BoldMT" w:hAnsi="Arial" w:cs="Arial"/>
          <w:sz w:val="18"/>
          <w:szCs w:val="18"/>
        </w:rPr>
        <w:t>ciclo, durante os períodos definidos entre as trocas de planos estabelecidas nas contagens</w:t>
      </w:r>
      <w:r w:rsidR="00B85AF3" w:rsidRPr="007A4EF4">
        <w:rPr>
          <w:rFonts w:ascii="Arial" w:eastAsia="Arial-BoldMT" w:hAnsi="Arial" w:cs="Arial"/>
          <w:sz w:val="18"/>
          <w:szCs w:val="18"/>
        </w:rPr>
        <w:t xml:space="preserve"> </w:t>
      </w:r>
      <w:r w:rsidRPr="007A4EF4">
        <w:rPr>
          <w:rFonts w:ascii="Arial" w:eastAsia="Arial-BoldMT" w:hAnsi="Arial" w:cs="Arial"/>
          <w:sz w:val="18"/>
          <w:szCs w:val="18"/>
        </w:rPr>
        <w:t xml:space="preserve">classificadas. Os fluxos contados deverão ser </w:t>
      </w:r>
      <w:proofErr w:type="spellStart"/>
      <w:r w:rsidRPr="007A4EF4">
        <w:rPr>
          <w:rFonts w:ascii="Arial" w:eastAsia="Arial-BoldMT" w:hAnsi="Arial" w:cs="Arial"/>
          <w:sz w:val="18"/>
          <w:szCs w:val="18"/>
        </w:rPr>
        <w:t>proporcionalizados</w:t>
      </w:r>
      <w:proofErr w:type="spellEnd"/>
      <w:r w:rsidRPr="007A4EF4">
        <w:rPr>
          <w:rFonts w:ascii="Arial" w:eastAsia="Arial-BoldMT" w:hAnsi="Arial" w:cs="Arial"/>
          <w:sz w:val="18"/>
          <w:szCs w:val="18"/>
        </w:rPr>
        <w:t xml:space="preserve"> ao ciclo atual para definição dos</w:t>
      </w:r>
      <w:r w:rsidR="00B85AF3" w:rsidRPr="007A4EF4">
        <w:rPr>
          <w:rFonts w:ascii="Arial" w:eastAsia="Arial-BoldMT" w:hAnsi="Arial" w:cs="Arial"/>
          <w:sz w:val="18"/>
          <w:szCs w:val="18"/>
        </w:rPr>
        <w:t xml:space="preserve"> </w:t>
      </w:r>
      <w:r w:rsidRPr="007A4EF4">
        <w:rPr>
          <w:rFonts w:ascii="Arial" w:eastAsia="Arial-BoldMT" w:hAnsi="Arial" w:cs="Arial"/>
          <w:sz w:val="18"/>
          <w:szCs w:val="18"/>
        </w:rPr>
        <w:t>fluxos veiculares de projeto. Os cruzamentos onde deverão ser realizadas as contagens serão</w:t>
      </w:r>
      <w:r w:rsidR="00B85AF3" w:rsidRPr="007A4EF4">
        <w:rPr>
          <w:rFonts w:ascii="Arial" w:eastAsia="Arial-BoldMT" w:hAnsi="Arial" w:cs="Arial"/>
          <w:sz w:val="18"/>
          <w:szCs w:val="18"/>
        </w:rPr>
        <w:t xml:space="preserve"> </w:t>
      </w:r>
      <w:r w:rsidRPr="007A4EF4">
        <w:rPr>
          <w:rFonts w:ascii="Arial" w:eastAsia="Arial-BoldMT" w:hAnsi="Arial" w:cs="Arial"/>
          <w:sz w:val="18"/>
          <w:szCs w:val="18"/>
        </w:rPr>
        <w:t xml:space="preserve">definidos </w:t>
      </w:r>
      <w:r w:rsidR="0096581D" w:rsidRPr="007A4EF4">
        <w:rPr>
          <w:rFonts w:ascii="Arial" w:eastAsia="Arial-BoldMT" w:hAnsi="Arial" w:cs="Arial"/>
          <w:sz w:val="18"/>
          <w:szCs w:val="18"/>
        </w:rPr>
        <w:t>pela fiscalização</w:t>
      </w:r>
      <w:r w:rsidR="00B85AF3" w:rsidRPr="007A4EF4">
        <w:rPr>
          <w:rFonts w:ascii="Arial" w:eastAsia="Arial-BoldMT" w:hAnsi="Arial" w:cs="Arial"/>
          <w:sz w:val="18"/>
          <w:szCs w:val="18"/>
        </w:rPr>
        <w:t xml:space="preserve"> </w:t>
      </w:r>
      <w:r w:rsidRPr="007A4EF4">
        <w:rPr>
          <w:rFonts w:ascii="Arial" w:eastAsia="Arial-BoldMT" w:hAnsi="Arial" w:cs="Arial"/>
          <w:sz w:val="18"/>
          <w:szCs w:val="18"/>
        </w:rPr>
        <w:t>durante a elaboração do trabalho.</w:t>
      </w:r>
    </w:p>
    <w:p w:rsidR="00CC3EB2" w:rsidRPr="007A4EF4" w:rsidRDefault="00CC3EB2" w:rsidP="00CC3EB2">
      <w:pPr>
        <w:autoSpaceDE w:val="0"/>
        <w:autoSpaceDN w:val="0"/>
        <w:adjustRightInd w:val="0"/>
        <w:spacing w:after="0" w:line="240" w:lineRule="auto"/>
        <w:jc w:val="both"/>
        <w:rPr>
          <w:rFonts w:ascii="Arial" w:eastAsia="Arial-BoldMT" w:hAnsi="Arial" w:cs="Arial"/>
          <w:sz w:val="18"/>
          <w:szCs w:val="18"/>
        </w:rPr>
      </w:pPr>
    </w:p>
    <w:p w:rsidR="00B5175D" w:rsidRPr="007A4EF4" w:rsidRDefault="00B5175D" w:rsidP="00CC3EB2">
      <w:pPr>
        <w:autoSpaceDE w:val="0"/>
        <w:autoSpaceDN w:val="0"/>
        <w:adjustRightInd w:val="0"/>
        <w:spacing w:after="0" w:line="240" w:lineRule="auto"/>
        <w:jc w:val="both"/>
        <w:rPr>
          <w:rFonts w:ascii="Arial" w:eastAsia="Arial-BoldMT" w:hAnsi="Arial" w:cs="Arial"/>
          <w:sz w:val="18"/>
          <w:szCs w:val="18"/>
        </w:rPr>
      </w:pPr>
      <w:r w:rsidRPr="007A4EF4">
        <w:rPr>
          <w:rFonts w:ascii="Arial" w:eastAsia="Arial-BoldMT" w:hAnsi="Arial" w:cs="Arial"/>
          <w:sz w:val="18"/>
          <w:szCs w:val="18"/>
        </w:rPr>
        <w:t>As contagens deverão ser efetuadas por dispositivo de coleta digital. Os cruzamentos onde</w:t>
      </w:r>
      <w:r w:rsidR="002E17AE" w:rsidRPr="007A4EF4">
        <w:rPr>
          <w:rFonts w:ascii="Arial" w:eastAsia="Arial-BoldMT" w:hAnsi="Arial" w:cs="Arial"/>
          <w:sz w:val="18"/>
          <w:szCs w:val="18"/>
        </w:rPr>
        <w:t xml:space="preserve"> </w:t>
      </w:r>
      <w:r w:rsidRPr="007A4EF4">
        <w:rPr>
          <w:rFonts w:ascii="Arial" w:eastAsia="Arial-BoldMT" w:hAnsi="Arial" w:cs="Arial"/>
          <w:sz w:val="18"/>
          <w:szCs w:val="18"/>
        </w:rPr>
        <w:t>serão efetuadas as contagens classificadas por tipo de veículo e por movimento deverão ser</w:t>
      </w:r>
      <w:r w:rsidR="00B85AF3" w:rsidRPr="007A4EF4">
        <w:rPr>
          <w:rFonts w:ascii="Arial" w:eastAsia="Arial-BoldMT" w:hAnsi="Arial" w:cs="Arial"/>
          <w:sz w:val="18"/>
          <w:szCs w:val="18"/>
        </w:rPr>
        <w:t xml:space="preserve"> </w:t>
      </w:r>
      <w:r w:rsidRPr="007A4EF4">
        <w:rPr>
          <w:rFonts w:ascii="Arial" w:eastAsia="Arial-BoldMT" w:hAnsi="Arial" w:cs="Arial"/>
          <w:sz w:val="18"/>
          <w:szCs w:val="18"/>
        </w:rPr>
        <w:t>registrados através de vídeo e tabulação digital nas 24h contadas para garantir a qualidade da</w:t>
      </w:r>
      <w:r w:rsidR="00B85AF3" w:rsidRPr="007A4EF4">
        <w:rPr>
          <w:rFonts w:ascii="Arial" w:eastAsia="Arial-BoldMT" w:hAnsi="Arial" w:cs="Arial"/>
          <w:sz w:val="18"/>
          <w:szCs w:val="18"/>
        </w:rPr>
        <w:t xml:space="preserve"> </w:t>
      </w:r>
      <w:r w:rsidRPr="007A4EF4">
        <w:rPr>
          <w:rFonts w:ascii="Arial" w:eastAsia="Arial-BoldMT" w:hAnsi="Arial" w:cs="Arial"/>
          <w:sz w:val="18"/>
          <w:szCs w:val="18"/>
        </w:rPr>
        <w:t xml:space="preserve">informação e recontagem, </w:t>
      </w:r>
      <w:r w:rsidR="00335255" w:rsidRPr="007A4EF4">
        <w:rPr>
          <w:rFonts w:ascii="Arial" w:eastAsia="Arial-BoldMT" w:hAnsi="Arial" w:cs="Arial"/>
          <w:sz w:val="18"/>
          <w:szCs w:val="18"/>
        </w:rPr>
        <w:t xml:space="preserve">quando </w:t>
      </w:r>
      <w:r w:rsidRPr="007A4EF4">
        <w:rPr>
          <w:rFonts w:ascii="Arial" w:eastAsia="Arial-BoldMT" w:hAnsi="Arial" w:cs="Arial"/>
          <w:sz w:val="18"/>
          <w:szCs w:val="18"/>
        </w:rPr>
        <w:t>necessário.</w:t>
      </w:r>
      <w:r w:rsidR="002E17AE" w:rsidRPr="007A4EF4">
        <w:rPr>
          <w:rFonts w:ascii="Arial" w:eastAsia="Arial-BoldMT" w:hAnsi="Arial" w:cs="Arial"/>
          <w:sz w:val="18"/>
          <w:szCs w:val="18"/>
        </w:rPr>
        <w:t xml:space="preserve"> Caso haja necessidade de se constatar a real condição de fluxo, poderão ser realizadas contagens em período de tempo superior a 24h.</w:t>
      </w:r>
    </w:p>
    <w:p w:rsidR="00CC3EB2" w:rsidRPr="007A4EF4" w:rsidRDefault="00CC3EB2" w:rsidP="00CC3EB2">
      <w:pPr>
        <w:autoSpaceDE w:val="0"/>
        <w:autoSpaceDN w:val="0"/>
        <w:adjustRightInd w:val="0"/>
        <w:spacing w:after="0" w:line="240" w:lineRule="auto"/>
        <w:jc w:val="both"/>
        <w:rPr>
          <w:rFonts w:ascii="Arial" w:eastAsia="Arial-BoldMT" w:hAnsi="Arial" w:cs="Arial"/>
          <w:sz w:val="18"/>
          <w:szCs w:val="18"/>
        </w:rPr>
      </w:pPr>
    </w:p>
    <w:p w:rsidR="00D56078" w:rsidRPr="007A4EF4" w:rsidRDefault="00B5175D" w:rsidP="00CC3EB2">
      <w:pPr>
        <w:autoSpaceDE w:val="0"/>
        <w:autoSpaceDN w:val="0"/>
        <w:adjustRightInd w:val="0"/>
        <w:spacing w:after="0" w:line="240" w:lineRule="auto"/>
        <w:jc w:val="both"/>
        <w:rPr>
          <w:rFonts w:ascii="Arial" w:eastAsia="Arial-BoldMT" w:hAnsi="Arial" w:cs="Arial"/>
          <w:sz w:val="18"/>
          <w:szCs w:val="18"/>
        </w:rPr>
      </w:pPr>
      <w:r w:rsidRPr="007A4EF4">
        <w:rPr>
          <w:rFonts w:ascii="Arial" w:eastAsia="Arial-BoldMT" w:hAnsi="Arial" w:cs="Arial"/>
          <w:sz w:val="18"/>
          <w:szCs w:val="18"/>
        </w:rPr>
        <w:t>A pesquisa de velocidade e retardamento deverá ser executada, por um técnico a bordo de um</w:t>
      </w:r>
      <w:r w:rsidR="00182C0A" w:rsidRPr="007A4EF4">
        <w:rPr>
          <w:rFonts w:ascii="Arial" w:eastAsia="Arial-BoldMT" w:hAnsi="Arial" w:cs="Arial"/>
          <w:sz w:val="18"/>
          <w:szCs w:val="18"/>
        </w:rPr>
        <w:t xml:space="preserve"> </w:t>
      </w:r>
      <w:r w:rsidRPr="007A4EF4">
        <w:rPr>
          <w:rFonts w:ascii="Arial" w:eastAsia="Arial-BoldMT" w:hAnsi="Arial" w:cs="Arial"/>
          <w:sz w:val="18"/>
          <w:szCs w:val="18"/>
        </w:rPr>
        <w:t xml:space="preserve">veículo que deverá percorrer 03 (três) rotas com um coletor de dados de GPS conectado a um </w:t>
      </w:r>
      <w:r w:rsidR="00802B2E" w:rsidRPr="007A4EF4">
        <w:rPr>
          <w:rFonts w:ascii="Arial" w:eastAsia="Arial-BoldMT" w:hAnsi="Arial" w:cs="Arial"/>
          <w:sz w:val="18"/>
          <w:szCs w:val="18"/>
        </w:rPr>
        <w:t>notebook</w:t>
      </w:r>
      <w:r w:rsidR="00182C0A" w:rsidRPr="007A4EF4">
        <w:rPr>
          <w:rFonts w:ascii="Arial" w:eastAsia="Arial-BoldMT" w:hAnsi="Arial" w:cs="Arial"/>
          <w:sz w:val="18"/>
          <w:szCs w:val="18"/>
        </w:rPr>
        <w:t xml:space="preserve"> </w:t>
      </w:r>
      <w:r w:rsidRPr="007A4EF4">
        <w:rPr>
          <w:rFonts w:ascii="Arial" w:eastAsia="Arial-BoldMT" w:hAnsi="Arial" w:cs="Arial"/>
          <w:sz w:val="18"/>
          <w:szCs w:val="18"/>
        </w:rPr>
        <w:t>com programa específico que registra distâncias a partir da posição geográfica recebida de satélites e</w:t>
      </w:r>
      <w:r w:rsidR="00B85AF3" w:rsidRPr="007A4EF4">
        <w:rPr>
          <w:rFonts w:ascii="Arial" w:eastAsia="Arial-BoldMT" w:hAnsi="Arial" w:cs="Arial"/>
          <w:sz w:val="18"/>
          <w:szCs w:val="18"/>
        </w:rPr>
        <w:t xml:space="preserve"> </w:t>
      </w:r>
      <w:r w:rsidRPr="007A4EF4">
        <w:rPr>
          <w:rFonts w:ascii="Arial" w:eastAsia="Arial-BoldMT" w:hAnsi="Arial" w:cs="Arial"/>
          <w:sz w:val="18"/>
          <w:szCs w:val="18"/>
        </w:rPr>
        <w:t xml:space="preserve">tempos decorridos ao longo do trajeto, além de possibilitar a programação do teclado </w:t>
      </w:r>
      <w:r w:rsidR="00D56078" w:rsidRPr="007A4EF4">
        <w:rPr>
          <w:rFonts w:ascii="Arial" w:eastAsia="Arial-BoldMT" w:hAnsi="Arial" w:cs="Arial"/>
          <w:sz w:val="18"/>
          <w:szCs w:val="18"/>
        </w:rPr>
        <w:t xml:space="preserve">do </w:t>
      </w:r>
      <w:r w:rsidRPr="007A4EF4">
        <w:rPr>
          <w:rFonts w:ascii="Arial" w:eastAsia="Arial-BoldMT" w:hAnsi="Arial" w:cs="Arial"/>
          <w:sz w:val="18"/>
          <w:szCs w:val="18"/>
        </w:rPr>
        <w:t>computador</w:t>
      </w:r>
      <w:r w:rsidR="00182C0A" w:rsidRPr="007A4EF4">
        <w:rPr>
          <w:rFonts w:ascii="Arial" w:eastAsia="Arial-BoldMT" w:hAnsi="Arial" w:cs="Arial"/>
          <w:sz w:val="18"/>
          <w:szCs w:val="18"/>
        </w:rPr>
        <w:t xml:space="preserve"> </w:t>
      </w:r>
      <w:r w:rsidRPr="007A4EF4">
        <w:rPr>
          <w:rFonts w:ascii="Arial" w:eastAsia="Arial-BoldMT" w:hAnsi="Arial" w:cs="Arial"/>
          <w:sz w:val="18"/>
          <w:szCs w:val="18"/>
        </w:rPr>
        <w:t>para registrar pontos específicos e definidos do trajeto. Deverão ser realizadas as coletas durante o</w:t>
      </w:r>
      <w:r w:rsidR="00B85AF3" w:rsidRPr="007A4EF4">
        <w:rPr>
          <w:rFonts w:ascii="Arial" w:eastAsia="Arial-BoldMT" w:hAnsi="Arial" w:cs="Arial"/>
          <w:sz w:val="18"/>
          <w:szCs w:val="18"/>
        </w:rPr>
        <w:t xml:space="preserve"> </w:t>
      </w:r>
      <w:r w:rsidRPr="007A4EF4">
        <w:rPr>
          <w:rFonts w:ascii="Arial" w:eastAsia="Arial-BoldMT" w:hAnsi="Arial" w:cs="Arial"/>
          <w:sz w:val="18"/>
          <w:szCs w:val="18"/>
        </w:rPr>
        <w:t xml:space="preserve">horário de </w:t>
      </w:r>
      <w:r w:rsidR="0096581D" w:rsidRPr="007A4EF4">
        <w:rPr>
          <w:rFonts w:ascii="Arial" w:eastAsia="Arial-BoldMT" w:hAnsi="Arial" w:cs="Arial"/>
          <w:sz w:val="18"/>
          <w:szCs w:val="18"/>
        </w:rPr>
        <w:t>p</w:t>
      </w:r>
      <w:r w:rsidRPr="007A4EF4">
        <w:rPr>
          <w:rFonts w:ascii="Arial" w:eastAsia="Arial-BoldMT" w:hAnsi="Arial" w:cs="Arial"/>
          <w:sz w:val="18"/>
          <w:szCs w:val="18"/>
        </w:rPr>
        <w:t xml:space="preserve">ico </w:t>
      </w:r>
      <w:r w:rsidR="0096581D" w:rsidRPr="007A4EF4">
        <w:rPr>
          <w:rFonts w:ascii="Arial" w:eastAsia="Arial-BoldMT" w:hAnsi="Arial" w:cs="Arial"/>
          <w:sz w:val="18"/>
          <w:szCs w:val="18"/>
        </w:rPr>
        <w:t xml:space="preserve">da </w:t>
      </w:r>
      <w:r w:rsidRPr="007A4EF4">
        <w:rPr>
          <w:rFonts w:ascii="Arial" w:eastAsia="Arial-BoldMT" w:hAnsi="Arial" w:cs="Arial"/>
          <w:sz w:val="18"/>
          <w:szCs w:val="18"/>
        </w:rPr>
        <w:t>manhã, entre pico</w:t>
      </w:r>
      <w:r w:rsidR="0096581D" w:rsidRPr="007A4EF4">
        <w:rPr>
          <w:rFonts w:ascii="Arial" w:eastAsia="Arial-BoldMT" w:hAnsi="Arial" w:cs="Arial"/>
          <w:sz w:val="18"/>
          <w:szCs w:val="18"/>
        </w:rPr>
        <w:t>s</w:t>
      </w:r>
      <w:r w:rsidRPr="007A4EF4">
        <w:rPr>
          <w:rFonts w:ascii="Arial" w:eastAsia="Arial-BoldMT" w:hAnsi="Arial" w:cs="Arial"/>
          <w:sz w:val="18"/>
          <w:szCs w:val="18"/>
        </w:rPr>
        <w:t xml:space="preserve"> e pico da tarde, registrando todas as retenções </w:t>
      </w:r>
      <w:proofErr w:type="spellStart"/>
      <w:r w:rsidRPr="007A4EF4">
        <w:rPr>
          <w:rFonts w:ascii="Arial" w:eastAsia="Arial-BoldMT" w:hAnsi="Arial" w:cs="Arial"/>
          <w:sz w:val="18"/>
          <w:szCs w:val="18"/>
        </w:rPr>
        <w:t>semaforizadas</w:t>
      </w:r>
      <w:proofErr w:type="spellEnd"/>
      <w:r w:rsidR="00182C0A" w:rsidRPr="007A4EF4">
        <w:rPr>
          <w:rFonts w:ascii="Arial" w:eastAsia="Arial-BoldMT" w:hAnsi="Arial" w:cs="Arial"/>
          <w:sz w:val="18"/>
          <w:szCs w:val="18"/>
        </w:rPr>
        <w:t xml:space="preserve"> </w:t>
      </w:r>
      <w:r w:rsidRPr="007A4EF4">
        <w:rPr>
          <w:rFonts w:ascii="Arial" w:eastAsia="Arial-BoldMT" w:hAnsi="Arial" w:cs="Arial"/>
          <w:sz w:val="18"/>
          <w:szCs w:val="18"/>
        </w:rPr>
        <w:t>existentes e outros pontos a serem definidos junto a</w:t>
      </w:r>
      <w:r w:rsidR="00B85AF3" w:rsidRPr="007A4EF4">
        <w:rPr>
          <w:rFonts w:ascii="Arial" w:eastAsia="Arial-BoldMT" w:hAnsi="Arial" w:cs="Arial"/>
          <w:sz w:val="18"/>
          <w:szCs w:val="18"/>
        </w:rPr>
        <w:t xml:space="preserve"> </w:t>
      </w:r>
      <w:r w:rsidR="00D56078" w:rsidRPr="007A4EF4">
        <w:rPr>
          <w:rFonts w:ascii="Arial" w:eastAsia="Arial-BoldMT" w:hAnsi="Arial" w:cs="Arial"/>
          <w:sz w:val="18"/>
          <w:szCs w:val="18"/>
        </w:rPr>
        <w:t>fiscalização</w:t>
      </w:r>
      <w:r w:rsidR="00B85AF3" w:rsidRPr="007A4EF4">
        <w:rPr>
          <w:rFonts w:ascii="Arial" w:eastAsia="Arial-BoldMT" w:hAnsi="Arial" w:cs="Arial"/>
          <w:sz w:val="18"/>
          <w:szCs w:val="18"/>
        </w:rPr>
        <w:t xml:space="preserve"> </w:t>
      </w:r>
      <w:r w:rsidRPr="007A4EF4">
        <w:rPr>
          <w:rFonts w:ascii="Arial" w:eastAsia="Arial-BoldMT" w:hAnsi="Arial" w:cs="Arial"/>
          <w:sz w:val="18"/>
          <w:szCs w:val="18"/>
        </w:rPr>
        <w:t>para</w:t>
      </w:r>
      <w:r w:rsidR="00B85AF3" w:rsidRPr="007A4EF4">
        <w:rPr>
          <w:rFonts w:ascii="Arial" w:eastAsia="Arial-BoldMT" w:hAnsi="Arial" w:cs="Arial"/>
          <w:sz w:val="18"/>
          <w:szCs w:val="18"/>
        </w:rPr>
        <w:t xml:space="preserve"> </w:t>
      </w:r>
      <w:r w:rsidRPr="007A4EF4">
        <w:rPr>
          <w:rFonts w:ascii="Arial" w:eastAsia="Arial-BoldMT" w:hAnsi="Arial" w:cs="Arial"/>
          <w:sz w:val="18"/>
          <w:szCs w:val="18"/>
        </w:rPr>
        <w:t>identificação da velocidade operacional e gargalos que provocam retardamento na fluidez dos</w:t>
      </w:r>
      <w:r w:rsidR="00B85AF3" w:rsidRPr="007A4EF4">
        <w:rPr>
          <w:rFonts w:ascii="Arial" w:eastAsia="Arial-BoldMT" w:hAnsi="Arial" w:cs="Arial"/>
          <w:sz w:val="18"/>
          <w:szCs w:val="18"/>
        </w:rPr>
        <w:t xml:space="preserve"> corredores</w:t>
      </w:r>
      <w:r w:rsidR="002E17AE" w:rsidRPr="007A4EF4">
        <w:rPr>
          <w:rFonts w:ascii="Arial" w:eastAsia="Arial-BoldMT" w:hAnsi="Arial" w:cs="Arial"/>
          <w:sz w:val="18"/>
          <w:szCs w:val="18"/>
        </w:rPr>
        <w:t xml:space="preserve"> de tráfego</w:t>
      </w:r>
      <w:r w:rsidR="00B85AF3" w:rsidRPr="007A4EF4">
        <w:rPr>
          <w:rFonts w:ascii="Arial" w:eastAsia="Arial-BoldMT" w:hAnsi="Arial" w:cs="Arial"/>
          <w:sz w:val="18"/>
          <w:szCs w:val="18"/>
        </w:rPr>
        <w:t>.</w:t>
      </w:r>
    </w:p>
    <w:p w:rsidR="00B85AF3" w:rsidRPr="007A4EF4" w:rsidRDefault="00B85AF3" w:rsidP="00CC3EB2">
      <w:pPr>
        <w:autoSpaceDE w:val="0"/>
        <w:autoSpaceDN w:val="0"/>
        <w:adjustRightInd w:val="0"/>
        <w:spacing w:after="0" w:line="240" w:lineRule="auto"/>
        <w:jc w:val="both"/>
        <w:rPr>
          <w:rFonts w:ascii="Arial" w:eastAsia="Arial-BoldMT" w:hAnsi="Arial" w:cs="Arial"/>
          <w:sz w:val="18"/>
          <w:szCs w:val="18"/>
        </w:rPr>
      </w:pPr>
    </w:p>
    <w:p w:rsidR="002B71D0" w:rsidRPr="007A4EF4" w:rsidRDefault="00B5175D" w:rsidP="00CC3EB2">
      <w:pPr>
        <w:autoSpaceDE w:val="0"/>
        <w:autoSpaceDN w:val="0"/>
        <w:adjustRightInd w:val="0"/>
        <w:spacing w:after="0" w:line="240" w:lineRule="auto"/>
        <w:jc w:val="both"/>
        <w:rPr>
          <w:rFonts w:ascii="Arial" w:eastAsia="Arial-BoldMT" w:hAnsi="Arial" w:cs="Arial"/>
          <w:sz w:val="18"/>
          <w:szCs w:val="18"/>
        </w:rPr>
      </w:pPr>
      <w:r w:rsidRPr="007A4EF4">
        <w:rPr>
          <w:rFonts w:ascii="Arial" w:eastAsia="Arial-BoldMT" w:hAnsi="Arial" w:cs="Arial"/>
          <w:sz w:val="18"/>
          <w:szCs w:val="18"/>
        </w:rPr>
        <w:t xml:space="preserve">Estas mesmas pesquisas serão refeitas após a implantação das </w:t>
      </w:r>
      <w:r w:rsidR="002E17AE" w:rsidRPr="007A4EF4">
        <w:rPr>
          <w:rFonts w:ascii="Arial" w:eastAsia="Arial-BoldMT" w:hAnsi="Arial" w:cs="Arial"/>
          <w:sz w:val="18"/>
          <w:szCs w:val="18"/>
        </w:rPr>
        <w:t xml:space="preserve">novas </w:t>
      </w:r>
      <w:r w:rsidRPr="007A4EF4">
        <w:rPr>
          <w:rFonts w:ascii="Arial" w:eastAsia="Arial-BoldMT" w:hAnsi="Arial" w:cs="Arial"/>
          <w:sz w:val="18"/>
          <w:szCs w:val="18"/>
        </w:rPr>
        <w:t>programações</w:t>
      </w:r>
      <w:r w:rsidR="00B85AF3" w:rsidRPr="007A4EF4">
        <w:rPr>
          <w:rFonts w:ascii="Arial" w:eastAsia="Arial-BoldMT" w:hAnsi="Arial" w:cs="Arial"/>
          <w:sz w:val="18"/>
          <w:szCs w:val="18"/>
        </w:rPr>
        <w:t xml:space="preserve"> </w:t>
      </w:r>
      <w:r w:rsidRPr="007A4EF4">
        <w:rPr>
          <w:rFonts w:ascii="Arial" w:eastAsia="Arial-BoldMT" w:hAnsi="Arial" w:cs="Arial"/>
          <w:sz w:val="18"/>
          <w:szCs w:val="18"/>
        </w:rPr>
        <w:t>semafóricas e nortearão os relatórios de desempe</w:t>
      </w:r>
      <w:r w:rsidR="00CC3EB2" w:rsidRPr="007A4EF4">
        <w:rPr>
          <w:rFonts w:ascii="Arial" w:eastAsia="Arial-BoldMT" w:hAnsi="Arial" w:cs="Arial"/>
          <w:sz w:val="18"/>
          <w:szCs w:val="18"/>
        </w:rPr>
        <w:t>nho que deverão ser elaborados.</w:t>
      </w:r>
    </w:p>
    <w:p w:rsidR="00CC3EB2" w:rsidRPr="007A4EF4" w:rsidRDefault="00CC3EB2" w:rsidP="00CC3EB2">
      <w:pPr>
        <w:pStyle w:val="Ttulo2"/>
        <w:spacing w:before="0" w:line="240" w:lineRule="auto"/>
        <w:jc w:val="both"/>
        <w:rPr>
          <w:rFonts w:ascii="Arial" w:hAnsi="Arial" w:cs="Arial"/>
          <w:caps/>
          <w:color w:val="auto"/>
          <w:sz w:val="18"/>
          <w:szCs w:val="18"/>
        </w:rPr>
      </w:pPr>
    </w:p>
    <w:tbl>
      <w:tblPr>
        <w:tblStyle w:val="Tabelacomgrade"/>
        <w:tblW w:w="9781" w:type="dxa"/>
        <w:tblInd w:w="-5" w:type="dxa"/>
        <w:tblLook w:val="04A0"/>
      </w:tblPr>
      <w:tblGrid>
        <w:gridCol w:w="9781"/>
      </w:tblGrid>
      <w:tr w:rsidR="00CC3EB2" w:rsidRPr="00CC3EB2" w:rsidTr="008B135C">
        <w:trPr>
          <w:trHeight w:val="397"/>
        </w:trPr>
        <w:tc>
          <w:tcPr>
            <w:tcW w:w="9781" w:type="dxa"/>
            <w:shd w:val="clear" w:color="auto" w:fill="F2F2F2" w:themeFill="background1" w:themeFillShade="F2"/>
            <w:vAlign w:val="center"/>
          </w:tcPr>
          <w:p w:rsidR="00CC3EB2" w:rsidRPr="00CC3EB2" w:rsidRDefault="00CC3EB2" w:rsidP="0048215B">
            <w:pPr>
              <w:pStyle w:val="Ttulo2"/>
              <w:numPr>
                <w:ilvl w:val="1"/>
                <w:numId w:val="26"/>
              </w:numPr>
              <w:spacing w:before="0"/>
              <w:ind w:left="426" w:hanging="426"/>
              <w:jc w:val="both"/>
              <w:outlineLvl w:val="1"/>
              <w:rPr>
                <w:rFonts w:ascii="Arial" w:hAnsi="Arial" w:cs="Arial"/>
                <w:caps/>
                <w:color w:val="auto"/>
                <w:sz w:val="20"/>
                <w:szCs w:val="20"/>
              </w:rPr>
            </w:pPr>
            <w:bookmarkStart w:id="67" w:name="_Toc23523248"/>
            <w:r w:rsidRPr="00CC3EB2">
              <w:rPr>
                <w:rFonts w:ascii="Arial" w:eastAsia="Arial-BoldMT" w:hAnsi="Arial" w:cs="Arial"/>
                <w:bCs w:val="0"/>
                <w:caps/>
                <w:color w:val="auto"/>
                <w:sz w:val="20"/>
                <w:szCs w:val="20"/>
              </w:rPr>
              <w:t>Definição da Estratégia de Operação dos Cruzamentos</w:t>
            </w:r>
            <w:bookmarkEnd w:id="67"/>
          </w:p>
        </w:tc>
      </w:tr>
    </w:tbl>
    <w:p w:rsidR="00B5175D" w:rsidRPr="00CC3EB2" w:rsidRDefault="00B5175D" w:rsidP="00CC3EB2">
      <w:pPr>
        <w:spacing w:after="0" w:line="240" w:lineRule="auto"/>
        <w:jc w:val="both"/>
        <w:rPr>
          <w:rFonts w:ascii="Arial" w:eastAsia="Arial-BoldMT" w:hAnsi="Arial" w:cs="Arial"/>
          <w:sz w:val="20"/>
          <w:szCs w:val="20"/>
        </w:rPr>
      </w:pPr>
    </w:p>
    <w:p w:rsidR="00B5175D" w:rsidRPr="007A4EF4" w:rsidRDefault="00B5175D" w:rsidP="00CC3EB2">
      <w:pPr>
        <w:autoSpaceDE w:val="0"/>
        <w:autoSpaceDN w:val="0"/>
        <w:adjustRightInd w:val="0"/>
        <w:spacing w:after="0" w:line="240" w:lineRule="auto"/>
        <w:jc w:val="both"/>
        <w:rPr>
          <w:rFonts w:ascii="Arial" w:eastAsia="Arial-BoldMT" w:hAnsi="Arial" w:cs="Arial"/>
          <w:sz w:val="18"/>
          <w:szCs w:val="18"/>
        </w:rPr>
      </w:pPr>
      <w:r w:rsidRPr="007A4EF4">
        <w:rPr>
          <w:rFonts w:ascii="Arial" w:eastAsia="Arial-BoldMT" w:hAnsi="Arial" w:cs="Arial"/>
          <w:sz w:val="18"/>
          <w:szCs w:val="18"/>
        </w:rPr>
        <w:t>Essa etapa se caracteriza pela análise do número de fases, necessidade de implantação ou</w:t>
      </w:r>
      <w:r w:rsidR="002E17AE" w:rsidRPr="007A4EF4">
        <w:rPr>
          <w:rFonts w:ascii="Arial" w:eastAsia="Arial-BoldMT" w:hAnsi="Arial" w:cs="Arial"/>
          <w:sz w:val="18"/>
          <w:szCs w:val="18"/>
        </w:rPr>
        <w:t xml:space="preserve"> </w:t>
      </w:r>
      <w:r w:rsidRPr="007A4EF4">
        <w:rPr>
          <w:rFonts w:ascii="Arial" w:eastAsia="Arial-BoldMT" w:hAnsi="Arial" w:cs="Arial"/>
          <w:sz w:val="18"/>
          <w:szCs w:val="18"/>
        </w:rPr>
        <w:t>retirada de fases de conversão e operação em tempo fixo ou atuado de acordo com o comportamento</w:t>
      </w:r>
      <w:r w:rsidR="002E17AE" w:rsidRPr="007A4EF4">
        <w:rPr>
          <w:rFonts w:ascii="Arial" w:eastAsia="Arial-BoldMT" w:hAnsi="Arial" w:cs="Arial"/>
          <w:sz w:val="18"/>
          <w:szCs w:val="18"/>
        </w:rPr>
        <w:t xml:space="preserve"> </w:t>
      </w:r>
      <w:r w:rsidRPr="007A4EF4">
        <w:rPr>
          <w:rFonts w:ascii="Arial" w:eastAsia="Arial-BoldMT" w:hAnsi="Arial" w:cs="Arial"/>
          <w:sz w:val="18"/>
          <w:szCs w:val="18"/>
        </w:rPr>
        <w:t>dos fluxos.</w:t>
      </w:r>
    </w:p>
    <w:p w:rsidR="00CC3EB2" w:rsidRPr="00CC3EB2" w:rsidRDefault="00CC3EB2" w:rsidP="00CC3EB2">
      <w:pPr>
        <w:pStyle w:val="Ttulo2"/>
        <w:spacing w:before="0" w:line="240" w:lineRule="auto"/>
        <w:jc w:val="both"/>
        <w:rPr>
          <w:rFonts w:ascii="Arial" w:hAnsi="Arial" w:cs="Arial"/>
          <w:caps/>
          <w:color w:val="auto"/>
          <w:sz w:val="20"/>
          <w:szCs w:val="20"/>
        </w:rPr>
      </w:pPr>
    </w:p>
    <w:tbl>
      <w:tblPr>
        <w:tblStyle w:val="Tabelacomgrade"/>
        <w:tblW w:w="9781" w:type="dxa"/>
        <w:tblInd w:w="-5" w:type="dxa"/>
        <w:tblLook w:val="04A0"/>
      </w:tblPr>
      <w:tblGrid>
        <w:gridCol w:w="9781"/>
      </w:tblGrid>
      <w:tr w:rsidR="00CC3EB2" w:rsidRPr="00CC3EB2" w:rsidTr="008B135C">
        <w:trPr>
          <w:trHeight w:val="397"/>
        </w:trPr>
        <w:tc>
          <w:tcPr>
            <w:tcW w:w="9781" w:type="dxa"/>
            <w:shd w:val="clear" w:color="auto" w:fill="F2F2F2" w:themeFill="background1" w:themeFillShade="F2"/>
            <w:vAlign w:val="center"/>
          </w:tcPr>
          <w:p w:rsidR="00CC3EB2" w:rsidRPr="00CC3EB2" w:rsidRDefault="00CC3EB2" w:rsidP="0048215B">
            <w:pPr>
              <w:pStyle w:val="Ttulo2"/>
              <w:numPr>
                <w:ilvl w:val="1"/>
                <w:numId w:val="26"/>
              </w:numPr>
              <w:spacing w:before="0"/>
              <w:ind w:left="426" w:hanging="426"/>
              <w:jc w:val="both"/>
              <w:outlineLvl w:val="1"/>
              <w:rPr>
                <w:rFonts w:ascii="Arial" w:hAnsi="Arial" w:cs="Arial"/>
                <w:caps/>
                <w:color w:val="auto"/>
                <w:sz w:val="20"/>
                <w:szCs w:val="20"/>
              </w:rPr>
            </w:pPr>
            <w:bookmarkStart w:id="68" w:name="_Toc23523249"/>
            <w:r w:rsidRPr="00CC3EB2">
              <w:rPr>
                <w:rFonts w:ascii="Arial" w:eastAsia="Arial-BoldMT" w:hAnsi="Arial" w:cs="Arial"/>
                <w:bCs w:val="0"/>
                <w:caps/>
                <w:color w:val="auto"/>
                <w:sz w:val="20"/>
                <w:szCs w:val="20"/>
              </w:rPr>
              <w:t>Elaboracao das programaÇÕES semafÓricas</w:t>
            </w:r>
            <w:bookmarkEnd w:id="68"/>
          </w:p>
        </w:tc>
      </w:tr>
    </w:tbl>
    <w:p w:rsidR="00B5175D" w:rsidRPr="00CC3EB2" w:rsidRDefault="00B5175D" w:rsidP="00CC3EB2">
      <w:pPr>
        <w:autoSpaceDE w:val="0"/>
        <w:autoSpaceDN w:val="0"/>
        <w:adjustRightInd w:val="0"/>
        <w:spacing w:after="0" w:line="240" w:lineRule="auto"/>
        <w:jc w:val="both"/>
        <w:rPr>
          <w:rFonts w:ascii="Arial" w:eastAsia="Arial-BoldMT" w:hAnsi="Arial" w:cs="Arial"/>
          <w:sz w:val="20"/>
          <w:szCs w:val="20"/>
        </w:rPr>
      </w:pPr>
    </w:p>
    <w:p w:rsidR="00DD2C98" w:rsidRPr="007A4EF4" w:rsidRDefault="00DD2C98" w:rsidP="00DD2C98">
      <w:pPr>
        <w:autoSpaceDE w:val="0"/>
        <w:autoSpaceDN w:val="0"/>
        <w:adjustRightInd w:val="0"/>
        <w:spacing w:after="0" w:line="240" w:lineRule="auto"/>
        <w:jc w:val="both"/>
        <w:rPr>
          <w:rFonts w:ascii="Arial" w:eastAsia="Arial-BoldMT" w:hAnsi="Arial" w:cs="Arial"/>
          <w:sz w:val="18"/>
          <w:szCs w:val="18"/>
        </w:rPr>
      </w:pPr>
      <w:r w:rsidRPr="007A4EF4">
        <w:rPr>
          <w:rFonts w:ascii="Arial" w:eastAsia="Arial-BoldMT" w:hAnsi="Arial" w:cs="Arial"/>
          <w:sz w:val="18"/>
          <w:szCs w:val="18"/>
        </w:rPr>
        <w:t xml:space="preserve">As novas programações semafóricas deverão ser calculadas no </w:t>
      </w:r>
      <w:r w:rsidRPr="007A4EF4">
        <w:rPr>
          <w:rFonts w:ascii="Arial" w:eastAsia="Arial-BoldMT" w:hAnsi="Arial" w:cs="Arial"/>
          <w:b/>
          <w:sz w:val="18"/>
          <w:szCs w:val="18"/>
        </w:rPr>
        <w:t>software de micro simulação LISA,</w:t>
      </w:r>
      <w:r w:rsidRPr="007A4EF4">
        <w:rPr>
          <w:rFonts w:ascii="Arial" w:eastAsia="Arial-BoldMT" w:hAnsi="Arial" w:cs="Arial"/>
          <w:sz w:val="18"/>
          <w:szCs w:val="18"/>
        </w:rPr>
        <w:t xml:space="preserve"> compatível com o software já utilizado pelo Município de Itajaí, para que possibilite verificar o desempenho de cada cruzamento </w:t>
      </w:r>
      <w:proofErr w:type="spellStart"/>
      <w:r w:rsidRPr="007A4EF4">
        <w:rPr>
          <w:rFonts w:ascii="Arial" w:eastAsia="Arial-BoldMT" w:hAnsi="Arial" w:cs="Arial"/>
          <w:sz w:val="18"/>
          <w:szCs w:val="18"/>
        </w:rPr>
        <w:t>semaforizado</w:t>
      </w:r>
      <w:proofErr w:type="spellEnd"/>
      <w:r w:rsidRPr="007A4EF4">
        <w:rPr>
          <w:rFonts w:ascii="Arial" w:eastAsia="Arial-BoldMT" w:hAnsi="Arial" w:cs="Arial"/>
          <w:sz w:val="18"/>
          <w:szCs w:val="18"/>
        </w:rPr>
        <w:t xml:space="preserve"> quanto ao tempo de espera e paradas de veículos, conforme quantidades e variações de fluxo veicular na rede ao longo do dia. </w:t>
      </w:r>
      <w:r w:rsidRPr="007A4EF4">
        <w:rPr>
          <w:rFonts w:ascii="Arial" w:eastAsia="Arial-BoldMT" w:hAnsi="Arial" w:cs="Arial"/>
          <w:b/>
          <w:sz w:val="18"/>
          <w:szCs w:val="18"/>
          <w:u w:val="single"/>
        </w:rPr>
        <w:t>Deverá ser realizada atualização da versão do software LISA+ e curso com as atualizações dos novos recursos.</w:t>
      </w:r>
    </w:p>
    <w:p w:rsidR="00CC3EB2" w:rsidRPr="007A4EF4" w:rsidRDefault="00CC3EB2" w:rsidP="00CC3EB2">
      <w:pPr>
        <w:autoSpaceDE w:val="0"/>
        <w:autoSpaceDN w:val="0"/>
        <w:adjustRightInd w:val="0"/>
        <w:spacing w:after="0" w:line="240" w:lineRule="auto"/>
        <w:jc w:val="both"/>
        <w:rPr>
          <w:rFonts w:ascii="Arial" w:eastAsia="Arial-BoldMT" w:hAnsi="Arial" w:cs="Arial"/>
          <w:sz w:val="18"/>
          <w:szCs w:val="18"/>
        </w:rPr>
      </w:pPr>
    </w:p>
    <w:p w:rsidR="00B5175D" w:rsidRPr="007A4EF4" w:rsidRDefault="00B5175D" w:rsidP="00CC3EB2">
      <w:pPr>
        <w:autoSpaceDE w:val="0"/>
        <w:autoSpaceDN w:val="0"/>
        <w:adjustRightInd w:val="0"/>
        <w:spacing w:after="0" w:line="240" w:lineRule="auto"/>
        <w:jc w:val="both"/>
        <w:rPr>
          <w:rFonts w:ascii="Arial" w:eastAsia="Arial-BoldMT" w:hAnsi="Arial" w:cs="Arial"/>
          <w:sz w:val="18"/>
          <w:szCs w:val="18"/>
        </w:rPr>
      </w:pPr>
      <w:r w:rsidRPr="007A4EF4">
        <w:rPr>
          <w:rFonts w:ascii="Arial" w:eastAsia="Arial-BoldMT" w:hAnsi="Arial" w:cs="Arial"/>
          <w:sz w:val="18"/>
          <w:szCs w:val="18"/>
        </w:rPr>
        <w:lastRenderedPageBreak/>
        <w:t>Os cruzamentos coordenados deverão ter defasagens definidas através de cálculo de atraso e</w:t>
      </w:r>
      <w:r w:rsidR="002E17AE" w:rsidRPr="007A4EF4">
        <w:rPr>
          <w:rFonts w:ascii="Arial" w:eastAsia="Arial-BoldMT" w:hAnsi="Arial" w:cs="Arial"/>
          <w:sz w:val="18"/>
          <w:szCs w:val="18"/>
        </w:rPr>
        <w:t xml:space="preserve"> </w:t>
      </w:r>
      <w:r w:rsidRPr="007A4EF4">
        <w:rPr>
          <w:rFonts w:ascii="Arial" w:eastAsia="Arial-BoldMT" w:hAnsi="Arial" w:cs="Arial"/>
          <w:sz w:val="18"/>
          <w:szCs w:val="18"/>
        </w:rPr>
        <w:t xml:space="preserve">tempo de percurso da rede, devendo ainda ser elaborado </w:t>
      </w:r>
      <w:r w:rsidR="002E17AE" w:rsidRPr="007A4EF4">
        <w:rPr>
          <w:rFonts w:ascii="Arial" w:eastAsia="Arial-BoldMT" w:hAnsi="Arial" w:cs="Arial"/>
          <w:sz w:val="18"/>
          <w:szCs w:val="18"/>
        </w:rPr>
        <w:t xml:space="preserve">o </w:t>
      </w:r>
      <w:r w:rsidRPr="007A4EF4">
        <w:rPr>
          <w:rFonts w:ascii="Arial" w:eastAsia="Arial-BoldMT" w:hAnsi="Arial" w:cs="Arial"/>
          <w:sz w:val="18"/>
          <w:szCs w:val="18"/>
        </w:rPr>
        <w:t>diagrama tempo-espaço</w:t>
      </w:r>
      <w:r w:rsidR="002E17AE" w:rsidRPr="007A4EF4">
        <w:rPr>
          <w:rFonts w:ascii="Arial" w:eastAsia="Arial-BoldMT" w:hAnsi="Arial" w:cs="Arial"/>
          <w:sz w:val="18"/>
          <w:szCs w:val="18"/>
        </w:rPr>
        <w:t>,</w:t>
      </w:r>
      <w:r w:rsidRPr="007A4EF4">
        <w:rPr>
          <w:rFonts w:ascii="Arial" w:eastAsia="Arial-BoldMT" w:hAnsi="Arial" w:cs="Arial"/>
          <w:sz w:val="18"/>
          <w:szCs w:val="18"/>
        </w:rPr>
        <w:t xml:space="preserve"> para visualização</w:t>
      </w:r>
      <w:r w:rsidR="00B85AF3" w:rsidRPr="007A4EF4">
        <w:rPr>
          <w:rFonts w:ascii="Arial" w:eastAsia="Arial-BoldMT" w:hAnsi="Arial" w:cs="Arial"/>
          <w:sz w:val="18"/>
          <w:szCs w:val="18"/>
        </w:rPr>
        <w:t xml:space="preserve"> </w:t>
      </w:r>
      <w:r w:rsidRPr="007A4EF4">
        <w:rPr>
          <w:rFonts w:ascii="Arial" w:eastAsia="Arial-BoldMT" w:hAnsi="Arial" w:cs="Arial"/>
          <w:sz w:val="18"/>
          <w:szCs w:val="18"/>
        </w:rPr>
        <w:t>das temporizações</w:t>
      </w:r>
      <w:r w:rsidR="002E17AE" w:rsidRPr="007A4EF4">
        <w:rPr>
          <w:rFonts w:ascii="Arial" w:eastAsia="Arial-BoldMT" w:hAnsi="Arial" w:cs="Arial"/>
          <w:sz w:val="18"/>
          <w:szCs w:val="18"/>
        </w:rPr>
        <w:t>,</w:t>
      </w:r>
      <w:r w:rsidRPr="007A4EF4">
        <w:rPr>
          <w:rFonts w:ascii="Arial" w:eastAsia="Arial-BoldMT" w:hAnsi="Arial" w:cs="Arial"/>
          <w:sz w:val="18"/>
          <w:szCs w:val="18"/>
        </w:rPr>
        <w:t xml:space="preserve"> para avaliação das bandas de onda verde, com verificação automática do nível de</w:t>
      </w:r>
      <w:r w:rsidR="00B85AF3" w:rsidRPr="007A4EF4">
        <w:rPr>
          <w:rFonts w:ascii="Arial" w:eastAsia="Arial-BoldMT" w:hAnsi="Arial" w:cs="Arial"/>
          <w:sz w:val="18"/>
          <w:szCs w:val="18"/>
        </w:rPr>
        <w:t xml:space="preserve"> </w:t>
      </w:r>
      <w:r w:rsidRPr="007A4EF4">
        <w:rPr>
          <w:rFonts w:ascii="Arial" w:eastAsia="Arial-BoldMT" w:hAnsi="Arial" w:cs="Arial"/>
          <w:sz w:val="18"/>
          <w:szCs w:val="18"/>
        </w:rPr>
        <w:t>ser</w:t>
      </w:r>
      <w:r w:rsidR="002B71D0" w:rsidRPr="007A4EF4">
        <w:rPr>
          <w:rFonts w:ascii="Arial" w:eastAsia="Arial-BoldMT" w:hAnsi="Arial" w:cs="Arial"/>
          <w:sz w:val="18"/>
          <w:szCs w:val="18"/>
        </w:rPr>
        <w:t>viço de cada cruzamento na rede.</w:t>
      </w:r>
    </w:p>
    <w:p w:rsidR="00CC3EB2" w:rsidRPr="007A4EF4" w:rsidRDefault="00CC3EB2" w:rsidP="00CC3EB2">
      <w:pPr>
        <w:autoSpaceDE w:val="0"/>
        <w:autoSpaceDN w:val="0"/>
        <w:adjustRightInd w:val="0"/>
        <w:spacing w:after="0" w:line="240" w:lineRule="auto"/>
        <w:jc w:val="both"/>
        <w:rPr>
          <w:rFonts w:ascii="Arial" w:eastAsia="Arial-BoldMT" w:hAnsi="Arial" w:cs="Arial"/>
          <w:sz w:val="18"/>
          <w:szCs w:val="18"/>
        </w:rPr>
      </w:pPr>
    </w:p>
    <w:p w:rsidR="00B5175D" w:rsidRPr="007A4EF4" w:rsidRDefault="00B5175D" w:rsidP="00CC3EB2">
      <w:pPr>
        <w:autoSpaceDE w:val="0"/>
        <w:autoSpaceDN w:val="0"/>
        <w:adjustRightInd w:val="0"/>
        <w:spacing w:after="0" w:line="240" w:lineRule="auto"/>
        <w:jc w:val="both"/>
        <w:rPr>
          <w:rFonts w:ascii="Arial" w:eastAsia="Arial-BoldMT" w:hAnsi="Arial" w:cs="Arial"/>
          <w:sz w:val="18"/>
          <w:szCs w:val="18"/>
        </w:rPr>
      </w:pPr>
      <w:r w:rsidRPr="007A4EF4">
        <w:rPr>
          <w:rFonts w:ascii="Arial" w:eastAsia="Arial-BoldMT" w:hAnsi="Arial" w:cs="Arial"/>
          <w:sz w:val="18"/>
          <w:szCs w:val="18"/>
        </w:rPr>
        <w:t>As programações semafóricas, de cada cruzamento, deverão ser apresentadas através de</w:t>
      </w:r>
      <w:r w:rsidR="002E17AE" w:rsidRPr="007A4EF4">
        <w:rPr>
          <w:rFonts w:ascii="Arial" w:eastAsia="Arial-BoldMT" w:hAnsi="Arial" w:cs="Arial"/>
          <w:sz w:val="18"/>
          <w:szCs w:val="18"/>
        </w:rPr>
        <w:t xml:space="preserve"> </w:t>
      </w:r>
      <w:r w:rsidRPr="007A4EF4">
        <w:rPr>
          <w:rFonts w:ascii="Arial" w:eastAsia="Arial-BoldMT" w:hAnsi="Arial" w:cs="Arial"/>
          <w:sz w:val="18"/>
          <w:szCs w:val="18"/>
        </w:rPr>
        <w:t>diagramas ilustrativos de intervalos e estágios, além de diagramas tempo-espaço das redes</w:t>
      </w:r>
      <w:r w:rsidR="002E17AE" w:rsidRPr="007A4EF4">
        <w:rPr>
          <w:rFonts w:ascii="Arial" w:eastAsia="Arial-BoldMT" w:hAnsi="Arial" w:cs="Arial"/>
          <w:sz w:val="18"/>
          <w:szCs w:val="18"/>
        </w:rPr>
        <w:t xml:space="preserve"> </w:t>
      </w:r>
      <w:r w:rsidRPr="007A4EF4">
        <w:rPr>
          <w:rFonts w:ascii="Arial" w:eastAsia="Arial-BoldMT" w:hAnsi="Arial" w:cs="Arial"/>
          <w:sz w:val="18"/>
          <w:szCs w:val="18"/>
        </w:rPr>
        <w:t>coordenadas, e valores de nível de serviço verificado para cada aproximação, calculados por critério</w:t>
      </w:r>
      <w:r w:rsidR="00B85AF3" w:rsidRPr="007A4EF4">
        <w:rPr>
          <w:rFonts w:ascii="Arial" w:eastAsia="Arial-BoldMT" w:hAnsi="Arial" w:cs="Arial"/>
          <w:sz w:val="18"/>
          <w:szCs w:val="18"/>
        </w:rPr>
        <w:t xml:space="preserve"> </w:t>
      </w:r>
      <w:r w:rsidRPr="007A4EF4">
        <w:rPr>
          <w:rFonts w:ascii="Arial" w:eastAsia="Arial-BoldMT" w:hAnsi="Arial" w:cs="Arial"/>
          <w:sz w:val="18"/>
          <w:szCs w:val="18"/>
        </w:rPr>
        <w:t>de Capacidade Viária e Tempo Médio de Espera.</w:t>
      </w:r>
    </w:p>
    <w:p w:rsidR="00CC3EB2" w:rsidRPr="00CC3EB2" w:rsidRDefault="00CC3EB2" w:rsidP="00CC3EB2">
      <w:pPr>
        <w:pStyle w:val="Ttulo2"/>
        <w:spacing w:before="0" w:line="240" w:lineRule="auto"/>
        <w:jc w:val="both"/>
        <w:rPr>
          <w:rFonts w:ascii="Arial" w:hAnsi="Arial" w:cs="Arial"/>
          <w:caps/>
          <w:color w:val="auto"/>
          <w:sz w:val="20"/>
          <w:szCs w:val="20"/>
        </w:rPr>
      </w:pPr>
    </w:p>
    <w:tbl>
      <w:tblPr>
        <w:tblStyle w:val="Tabelacomgrade"/>
        <w:tblW w:w="9781" w:type="dxa"/>
        <w:tblInd w:w="-5" w:type="dxa"/>
        <w:tblLook w:val="04A0"/>
      </w:tblPr>
      <w:tblGrid>
        <w:gridCol w:w="9781"/>
      </w:tblGrid>
      <w:tr w:rsidR="00CC3EB2" w:rsidRPr="00CC3EB2" w:rsidTr="008B135C">
        <w:trPr>
          <w:trHeight w:val="397"/>
        </w:trPr>
        <w:tc>
          <w:tcPr>
            <w:tcW w:w="9781" w:type="dxa"/>
            <w:shd w:val="clear" w:color="auto" w:fill="F2F2F2" w:themeFill="background1" w:themeFillShade="F2"/>
            <w:vAlign w:val="center"/>
          </w:tcPr>
          <w:p w:rsidR="00CC3EB2" w:rsidRPr="00CC3EB2" w:rsidRDefault="00CC3EB2" w:rsidP="0048215B">
            <w:pPr>
              <w:pStyle w:val="Ttulo2"/>
              <w:numPr>
                <w:ilvl w:val="1"/>
                <w:numId w:val="26"/>
              </w:numPr>
              <w:spacing w:before="0"/>
              <w:ind w:left="426" w:hanging="426"/>
              <w:jc w:val="both"/>
              <w:outlineLvl w:val="1"/>
              <w:rPr>
                <w:rFonts w:ascii="Arial" w:hAnsi="Arial" w:cs="Arial"/>
                <w:caps/>
                <w:color w:val="auto"/>
                <w:sz w:val="20"/>
                <w:szCs w:val="20"/>
              </w:rPr>
            </w:pPr>
            <w:bookmarkStart w:id="69" w:name="_Toc23523250"/>
            <w:r w:rsidRPr="00CC3EB2">
              <w:rPr>
                <w:rFonts w:ascii="Arial" w:eastAsia="Arial-BoldMT" w:hAnsi="Arial" w:cs="Arial"/>
                <w:bCs w:val="0"/>
                <w:caps/>
                <w:color w:val="auto"/>
                <w:sz w:val="20"/>
                <w:szCs w:val="20"/>
              </w:rPr>
              <w:t>Implantação das programações semafóricas</w:t>
            </w:r>
            <w:bookmarkEnd w:id="69"/>
          </w:p>
        </w:tc>
      </w:tr>
    </w:tbl>
    <w:p w:rsidR="00B5175D" w:rsidRPr="00CC3EB2" w:rsidRDefault="00B5175D" w:rsidP="00CC3EB2">
      <w:pPr>
        <w:spacing w:after="0" w:line="240" w:lineRule="auto"/>
        <w:jc w:val="both"/>
        <w:rPr>
          <w:rFonts w:ascii="Arial" w:eastAsia="Arial-BoldMT" w:hAnsi="Arial" w:cs="Arial"/>
          <w:sz w:val="20"/>
          <w:szCs w:val="20"/>
        </w:rPr>
      </w:pPr>
    </w:p>
    <w:p w:rsidR="00B5175D" w:rsidRPr="007A4EF4" w:rsidRDefault="00B5175D" w:rsidP="00CC3EB2">
      <w:pPr>
        <w:autoSpaceDE w:val="0"/>
        <w:autoSpaceDN w:val="0"/>
        <w:adjustRightInd w:val="0"/>
        <w:spacing w:after="0" w:line="240" w:lineRule="auto"/>
        <w:jc w:val="both"/>
        <w:rPr>
          <w:rFonts w:ascii="Arial" w:eastAsia="Arial-BoldMT" w:hAnsi="Arial" w:cs="Arial"/>
          <w:sz w:val="18"/>
          <w:szCs w:val="18"/>
        </w:rPr>
      </w:pPr>
      <w:r w:rsidRPr="007A4EF4">
        <w:rPr>
          <w:rFonts w:ascii="Arial" w:eastAsia="Arial-BoldMT" w:hAnsi="Arial" w:cs="Arial"/>
          <w:sz w:val="18"/>
          <w:szCs w:val="18"/>
        </w:rPr>
        <w:t>As novas programações semafóricas deverão ser fornecidas pela contratada para serem</w:t>
      </w:r>
      <w:r w:rsidR="00B85AF3" w:rsidRPr="007A4EF4">
        <w:rPr>
          <w:rFonts w:ascii="Arial" w:eastAsia="Arial-BoldMT" w:hAnsi="Arial" w:cs="Arial"/>
          <w:sz w:val="18"/>
          <w:szCs w:val="18"/>
        </w:rPr>
        <w:t xml:space="preserve"> </w:t>
      </w:r>
      <w:r w:rsidRPr="007A4EF4">
        <w:rPr>
          <w:rFonts w:ascii="Arial" w:eastAsia="Arial-BoldMT" w:hAnsi="Arial" w:cs="Arial"/>
          <w:sz w:val="18"/>
          <w:szCs w:val="18"/>
        </w:rPr>
        <w:t xml:space="preserve">implantadas nos </w:t>
      </w:r>
      <w:r w:rsidR="002E17AE" w:rsidRPr="007A4EF4">
        <w:rPr>
          <w:rFonts w:ascii="Arial" w:eastAsia="Arial-BoldMT" w:hAnsi="Arial" w:cs="Arial"/>
          <w:sz w:val="18"/>
          <w:szCs w:val="18"/>
        </w:rPr>
        <w:t>c</w:t>
      </w:r>
      <w:r w:rsidRPr="007A4EF4">
        <w:rPr>
          <w:rFonts w:ascii="Arial" w:eastAsia="Arial-BoldMT" w:hAnsi="Arial" w:cs="Arial"/>
          <w:sz w:val="18"/>
          <w:szCs w:val="18"/>
        </w:rPr>
        <w:t xml:space="preserve">ontroladores de </w:t>
      </w:r>
      <w:r w:rsidR="002E17AE" w:rsidRPr="007A4EF4">
        <w:rPr>
          <w:rFonts w:ascii="Arial" w:eastAsia="Arial-BoldMT" w:hAnsi="Arial" w:cs="Arial"/>
          <w:sz w:val="18"/>
          <w:szCs w:val="18"/>
        </w:rPr>
        <w:t>t</w:t>
      </w:r>
      <w:r w:rsidRPr="007A4EF4">
        <w:rPr>
          <w:rFonts w:ascii="Arial" w:eastAsia="Arial-BoldMT" w:hAnsi="Arial" w:cs="Arial"/>
          <w:sz w:val="18"/>
          <w:szCs w:val="18"/>
        </w:rPr>
        <w:t xml:space="preserve">ráfego em conjunto com a </w:t>
      </w:r>
      <w:r w:rsidR="002E17AE" w:rsidRPr="007A4EF4">
        <w:rPr>
          <w:rFonts w:ascii="Arial" w:eastAsia="Arial-BoldMT" w:hAnsi="Arial" w:cs="Arial"/>
          <w:sz w:val="18"/>
          <w:szCs w:val="18"/>
        </w:rPr>
        <w:t>fiscalização</w:t>
      </w:r>
      <w:r w:rsidRPr="007A4EF4">
        <w:rPr>
          <w:rFonts w:ascii="Arial" w:eastAsia="Arial-BoldMT" w:hAnsi="Arial" w:cs="Arial"/>
          <w:sz w:val="18"/>
          <w:szCs w:val="18"/>
        </w:rPr>
        <w:t>.</w:t>
      </w:r>
    </w:p>
    <w:p w:rsidR="00CC3EB2" w:rsidRPr="007A4EF4" w:rsidRDefault="00CC3EB2" w:rsidP="00CC3EB2">
      <w:pPr>
        <w:autoSpaceDE w:val="0"/>
        <w:autoSpaceDN w:val="0"/>
        <w:adjustRightInd w:val="0"/>
        <w:spacing w:after="0" w:line="240" w:lineRule="auto"/>
        <w:jc w:val="both"/>
        <w:rPr>
          <w:rFonts w:ascii="Arial" w:eastAsia="Arial-BoldMT" w:hAnsi="Arial" w:cs="Arial"/>
          <w:sz w:val="18"/>
          <w:szCs w:val="18"/>
        </w:rPr>
      </w:pPr>
    </w:p>
    <w:p w:rsidR="00B5175D" w:rsidRPr="007A4EF4" w:rsidRDefault="00B5175D" w:rsidP="00CC3EB2">
      <w:pPr>
        <w:autoSpaceDE w:val="0"/>
        <w:autoSpaceDN w:val="0"/>
        <w:adjustRightInd w:val="0"/>
        <w:spacing w:after="0" w:line="240" w:lineRule="auto"/>
        <w:jc w:val="both"/>
        <w:rPr>
          <w:rFonts w:ascii="Arial" w:eastAsia="Arial-BoldMT" w:hAnsi="Arial" w:cs="Arial"/>
          <w:sz w:val="18"/>
          <w:szCs w:val="18"/>
        </w:rPr>
      </w:pPr>
      <w:r w:rsidRPr="007A4EF4">
        <w:rPr>
          <w:rFonts w:ascii="Arial" w:eastAsia="Arial-BoldMT" w:hAnsi="Arial" w:cs="Arial"/>
          <w:sz w:val="18"/>
          <w:szCs w:val="18"/>
        </w:rPr>
        <w:t>Deverá ser efetuado acompanhamento em campo pela contratada para ajuste fino das programações, caso necessário.</w:t>
      </w:r>
    </w:p>
    <w:p w:rsidR="00CC3EB2" w:rsidRPr="00CC3EB2" w:rsidRDefault="00CC3EB2" w:rsidP="00CC3EB2">
      <w:pPr>
        <w:pStyle w:val="Ttulo2"/>
        <w:spacing w:before="0" w:line="240" w:lineRule="auto"/>
        <w:jc w:val="both"/>
        <w:rPr>
          <w:rFonts w:ascii="Arial" w:hAnsi="Arial" w:cs="Arial"/>
          <w:caps/>
          <w:color w:val="auto"/>
          <w:sz w:val="20"/>
          <w:szCs w:val="20"/>
        </w:rPr>
      </w:pPr>
    </w:p>
    <w:tbl>
      <w:tblPr>
        <w:tblStyle w:val="Tabelacomgrade"/>
        <w:tblW w:w="9781" w:type="dxa"/>
        <w:tblInd w:w="-5" w:type="dxa"/>
        <w:tblLook w:val="04A0"/>
      </w:tblPr>
      <w:tblGrid>
        <w:gridCol w:w="9781"/>
      </w:tblGrid>
      <w:tr w:rsidR="00CC3EB2" w:rsidRPr="00CC3EB2" w:rsidTr="008B135C">
        <w:trPr>
          <w:trHeight w:val="397"/>
        </w:trPr>
        <w:tc>
          <w:tcPr>
            <w:tcW w:w="9781" w:type="dxa"/>
            <w:shd w:val="clear" w:color="auto" w:fill="F2F2F2" w:themeFill="background1" w:themeFillShade="F2"/>
            <w:vAlign w:val="center"/>
          </w:tcPr>
          <w:p w:rsidR="00CC3EB2" w:rsidRPr="00CC3EB2" w:rsidRDefault="00CC3EB2" w:rsidP="0048215B">
            <w:pPr>
              <w:pStyle w:val="Ttulo2"/>
              <w:numPr>
                <w:ilvl w:val="1"/>
                <w:numId w:val="26"/>
              </w:numPr>
              <w:spacing w:before="0"/>
              <w:ind w:left="426" w:hanging="426"/>
              <w:jc w:val="both"/>
              <w:outlineLvl w:val="1"/>
              <w:rPr>
                <w:rFonts w:ascii="Arial" w:hAnsi="Arial" w:cs="Arial"/>
                <w:caps/>
                <w:color w:val="auto"/>
                <w:sz w:val="20"/>
                <w:szCs w:val="20"/>
              </w:rPr>
            </w:pPr>
            <w:bookmarkStart w:id="70" w:name="_Toc23523251"/>
            <w:r w:rsidRPr="00CC3EB2">
              <w:rPr>
                <w:rFonts w:ascii="Arial" w:eastAsia="Arial-BoldMT" w:hAnsi="Arial" w:cs="Arial"/>
                <w:bCs w:val="0"/>
                <w:caps/>
                <w:color w:val="auto"/>
                <w:sz w:val="20"/>
                <w:szCs w:val="20"/>
              </w:rPr>
              <w:t>Interface Gráfica</w:t>
            </w:r>
            <w:bookmarkEnd w:id="70"/>
          </w:p>
        </w:tc>
      </w:tr>
    </w:tbl>
    <w:p w:rsidR="00B5175D" w:rsidRPr="00CC3EB2" w:rsidRDefault="00B5175D" w:rsidP="00CC3EB2">
      <w:pPr>
        <w:pStyle w:val="Ttulo2"/>
        <w:spacing w:before="0" w:line="240" w:lineRule="auto"/>
        <w:jc w:val="both"/>
        <w:rPr>
          <w:rFonts w:ascii="Arial" w:hAnsi="Arial" w:cs="Arial"/>
          <w:caps/>
          <w:color w:val="auto"/>
          <w:sz w:val="20"/>
          <w:szCs w:val="20"/>
        </w:rPr>
      </w:pPr>
    </w:p>
    <w:p w:rsidR="00B5175D" w:rsidRPr="007A4EF4" w:rsidRDefault="00B32335" w:rsidP="00CC3EB2">
      <w:pPr>
        <w:autoSpaceDE w:val="0"/>
        <w:autoSpaceDN w:val="0"/>
        <w:adjustRightInd w:val="0"/>
        <w:spacing w:after="0" w:line="240" w:lineRule="auto"/>
        <w:jc w:val="both"/>
        <w:rPr>
          <w:rFonts w:ascii="Arial" w:eastAsia="Arial-BoldMT" w:hAnsi="Arial" w:cs="Arial"/>
          <w:sz w:val="18"/>
          <w:szCs w:val="18"/>
        </w:rPr>
      </w:pPr>
      <w:r w:rsidRPr="007A4EF4">
        <w:rPr>
          <w:rFonts w:ascii="Arial" w:eastAsia="Arial-BoldMT" w:hAnsi="Arial" w:cs="Arial"/>
          <w:sz w:val="18"/>
          <w:szCs w:val="18"/>
        </w:rPr>
        <w:t>A contratada deverá apresentar, como produto final, os seguintes documentos:</w:t>
      </w:r>
    </w:p>
    <w:p w:rsidR="002B71D0" w:rsidRPr="007A4EF4" w:rsidRDefault="002B71D0" w:rsidP="00CC3EB2">
      <w:pPr>
        <w:autoSpaceDE w:val="0"/>
        <w:autoSpaceDN w:val="0"/>
        <w:adjustRightInd w:val="0"/>
        <w:spacing w:after="0" w:line="240" w:lineRule="auto"/>
        <w:jc w:val="both"/>
        <w:rPr>
          <w:rFonts w:ascii="Arial" w:eastAsia="Arial-BoldMT" w:hAnsi="Arial" w:cs="Arial"/>
          <w:sz w:val="18"/>
          <w:szCs w:val="18"/>
        </w:rPr>
      </w:pPr>
    </w:p>
    <w:p w:rsidR="00B5175D" w:rsidRPr="007A4EF4" w:rsidRDefault="00B5175D" w:rsidP="0048215B">
      <w:pPr>
        <w:pStyle w:val="PargrafodaLista"/>
        <w:numPr>
          <w:ilvl w:val="2"/>
          <w:numId w:val="26"/>
        </w:numPr>
        <w:autoSpaceDE w:val="0"/>
        <w:autoSpaceDN w:val="0"/>
        <w:adjustRightInd w:val="0"/>
        <w:ind w:left="709" w:hanging="709"/>
        <w:jc w:val="both"/>
        <w:rPr>
          <w:rFonts w:ascii="Arial" w:eastAsia="Arial-BoldMT" w:hAnsi="Arial" w:cs="Arial"/>
          <w:sz w:val="18"/>
          <w:szCs w:val="18"/>
        </w:rPr>
      </w:pPr>
      <w:r w:rsidRPr="007A4EF4">
        <w:rPr>
          <w:rFonts w:ascii="Arial" w:eastAsia="Arial-BoldMT" w:hAnsi="Arial" w:cs="Arial"/>
          <w:sz w:val="18"/>
          <w:szCs w:val="18"/>
        </w:rPr>
        <w:t xml:space="preserve">Relatório com todas as contagens detalhadas por movimento, </w:t>
      </w:r>
      <w:r w:rsidR="00632266" w:rsidRPr="007A4EF4">
        <w:rPr>
          <w:rFonts w:ascii="Arial" w:eastAsia="Arial-BoldMT" w:hAnsi="Arial" w:cs="Arial"/>
          <w:sz w:val="18"/>
          <w:szCs w:val="18"/>
        </w:rPr>
        <w:t>onde a</w:t>
      </w:r>
      <w:r w:rsidRPr="007A4EF4">
        <w:rPr>
          <w:rFonts w:ascii="Arial" w:eastAsia="Arial-BoldMT" w:hAnsi="Arial" w:cs="Arial"/>
          <w:sz w:val="18"/>
          <w:szCs w:val="18"/>
        </w:rPr>
        <w:t>s mesmas</w:t>
      </w:r>
      <w:r w:rsidR="00B85AF3" w:rsidRPr="007A4EF4">
        <w:rPr>
          <w:rFonts w:ascii="Arial" w:eastAsia="Arial-BoldMT" w:hAnsi="Arial" w:cs="Arial"/>
          <w:sz w:val="18"/>
          <w:szCs w:val="18"/>
        </w:rPr>
        <w:t xml:space="preserve"> </w:t>
      </w:r>
      <w:r w:rsidRPr="007A4EF4">
        <w:rPr>
          <w:rFonts w:ascii="Arial" w:eastAsia="Arial-BoldMT" w:hAnsi="Arial" w:cs="Arial"/>
          <w:sz w:val="18"/>
          <w:szCs w:val="18"/>
        </w:rPr>
        <w:t>deverão ser apresentadas por veículo tipo e por veículos equivalentes para cada hora</w:t>
      </w:r>
      <w:r w:rsidR="002B71D0" w:rsidRPr="007A4EF4">
        <w:rPr>
          <w:rFonts w:ascii="Arial" w:eastAsia="Arial-BoldMT" w:hAnsi="Arial" w:cs="Arial"/>
          <w:sz w:val="18"/>
          <w:szCs w:val="18"/>
        </w:rPr>
        <w:t xml:space="preserve">, </w:t>
      </w:r>
      <w:r w:rsidRPr="007A4EF4">
        <w:rPr>
          <w:rFonts w:ascii="Arial" w:eastAsia="Arial-BoldMT" w:hAnsi="Arial" w:cs="Arial"/>
          <w:sz w:val="18"/>
          <w:szCs w:val="18"/>
        </w:rPr>
        <w:t>de</w:t>
      </w:r>
      <w:r w:rsidR="00B85AF3" w:rsidRPr="007A4EF4">
        <w:rPr>
          <w:rFonts w:ascii="Arial" w:eastAsia="Arial-BoldMT" w:hAnsi="Arial" w:cs="Arial"/>
          <w:sz w:val="18"/>
          <w:szCs w:val="18"/>
        </w:rPr>
        <w:t xml:space="preserve"> </w:t>
      </w:r>
      <w:r w:rsidRPr="007A4EF4">
        <w:rPr>
          <w:rFonts w:ascii="Arial" w:eastAsia="Arial-BoldMT" w:hAnsi="Arial" w:cs="Arial"/>
          <w:sz w:val="18"/>
          <w:szCs w:val="18"/>
        </w:rPr>
        <w:t>todos os cruzamentos contados por 24 horas, junto com todos os arquivos das imagens</w:t>
      </w:r>
      <w:r w:rsidR="00B85AF3" w:rsidRPr="007A4EF4">
        <w:rPr>
          <w:rFonts w:ascii="Arial" w:eastAsia="Arial-BoldMT" w:hAnsi="Arial" w:cs="Arial"/>
          <w:sz w:val="18"/>
          <w:szCs w:val="18"/>
        </w:rPr>
        <w:t xml:space="preserve"> </w:t>
      </w:r>
      <w:r w:rsidR="006630CF" w:rsidRPr="007A4EF4">
        <w:rPr>
          <w:rFonts w:ascii="Arial" w:eastAsia="Arial-BoldMT" w:hAnsi="Arial" w:cs="Arial"/>
          <w:sz w:val="18"/>
          <w:szCs w:val="18"/>
        </w:rPr>
        <w:t>realizadas;</w:t>
      </w:r>
    </w:p>
    <w:p w:rsidR="00B32335" w:rsidRPr="007A4EF4" w:rsidRDefault="00B32335" w:rsidP="00CC3EB2">
      <w:pPr>
        <w:pStyle w:val="PargrafodaLista"/>
        <w:autoSpaceDE w:val="0"/>
        <w:autoSpaceDN w:val="0"/>
        <w:adjustRightInd w:val="0"/>
        <w:ind w:left="709"/>
        <w:jc w:val="both"/>
        <w:rPr>
          <w:rFonts w:ascii="Arial" w:eastAsia="Arial-BoldMT" w:hAnsi="Arial" w:cs="Arial"/>
          <w:sz w:val="18"/>
          <w:szCs w:val="18"/>
        </w:rPr>
      </w:pPr>
    </w:p>
    <w:p w:rsidR="006630CF" w:rsidRPr="007A4EF4" w:rsidRDefault="00B5175D" w:rsidP="0048215B">
      <w:pPr>
        <w:pStyle w:val="PargrafodaLista"/>
        <w:numPr>
          <w:ilvl w:val="2"/>
          <w:numId w:val="26"/>
        </w:numPr>
        <w:autoSpaceDE w:val="0"/>
        <w:autoSpaceDN w:val="0"/>
        <w:adjustRightInd w:val="0"/>
        <w:ind w:left="709" w:hanging="709"/>
        <w:jc w:val="both"/>
        <w:rPr>
          <w:rFonts w:ascii="Arial" w:eastAsia="Arial-BoldMT" w:hAnsi="Arial" w:cs="Arial"/>
          <w:sz w:val="18"/>
          <w:szCs w:val="18"/>
        </w:rPr>
      </w:pPr>
      <w:r w:rsidRPr="007A4EF4">
        <w:rPr>
          <w:rFonts w:ascii="Arial" w:eastAsia="Arial-BoldMT" w:hAnsi="Arial" w:cs="Arial"/>
          <w:sz w:val="18"/>
          <w:szCs w:val="18"/>
        </w:rPr>
        <w:t>Mapa da cidade</w:t>
      </w:r>
      <w:r w:rsidR="002B71D0" w:rsidRPr="007A4EF4">
        <w:rPr>
          <w:rFonts w:ascii="Arial" w:eastAsia="Arial-BoldMT" w:hAnsi="Arial" w:cs="Arial"/>
          <w:sz w:val="18"/>
          <w:szCs w:val="18"/>
        </w:rPr>
        <w:t xml:space="preserve"> atualizado,</w:t>
      </w:r>
      <w:r w:rsidR="00F71283" w:rsidRPr="007A4EF4">
        <w:rPr>
          <w:rFonts w:ascii="Arial" w:eastAsia="Arial-BoldMT" w:hAnsi="Arial" w:cs="Arial"/>
          <w:sz w:val="18"/>
          <w:szCs w:val="18"/>
        </w:rPr>
        <w:t xml:space="preserve"> contendo tod</w:t>
      </w:r>
      <w:r w:rsidRPr="007A4EF4">
        <w:rPr>
          <w:rFonts w:ascii="Arial" w:eastAsia="Arial-BoldMT" w:hAnsi="Arial" w:cs="Arial"/>
          <w:sz w:val="18"/>
          <w:szCs w:val="18"/>
        </w:rPr>
        <w:t xml:space="preserve">os </w:t>
      </w:r>
      <w:r w:rsidR="00F71283" w:rsidRPr="007A4EF4">
        <w:rPr>
          <w:rFonts w:ascii="Arial" w:eastAsia="Arial-BoldMT" w:hAnsi="Arial" w:cs="Arial"/>
          <w:sz w:val="18"/>
          <w:szCs w:val="18"/>
        </w:rPr>
        <w:t xml:space="preserve">os </w:t>
      </w:r>
      <w:r w:rsidRPr="007A4EF4">
        <w:rPr>
          <w:rFonts w:ascii="Arial" w:eastAsia="Arial-BoldMT" w:hAnsi="Arial" w:cs="Arial"/>
          <w:sz w:val="18"/>
          <w:szCs w:val="18"/>
        </w:rPr>
        <w:t xml:space="preserve">cruzamentos semaforizados do estudo e </w:t>
      </w:r>
      <w:r w:rsidR="00F71283" w:rsidRPr="007A4EF4">
        <w:rPr>
          <w:rFonts w:ascii="Arial" w:eastAsia="Arial-BoldMT" w:hAnsi="Arial" w:cs="Arial"/>
          <w:sz w:val="18"/>
          <w:szCs w:val="18"/>
        </w:rPr>
        <w:t>r</w:t>
      </w:r>
      <w:r w:rsidRPr="007A4EF4">
        <w:rPr>
          <w:rFonts w:ascii="Arial" w:eastAsia="Arial-BoldMT" w:hAnsi="Arial" w:cs="Arial"/>
          <w:sz w:val="18"/>
          <w:szCs w:val="18"/>
        </w:rPr>
        <w:t>edes de</w:t>
      </w:r>
      <w:r w:rsidR="002E17AE" w:rsidRPr="007A4EF4">
        <w:rPr>
          <w:rFonts w:ascii="Arial" w:eastAsia="Arial-BoldMT" w:hAnsi="Arial" w:cs="Arial"/>
          <w:sz w:val="18"/>
          <w:szCs w:val="18"/>
        </w:rPr>
        <w:t xml:space="preserve"> </w:t>
      </w:r>
      <w:r w:rsidR="00F71283" w:rsidRPr="007A4EF4">
        <w:rPr>
          <w:rFonts w:ascii="Arial" w:eastAsia="Arial-BoldMT" w:hAnsi="Arial" w:cs="Arial"/>
          <w:sz w:val="18"/>
          <w:szCs w:val="18"/>
        </w:rPr>
        <w:t>c</w:t>
      </w:r>
      <w:r w:rsidR="006630CF" w:rsidRPr="007A4EF4">
        <w:rPr>
          <w:rFonts w:ascii="Arial" w:eastAsia="Arial-BoldMT" w:hAnsi="Arial" w:cs="Arial"/>
          <w:sz w:val="18"/>
          <w:szCs w:val="18"/>
        </w:rPr>
        <w:t>oordenação;</w:t>
      </w:r>
    </w:p>
    <w:p w:rsidR="00B32335" w:rsidRPr="007A4EF4" w:rsidRDefault="00B32335" w:rsidP="00CC3EB2">
      <w:pPr>
        <w:pStyle w:val="PargrafodaLista"/>
        <w:rPr>
          <w:rFonts w:ascii="Arial" w:eastAsia="Arial-BoldMT" w:hAnsi="Arial" w:cs="Arial"/>
          <w:sz w:val="18"/>
          <w:szCs w:val="18"/>
        </w:rPr>
      </w:pPr>
    </w:p>
    <w:p w:rsidR="006630CF" w:rsidRPr="007A4EF4" w:rsidRDefault="00B5175D" w:rsidP="0048215B">
      <w:pPr>
        <w:pStyle w:val="PargrafodaLista"/>
        <w:numPr>
          <w:ilvl w:val="2"/>
          <w:numId w:val="26"/>
        </w:numPr>
        <w:autoSpaceDE w:val="0"/>
        <w:autoSpaceDN w:val="0"/>
        <w:adjustRightInd w:val="0"/>
        <w:ind w:left="709" w:hanging="709"/>
        <w:jc w:val="both"/>
        <w:rPr>
          <w:rFonts w:ascii="Arial" w:eastAsia="Arial-BoldMT" w:hAnsi="Arial" w:cs="Arial"/>
          <w:sz w:val="18"/>
          <w:szCs w:val="18"/>
        </w:rPr>
      </w:pPr>
      <w:r w:rsidRPr="007A4EF4">
        <w:rPr>
          <w:rFonts w:ascii="Arial" w:eastAsia="Arial-BoldMT" w:hAnsi="Arial" w:cs="Arial"/>
          <w:sz w:val="18"/>
          <w:szCs w:val="18"/>
        </w:rPr>
        <w:t>Cadastro gráfico e fotográfico de cada cruz</w:t>
      </w:r>
      <w:r w:rsidR="006630CF" w:rsidRPr="007A4EF4">
        <w:rPr>
          <w:rFonts w:ascii="Arial" w:eastAsia="Arial-BoldMT" w:hAnsi="Arial" w:cs="Arial"/>
          <w:sz w:val="18"/>
          <w:szCs w:val="18"/>
        </w:rPr>
        <w:t xml:space="preserve">amento; </w:t>
      </w:r>
    </w:p>
    <w:p w:rsidR="00B32335" w:rsidRPr="007A4EF4" w:rsidRDefault="00B32335" w:rsidP="00CC3EB2">
      <w:pPr>
        <w:pStyle w:val="PargrafodaLista"/>
        <w:rPr>
          <w:rFonts w:ascii="Arial" w:eastAsia="Arial-BoldMT" w:hAnsi="Arial" w:cs="Arial"/>
          <w:sz w:val="18"/>
          <w:szCs w:val="18"/>
        </w:rPr>
      </w:pPr>
    </w:p>
    <w:p w:rsidR="006630CF" w:rsidRPr="007A4EF4" w:rsidRDefault="00B5175D" w:rsidP="0048215B">
      <w:pPr>
        <w:pStyle w:val="PargrafodaLista"/>
        <w:numPr>
          <w:ilvl w:val="2"/>
          <w:numId w:val="26"/>
        </w:numPr>
        <w:autoSpaceDE w:val="0"/>
        <w:autoSpaceDN w:val="0"/>
        <w:adjustRightInd w:val="0"/>
        <w:ind w:left="709" w:hanging="709"/>
        <w:jc w:val="both"/>
        <w:rPr>
          <w:rFonts w:ascii="Arial" w:eastAsia="Arial-BoldMT" w:hAnsi="Arial" w:cs="Arial"/>
          <w:sz w:val="18"/>
          <w:szCs w:val="18"/>
        </w:rPr>
      </w:pPr>
      <w:r w:rsidRPr="007A4EF4">
        <w:rPr>
          <w:rFonts w:ascii="Arial" w:eastAsia="Arial-BoldMT" w:hAnsi="Arial" w:cs="Arial"/>
          <w:sz w:val="18"/>
          <w:szCs w:val="18"/>
        </w:rPr>
        <w:t>Gráfico de Perfil de Fluxo de Tráfego ao longo do dia e Tabela Horária de Troca de Planos</w:t>
      </w:r>
      <w:r w:rsidR="00BF0D71" w:rsidRPr="007A4EF4">
        <w:rPr>
          <w:rFonts w:ascii="Arial" w:eastAsia="Arial-BoldMT" w:hAnsi="Arial" w:cs="Arial"/>
          <w:sz w:val="18"/>
          <w:szCs w:val="18"/>
        </w:rPr>
        <w:t xml:space="preserve"> </w:t>
      </w:r>
      <w:r w:rsidRPr="007A4EF4">
        <w:rPr>
          <w:rFonts w:ascii="Arial" w:eastAsia="Arial-BoldMT" w:hAnsi="Arial" w:cs="Arial"/>
          <w:sz w:val="18"/>
          <w:szCs w:val="18"/>
        </w:rPr>
        <w:t>de Tráfego com respectivo tempo de cic</w:t>
      </w:r>
      <w:r w:rsidR="006630CF" w:rsidRPr="007A4EF4">
        <w:rPr>
          <w:rFonts w:ascii="Arial" w:eastAsia="Arial-BoldMT" w:hAnsi="Arial" w:cs="Arial"/>
          <w:sz w:val="18"/>
          <w:szCs w:val="18"/>
        </w:rPr>
        <w:t>lo e horário de entrada e saída;</w:t>
      </w:r>
    </w:p>
    <w:p w:rsidR="00B32335" w:rsidRPr="007A4EF4" w:rsidRDefault="00B32335" w:rsidP="00CC3EB2">
      <w:pPr>
        <w:pStyle w:val="PargrafodaLista"/>
        <w:rPr>
          <w:rFonts w:ascii="Arial" w:eastAsia="Arial-BoldMT" w:hAnsi="Arial" w:cs="Arial"/>
          <w:sz w:val="18"/>
          <w:szCs w:val="18"/>
        </w:rPr>
      </w:pPr>
    </w:p>
    <w:p w:rsidR="006630CF" w:rsidRPr="007A4EF4" w:rsidRDefault="00B5175D" w:rsidP="0048215B">
      <w:pPr>
        <w:pStyle w:val="PargrafodaLista"/>
        <w:numPr>
          <w:ilvl w:val="2"/>
          <w:numId w:val="26"/>
        </w:numPr>
        <w:autoSpaceDE w:val="0"/>
        <w:autoSpaceDN w:val="0"/>
        <w:adjustRightInd w:val="0"/>
        <w:ind w:left="709" w:hanging="709"/>
        <w:jc w:val="both"/>
        <w:rPr>
          <w:rFonts w:ascii="Arial" w:eastAsia="Arial-BoldMT" w:hAnsi="Arial" w:cs="Arial"/>
          <w:sz w:val="18"/>
          <w:szCs w:val="18"/>
        </w:rPr>
      </w:pPr>
      <w:r w:rsidRPr="007A4EF4">
        <w:rPr>
          <w:rFonts w:ascii="Arial" w:eastAsia="Arial-BoldMT" w:hAnsi="Arial" w:cs="Arial"/>
          <w:sz w:val="18"/>
          <w:szCs w:val="18"/>
        </w:rPr>
        <w:t xml:space="preserve">Diagrama de </w:t>
      </w:r>
      <w:r w:rsidR="00F71283" w:rsidRPr="007A4EF4">
        <w:rPr>
          <w:rFonts w:ascii="Arial" w:eastAsia="Arial-BoldMT" w:hAnsi="Arial" w:cs="Arial"/>
          <w:sz w:val="18"/>
          <w:szCs w:val="18"/>
        </w:rPr>
        <w:t>i</w:t>
      </w:r>
      <w:r w:rsidRPr="007A4EF4">
        <w:rPr>
          <w:rFonts w:ascii="Arial" w:eastAsia="Arial-BoldMT" w:hAnsi="Arial" w:cs="Arial"/>
          <w:sz w:val="18"/>
          <w:szCs w:val="18"/>
        </w:rPr>
        <w:t>ntervalo, estágios e fluxos veiculares de cada movimento do cruzamento</w:t>
      </w:r>
      <w:r w:rsidR="006E4A0B" w:rsidRPr="007A4EF4">
        <w:rPr>
          <w:rFonts w:ascii="Arial" w:eastAsia="Arial-BoldMT" w:hAnsi="Arial" w:cs="Arial"/>
          <w:sz w:val="18"/>
          <w:szCs w:val="18"/>
        </w:rPr>
        <w:t xml:space="preserve"> </w:t>
      </w:r>
      <w:r w:rsidRPr="007A4EF4">
        <w:rPr>
          <w:rFonts w:ascii="Arial" w:eastAsia="Arial-BoldMT" w:hAnsi="Arial" w:cs="Arial"/>
          <w:sz w:val="18"/>
          <w:szCs w:val="18"/>
        </w:rPr>
        <w:t>par</w:t>
      </w:r>
      <w:r w:rsidR="006630CF" w:rsidRPr="007A4EF4">
        <w:rPr>
          <w:rFonts w:ascii="Arial" w:eastAsia="Arial-BoldMT" w:hAnsi="Arial" w:cs="Arial"/>
          <w:sz w:val="18"/>
          <w:szCs w:val="18"/>
        </w:rPr>
        <w:t>a cada Plano de Tráfego;</w:t>
      </w:r>
    </w:p>
    <w:p w:rsidR="00B32335" w:rsidRPr="007A4EF4" w:rsidRDefault="00B32335" w:rsidP="00CC3EB2">
      <w:pPr>
        <w:pStyle w:val="PargrafodaLista"/>
        <w:rPr>
          <w:rFonts w:ascii="Arial" w:eastAsia="Arial-BoldMT" w:hAnsi="Arial" w:cs="Arial"/>
          <w:sz w:val="18"/>
          <w:szCs w:val="18"/>
        </w:rPr>
      </w:pPr>
    </w:p>
    <w:p w:rsidR="006630CF" w:rsidRPr="007A4EF4" w:rsidRDefault="00B5175D" w:rsidP="0048215B">
      <w:pPr>
        <w:pStyle w:val="PargrafodaLista"/>
        <w:numPr>
          <w:ilvl w:val="2"/>
          <w:numId w:val="26"/>
        </w:numPr>
        <w:autoSpaceDE w:val="0"/>
        <w:autoSpaceDN w:val="0"/>
        <w:adjustRightInd w:val="0"/>
        <w:ind w:left="709" w:hanging="709"/>
        <w:jc w:val="both"/>
        <w:rPr>
          <w:rFonts w:ascii="Arial" w:eastAsia="Arial-BoldMT" w:hAnsi="Arial" w:cs="Arial"/>
          <w:sz w:val="18"/>
          <w:szCs w:val="18"/>
        </w:rPr>
      </w:pPr>
      <w:r w:rsidRPr="007A4EF4">
        <w:rPr>
          <w:rFonts w:ascii="Arial" w:eastAsia="Arial-BoldMT" w:hAnsi="Arial" w:cs="Arial"/>
          <w:sz w:val="18"/>
          <w:szCs w:val="18"/>
        </w:rPr>
        <w:t>Planilhas de programação do controlador impla</w:t>
      </w:r>
      <w:r w:rsidR="006630CF" w:rsidRPr="007A4EF4">
        <w:rPr>
          <w:rFonts w:ascii="Arial" w:eastAsia="Arial-BoldMT" w:hAnsi="Arial" w:cs="Arial"/>
          <w:sz w:val="18"/>
          <w:szCs w:val="18"/>
        </w:rPr>
        <w:t xml:space="preserve">ntadas </w:t>
      </w:r>
      <w:r w:rsidR="00F71283" w:rsidRPr="007A4EF4">
        <w:rPr>
          <w:rFonts w:ascii="Arial" w:eastAsia="Arial-BoldMT" w:hAnsi="Arial" w:cs="Arial"/>
          <w:sz w:val="18"/>
          <w:szCs w:val="18"/>
        </w:rPr>
        <w:t>nos controladores</w:t>
      </w:r>
      <w:r w:rsidR="006630CF" w:rsidRPr="007A4EF4">
        <w:rPr>
          <w:rFonts w:ascii="Arial" w:eastAsia="Arial-BoldMT" w:hAnsi="Arial" w:cs="Arial"/>
          <w:sz w:val="18"/>
          <w:szCs w:val="18"/>
        </w:rPr>
        <w:t>;</w:t>
      </w:r>
    </w:p>
    <w:p w:rsidR="00B32335" w:rsidRPr="007A4EF4" w:rsidRDefault="00B32335" w:rsidP="00CC3EB2">
      <w:pPr>
        <w:pStyle w:val="PargrafodaLista"/>
        <w:rPr>
          <w:rFonts w:ascii="Arial" w:eastAsia="Arial-BoldMT" w:hAnsi="Arial" w:cs="Arial"/>
          <w:sz w:val="18"/>
          <w:szCs w:val="18"/>
        </w:rPr>
      </w:pPr>
    </w:p>
    <w:p w:rsidR="006630CF" w:rsidRPr="007A4EF4" w:rsidRDefault="00B5175D" w:rsidP="0048215B">
      <w:pPr>
        <w:pStyle w:val="PargrafodaLista"/>
        <w:numPr>
          <w:ilvl w:val="2"/>
          <w:numId w:val="26"/>
        </w:numPr>
        <w:autoSpaceDE w:val="0"/>
        <w:autoSpaceDN w:val="0"/>
        <w:adjustRightInd w:val="0"/>
        <w:ind w:left="709" w:hanging="709"/>
        <w:jc w:val="both"/>
        <w:rPr>
          <w:rFonts w:ascii="Arial" w:eastAsia="Arial-BoldMT" w:hAnsi="Arial" w:cs="Arial"/>
          <w:sz w:val="18"/>
          <w:szCs w:val="18"/>
        </w:rPr>
      </w:pPr>
      <w:r w:rsidRPr="007A4EF4">
        <w:rPr>
          <w:rFonts w:ascii="Arial" w:eastAsia="Arial-BoldMT" w:hAnsi="Arial" w:cs="Arial"/>
          <w:sz w:val="18"/>
          <w:szCs w:val="18"/>
        </w:rPr>
        <w:t xml:space="preserve">Relatório de desempenho verificado nas </w:t>
      </w:r>
      <w:r w:rsidR="002B71D0" w:rsidRPr="007A4EF4">
        <w:rPr>
          <w:rFonts w:ascii="Arial" w:eastAsia="Arial-BoldMT" w:hAnsi="Arial" w:cs="Arial"/>
          <w:sz w:val="18"/>
          <w:szCs w:val="18"/>
        </w:rPr>
        <w:t xml:space="preserve">três </w:t>
      </w:r>
      <w:r w:rsidR="006630CF" w:rsidRPr="007A4EF4">
        <w:rPr>
          <w:rFonts w:ascii="Arial" w:eastAsia="Arial-BoldMT" w:hAnsi="Arial" w:cs="Arial"/>
          <w:sz w:val="18"/>
          <w:szCs w:val="18"/>
        </w:rPr>
        <w:t>rotas previstas;</w:t>
      </w:r>
    </w:p>
    <w:p w:rsidR="00B32335" w:rsidRPr="007A4EF4" w:rsidRDefault="00B32335" w:rsidP="00CC3EB2">
      <w:pPr>
        <w:pStyle w:val="PargrafodaLista"/>
        <w:rPr>
          <w:rFonts w:ascii="Arial" w:eastAsia="Arial-BoldMT" w:hAnsi="Arial" w:cs="Arial"/>
          <w:sz w:val="18"/>
          <w:szCs w:val="18"/>
        </w:rPr>
      </w:pPr>
    </w:p>
    <w:p w:rsidR="00B5175D" w:rsidRPr="007A4EF4" w:rsidRDefault="00B5175D" w:rsidP="0048215B">
      <w:pPr>
        <w:pStyle w:val="PargrafodaLista"/>
        <w:numPr>
          <w:ilvl w:val="2"/>
          <w:numId w:val="26"/>
        </w:numPr>
        <w:autoSpaceDE w:val="0"/>
        <w:autoSpaceDN w:val="0"/>
        <w:adjustRightInd w:val="0"/>
        <w:ind w:left="709" w:hanging="709"/>
        <w:jc w:val="both"/>
        <w:rPr>
          <w:rFonts w:ascii="Arial" w:eastAsia="Arial-BoldMT" w:hAnsi="Arial" w:cs="Arial"/>
          <w:sz w:val="18"/>
          <w:szCs w:val="18"/>
        </w:rPr>
      </w:pPr>
      <w:r w:rsidRPr="007A4EF4">
        <w:rPr>
          <w:rFonts w:ascii="Arial" w:eastAsia="Arial-BoldMT" w:hAnsi="Arial" w:cs="Arial"/>
          <w:sz w:val="18"/>
          <w:szCs w:val="18"/>
        </w:rPr>
        <w:t>Diagrama Tempo Espaço de cada rede de coorden</w:t>
      </w:r>
      <w:r w:rsidR="00F71283" w:rsidRPr="007A4EF4">
        <w:rPr>
          <w:rFonts w:ascii="Arial" w:eastAsia="Arial-BoldMT" w:hAnsi="Arial" w:cs="Arial"/>
          <w:sz w:val="18"/>
          <w:szCs w:val="18"/>
        </w:rPr>
        <w:t>ação para cada plano de tráfego;</w:t>
      </w:r>
    </w:p>
    <w:p w:rsidR="00B32335" w:rsidRPr="007A4EF4" w:rsidRDefault="00B32335" w:rsidP="00CC3EB2">
      <w:pPr>
        <w:pStyle w:val="PargrafodaLista"/>
        <w:rPr>
          <w:rFonts w:ascii="Arial" w:eastAsia="Arial-BoldMT" w:hAnsi="Arial" w:cs="Arial"/>
          <w:sz w:val="18"/>
          <w:szCs w:val="18"/>
        </w:rPr>
      </w:pPr>
    </w:p>
    <w:p w:rsidR="00F71283" w:rsidRPr="007A4EF4" w:rsidRDefault="00F71283" w:rsidP="0048215B">
      <w:pPr>
        <w:pStyle w:val="PargrafodaLista"/>
        <w:numPr>
          <w:ilvl w:val="2"/>
          <w:numId w:val="26"/>
        </w:numPr>
        <w:autoSpaceDE w:val="0"/>
        <w:autoSpaceDN w:val="0"/>
        <w:adjustRightInd w:val="0"/>
        <w:ind w:left="709" w:hanging="709"/>
        <w:jc w:val="both"/>
        <w:rPr>
          <w:rFonts w:ascii="Arial" w:eastAsia="Arial-BoldMT" w:hAnsi="Arial" w:cs="Arial"/>
          <w:sz w:val="18"/>
          <w:szCs w:val="18"/>
        </w:rPr>
      </w:pPr>
      <w:r w:rsidRPr="007A4EF4">
        <w:rPr>
          <w:rFonts w:ascii="Arial" w:eastAsia="Arial-BoldMT" w:hAnsi="Arial" w:cs="Arial"/>
          <w:sz w:val="18"/>
          <w:szCs w:val="18"/>
        </w:rPr>
        <w:t>Micro simulação realizada para a implantação das novas programações semafóricas, com a disponibilização de software</w:t>
      </w:r>
      <w:r w:rsidR="00813E2F" w:rsidRPr="007A4EF4">
        <w:rPr>
          <w:rFonts w:ascii="Arial" w:eastAsia="Arial-BoldMT" w:hAnsi="Arial" w:cs="Arial"/>
          <w:sz w:val="18"/>
          <w:szCs w:val="18"/>
        </w:rPr>
        <w:t xml:space="preserve"> utilizado</w:t>
      </w:r>
      <w:r w:rsidR="00BC276A" w:rsidRPr="007A4EF4">
        <w:rPr>
          <w:rFonts w:ascii="Arial" w:eastAsia="Arial-BoldMT" w:hAnsi="Arial" w:cs="Arial"/>
          <w:sz w:val="18"/>
          <w:szCs w:val="18"/>
        </w:rPr>
        <w:t xml:space="preserve">, </w:t>
      </w:r>
      <w:r w:rsidR="00813E2F" w:rsidRPr="007A4EF4">
        <w:rPr>
          <w:rFonts w:ascii="Arial" w:eastAsia="Arial-BoldMT" w:hAnsi="Arial" w:cs="Arial"/>
          <w:sz w:val="18"/>
          <w:szCs w:val="18"/>
        </w:rPr>
        <w:t>seu banco de dados</w:t>
      </w:r>
      <w:r w:rsidR="00BC276A" w:rsidRPr="007A4EF4">
        <w:rPr>
          <w:rFonts w:ascii="Arial" w:eastAsia="Arial-BoldMT" w:hAnsi="Arial" w:cs="Arial"/>
          <w:sz w:val="18"/>
          <w:szCs w:val="18"/>
        </w:rPr>
        <w:t xml:space="preserve"> e licenças</w:t>
      </w:r>
      <w:r w:rsidR="00813E2F" w:rsidRPr="007A4EF4">
        <w:rPr>
          <w:rFonts w:ascii="Arial" w:eastAsia="Arial-BoldMT" w:hAnsi="Arial" w:cs="Arial"/>
          <w:sz w:val="18"/>
          <w:szCs w:val="18"/>
        </w:rPr>
        <w:t>;</w:t>
      </w:r>
    </w:p>
    <w:p w:rsidR="00B32335" w:rsidRPr="007A4EF4" w:rsidRDefault="00B32335" w:rsidP="00CC3EB2">
      <w:pPr>
        <w:pStyle w:val="PargrafodaLista"/>
        <w:rPr>
          <w:rFonts w:ascii="Arial" w:eastAsia="Arial-BoldMT" w:hAnsi="Arial" w:cs="Arial"/>
          <w:sz w:val="18"/>
          <w:szCs w:val="18"/>
        </w:rPr>
      </w:pPr>
    </w:p>
    <w:p w:rsidR="004565EA" w:rsidRPr="007A4EF4" w:rsidRDefault="00B81A12" w:rsidP="00CC3EB2">
      <w:pPr>
        <w:autoSpaceDE w:val="0"/>
        <w:autoSpaceDN w:val="0"/>
        <w:adjustRightInd w:val="0"/>
        <w:spacing w:after="0" w:line="240" w:lineRule="auto"/>
        <w:jc w:val="both"/>
        <w:rPr>
          <w:rFonts w:ascii="Arial" w:eastAsia="Arial-BoldMT" w:hAnsi="Arial" w:cs="Arial"/>
          <w:sz w:val="18"/>
          <w:szCs w:val="18"/>
        </w:rPr>
      </w:pPr>
      <w:r w:rsidRPr="007A4EF4">
        <w:rPr>
          <w:rFonts w:ascii="Arial" w:eastAsia="Arial-BoldMT" w:hAnsi="Arial" w:cs="Arial"/>
          <w:sz w:val="18"/>
          <w:szCs w:val="18"/>
        </w:rPr>
        <w:t xml:space="preserve">Durante a execução dos </w:t>
      </w:r>
      <w:r w:rsidR="00486155" w:rsidRPr="007A4EF4">
        <w:rPr>
          <w:rFonts w:ascii="Arial" w:eastAsia="Arial-BoldMT" w:hAnsi="Arial" w:cs="Arial"/>
          <w:sz w:val="18"/>
          <w:szCs w:val="18"/>
        </w:rPr>
        <w:t>serviços</w:t>
      </w:r>
      <w:r w:rsidRPr="007A4EF4">
        <w:rPr>
          <w:rFonts w:ascii="Arial" w:eastAsia="Arial-BoldMT" w:hAnsi="Arial" w:cs="Arial"/>
          <w:sz w:val="18"/>
          <w:szCs w:val="18"/>
        </w:rPr>
        <w:t xml:space="preserve">, a </w:t>
      </w:r>
      <w:r w:rsidR="00B32335" w:rsidRPr="007A4EF4">
        <w:rPr>
          <w:rFonts w:ascii="Arial" w:eastAsia="Arial-BoldMT" w:hAnsi="Arial" w:cs="Arial"/>
          <w:sz w:val="18"/>
          <w:szCs w:val="18"/>
        </w:rPr>
        <w:t>contratada dever</w:t>
      </w:r>
      <w:r w:rsidRPr="007A4EF4">
        <w:rPr>
          <w:rFonts w:ascii="Arial" w:eastAsia="Arial-BoldMT" w:hAnsi="Arial" w:cs="Arial"/>
          <w:sz w:val="18"/>
          <w:szCs w:val="18"/>
        </w:rPr>
        <w:t xml:space="preserve">á treinar </w:t>
      </w:r>
      <w:r w:rsidR="00486155" w:rsidRPr="007A4EF4">
        <w:rPr>
          <w:rFonts w:ascii="Arial" w:eastAsia="Arial-BoldMT" w:hAnsi="Arial" w:cs="Arial"/>
          <w:sz w:val="18"/>
          <w:szCs w:val="18"/>
        </w:rPr>
        <w:t>pessoal designado pela fiscalização, que acompanhará todos os trabalhos e receberá qualificaç</w:t>
      </w:r>
      <w:r w:rsidR="008858E9" w:rsidRPr="007A4EF4">
        <w:rPr>
          <w:rFonts w:ascii="Arial" w:eastAsia="Arial-BoldMT" w:hAnsi="Arial" w:cs="Arial"/>
          <w:sz w:val="18"/>
          <w:szCs w:val="18"/>
        </w:rPr>
        <w:t>ão no software de micro simulação.</w:t>
      </w:r>
    </w:p>
    <w:p w:rsidR="00C0284E" w:rsidRDefault="00C0284E" w:rsidP="00FA06E3">
      <w:pPr>
        <w:pStyle w:val="PargrafodaLista"/>
        <w:ind w:left="1080"/>
        <w:jc w:val="both"/>
        <w:rPr>
          <w:rFonts w:ascii="Arial" w:eastAsia="Arial-BoldMT" w:hAnsi="Arial" w:cs="Arial"/>
          <w:sz w:val="20"/>
          <w:szCs w:val="20"/>
        </w:rPr>
      </w:pPr>
    </w:p>
    <w:tbl>
      <w:tblPr>
        <w:tblStyle w:val="Tabelacomgrade"/>
        <w:tblW w:w="9781" w:type="dxa"/>
        <w:tblInd w:w="-5" w:type="dxa"/>
        <w:tblLook w:val="04A0"/>
      </w:tblPr>
      <w:tblGrid>
        <w:gridCol w:w="9781"/>
      </w:tblGrid>
      <w:tr w:rsidR="00C0284E" w:rsidRPr="00CC3EB2" w:rsidTr="008B135C">
        <w:trPr>
          <w:trHeight w:val="397"/>
        </w:trPr>
        <w:tc>
          <w:tcPr>
            <w:tcW w:w="9781" w:type="dxa"/>
            <w:shd w:val="clear" w:color="auto" w:fill="F2F2F2" w:themeFill="background1" w:themeFillShade="F2"/>
            <w:vAlign w:val="center"/>
          </w:tcPr>
          <w:p w:rsidR="00C0284E" w:rsidRPr="00CC3EB2" w:rsidRDefault="00DD2C98" w:rsidP="0048215B">
            <w:pPr>
              <w:pStyle w:val="Ttulo1"/>
              <w:numPr>
                <w:ilvl w:val="0"/>
                <w:numId w:val="26"/>
              </w:numPr>
              <w:spacing w:before="0" w:after="0" w:line="240" w:lineRule="auto"/>
              <w:ind w:left="426" w:hanging="426"/>
              <w:jc w:val="left"/>
              <w:outlineLvl w:val="0"/>
              <w:rPr>
                <w:rFonts w:eastAsia="Arial-BoldMT" w:cs="Arial"/>
                <w:bCs/>
                <w:sz w:val="20"/>
                <w:lang w:val="pt-BR"/>
              </w:rPr>
            </w:pPr>
            <w:bookmarkStart w:id="71" w:name="_Toc23523252"/>
            <w:r>
              <w:rPr>
                <w:rFonts w:eastAsia="Arial-BoldMT" w:cs="Arial"/>
                <w:bCs/>
                <w:caps w:val="0"/>
                <w:sz w:val="20"/>
                <w:lang w:val="pt-BR"/>
              </w:rPr>
              <w:t>B</w:t>
            </w:r>
            <w:r w:rsidR="000D5AAC">
              <w:rPr>
                <w:rFonts w:eastAsia="Arial-BoldMT" w:cs="Arial"/>
                <w:bCs/>
                <w:caps w:val="0"/>
                <w:sz w:val="20"/>
                <w:lang w:val="pt-BR"/>
              </w:rPr>
              <w:t>OTOEIRA SONORA</w:t>
            </w:r>
            <w:bookmarkEnd w:id="71"/>
          </w:p>
        </w:tc>
      </w:tr>
    </w:tbl>
    <w:p w:rsidR="00C0284E" w:rsidRDefault="00C0284E" w:rsidP="00DD2C98">
      <w:pPr>
        <w:spacing w:after="0"/>
        <w:jc w:val="both"/>
        <w:rPr>
          <w:rFonts w:ascii="Arial" w:eastAsia="Arial-BoldMT" w:hAnsi="Arial" w:cs="Arial"/>
          <w:sz w:val="20"/>
          <w:szCs w:val="20"/>
        </w:rPr>
      </w:pPr>
    </w:p>
    <w:tbl>
      <w:tblPr>
        <w:tblStyle w:val="Tabelacomgrade"/>
        <w:tblW w:w="9781" w:type="dxa"/>
        <w:tblInd w:w="-5" w:type="dxa"/>
        <w:tblLook w:val="04A0"/>
      </w:tblPr>
      <w:tblGrid>
        <w:gridCol w:w="9781"/>
      </w:tblGrid>
      <w:tr w:rsidR="00C0284E" w:rsidRPr="00CC3EB2" w:rsidTr="008B135C">
        <w:trPr>
          <w:trHeight w:val="397"/>
        </w:trPr>
        <w:tc>
          <w:tcPr>
            <w:tcW w:w="9781" w:type="dxa"/>
            <w:shd w:val="clear" w:color="auto" w:fill="F2F2F2" w:themeFill="background1" w:themeFillShade="F2"/>
            <w:vAlign w:val="center"/>
          </w:tcPr>
          <w:p w:rsidR="00C0284E" w:rsidRPr="00CC3EB2" w:rsidRDefault="008B135C" w:rsidP="0048215B">
            <w:pPr>
              <w:pStyle w:val="Ttulo2"/>
              <w:numPr>
                <w:ilvl w:val="1"/>
                <w:numId w:val="26"/>
              </w:numPr>
              <w:spacing w:before="0"/>
              <w:ind w:left="426" w:hanging="426"/>
              <w:outlineLvl w:val="1"/>
              <w:rPr>
                <w:rFonts w:ascii="Arial" w:hAnsi="Arial" w:cs="Arial"/>
                <w:caps/>
                <w:color w:val="auto"/>
                <w:sz w:val="20"/>
                <w:szCs w:val="20"/>
              </w:rPr>
            </w:pPr>
            <w:bookmarkStart w:id="72" w:name="_Toc23523253"/>
            <w:r>
              <w:rPr>
                <w:rFonts w:ascii="Arial" w:hAnsi="Arial" w:cs="Arial"/>
                <w:caps/>
                <w:color w:val="auto"/>
                <w:sz w:val="20"/>
                <w:szCs w:val="20"/>
              </w:rPr>
              <w:t>botoei</w:t>
            </w:r>
            <w:r w:rsidR="00C0284E">
              <w:rPr>
                <w:rFonts w:ascii="Arial" w:hAnsi="Arial" w:cs="Arial"/>
                <w:caps/>
                <w:color w:val="auto"/>
                <w:sz w:val="20"/>
                <w:szCs w:val="20"/>
              </w:rPr>
              <w:t xml:space="preserve">ra sonora </w:t>
            </w:r>
            <w:r w:rsidR="00C0284E" w:rsidRPr="00C0284E">
              <w:rPr>
                <w:rFonts w:ascii="Arial" w:hAnsi="Arial" w:cs="Arial"/>
                <w:caps/>
                <w:color w:val="auto"/>
                <w:sz w:val="20"/>
                <w:szCs w:val="20"/>
              </w:rPr>
              <w:t>– resolução 704 do contran</w:t>
            </w:r>
            <w:bookmarkEnd w:id="72"/>
          </w:p>
        </w:tc>
      </w:tr>
    </w:tbl>
    <w:p w:rsidR="007536EF" w:rsidRDefault="007536EF" w:rsidP="007536EF">
      <w:pPr>
        <w:widowControl w:val="0"/>
        <w:suppressAutoHyphens/>
        <w:autoSpaceDN w:val="0"/>
        <w:spacing w:after="0" w:line="240" w:lineRule="auto"/>
        <w:ind w:left="720"/>
        <w:jc w:val="both"/>
        <w:textAlignment w:val="baseline"/>
        <w:rPr>
          <w:rFonts w:ascii="Arial" w:eastAsia="Arial Unicode MS" w:hAnsi="Arial" w:cs="Arial"/>
          <w:b/>
          <w:kern w:val="3"/>
          <w:sz w:val="18"/>
          <w:szCs w:val="18"/>
          <w:u w:val="single"/>
          <w:lang w:eastAsia="zh-CN" w:bidi="hi-IN"/>
        </w:rPr>
      </w:pPr>
    </w:p>
    <w:p w:rsidR="00C0284E" w:rsidRDefault="007536EF" w:rsidP="007536EF">
      <w:pPr>
        <w:widowControl w:val="0"/>
        <w:suppressAutoHyphens/>
        <w:autoSpaceDN w:val="0"/>
        <w:spacing w:after="0" w:line="240" w:lineRule="auto"/>
        <w:ind w:left="426" w:hanging="142"/>
        <w:jc w:val="both"/>
        <w:textAlignment w:val="baseline"/>
        <w:rPr>
          <w:rFonts w:ascii="Arial" w:eastAsia="Arial Unicode MS" w:hAnsi="Arial" w:cs="Arial"/>
          <w:b/>
          <w:kern w:val="3"/>
          <w:sz w:val="18"/>
          <w:szCs w:val="18"/>
          <w:lang w:eastAsia="zh-CN" w:bidi="hi-IN"/>
        </w:rPr>
      </w:pPr>
      <w:r w:rsidRPr="007536EF">
        <w:rPr>
          <w:rFonts w:ascii="Arial" w:eastAsia="Arial Unicode MS" w:hAnsi="Arial" w:cs="Arial"/>
          <w:b/>
          <w:kern w:val="3"/>
          <w:sz w:val="18"/>
          <w:szCs w:val="18"/>
          <w:lang w:eastAsia="zh-CN" w:bidi="hi-IN"/>
        </w:rPr>
        <w:t xml:space="preserve">7.1.1 </w:t>
      </w:r>
      <w:r w:rsidR="0001299E">
        <w:rPr>
          <w:rFonts w:ascii="Arial" w:eastAsia="Arial Unicode MS" w:hAnsi="Arial" w:cs="Arial"/>
          <w:b/>
          <w:kern w:val="3"/>
          <w:sz w:val="18"/>
          <w:szCs w:val="18"/>
          <w:lang w:eastAsia="zh-CN" w:bidi="hi-IN"/>
        </w:rPr>
        <w:t>DEFINIÇÕES</w:t>
      </w:r>
    </w:p>
    <w:p w:rsidR="00C0284E" w:rsidRPr="00C0284E" w:rsidRDefault="00C0284E" w:rsidP="00C0284E">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p>
    <w:p w:rsidR="00C0284E" w:rsidRPr="00C0284E" w:rsidRDefault="00C0284E" w:rsidP="0048215B">
      <w:pPr>
        <w:widowControl w:val="0"/>
        <w:numPr>
          <w:ilvl w:val="0"/>
          <w:numId w:val="46"/>
        </w:numPr>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Semáforo com sinal sonoro: sinalização semafórica de regulamentação equipada com foco de pedestres e botoeira sonora para auxílio à travessia de pessoas com deficiência visual;</w:t>
      </w:r>
    </w:p>
    <w:p w:rsidR="00C0284E" w:rsidRPr="00C0284E" w:rsidRDefault="00C0284E" w:rsidP="00C0284E">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p>
    <w:p w:rsidR="00C0284E" w:rsidRPr="00C0284E" w:rsidRDefault="00C0284E" w:rsidP="0048215B">
      <w:pPr>
        <w:widowControl w:val="0"/>
        <w:numPr>
          <w:ilvl w:val="0"/>
          <w:numId w:val="46"/>
        </w:numPr>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 xml:space="preserve">Botoeira sonora: dispositivo que emite sinais sonoros, visuais e vibratórios (localização, advertência e instrução) para auxiliar a travessia de pedestres, em especial as pessoas com deficiência visual; </w:t>
      </w:r>
    </w:p>
    <w:p w:rsidR="00C0284E" w:rsidRPr="00C0284E" w:rsidRDefault="00C0284E" w:rsidP="00C0284E">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p>
    <w:p w:rsidR="00C0284E" w:rsidRPr="00C0284E" w:rsidRDefault="00C0284E" w:rsidP="0048215B">
      <w:pPr>
        <w:widowControl w:val="0"/>
        <w:numPr>
          <w:ilvl w:val="0"/>
          <w:numId w:val="46"/>
        </w:numPr>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lastRenderedPageBreak/>
        <w:t>Modo sonoro: modo de operação em que a botoeira sonora funciona com os dispositivos sonoros, visuais e vibratórios ativados;</w:t>
      </w:r>
    </w:p>
    <w:p w:rsidR="00C0284E" w:rsidRPr="00C0284E" w:rsidRDefault="00C0284E" w:rsidP="00C0284E">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p>
    <w:p w:rsidR="00C0284E" w:rsidRPr="00C0284E" w:rsidRDefault="00C0284E" w:rsidP="0048215B">
      <w:pPr>
        <w:widowControl w:val="0"/>
        <w:numPr>
          <w:ilvl w:val="0"/>
          <w:numId w:val="46"/>
        </w:numPr>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Sinalização de localização: composta de sinal sonoro de localização e sinal visual de localização que auxilia a orientação do pedestre quanto à localização física da botoeira sonora na via;</w:t>
      </w:r>
    </w:p>
    <w:p w:rsidR="00C0284E" w:rsidRPr="00C0284E" w:rsidRDefault="00C0284E" w:rsidP="00C0284E">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p>
    <w:p w:rsidR="00C0284E" w:rsidRPr="00C0284E" w:rsidRDefault="00C0284E" w:rsidP="0048215B">
      <w:pPr>
        <w:widowControl w:val="0"/>
        <w:numPr>
          <w:ilvl w:val="0"/>
          <w:numId w:val="46"/>
        </w:numPr>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Sinal sonoro: som ou conjunto de sons que permitem a compreensão da informação pela audição;</w:t>
      </w:r>
    </w:p>
    <w:p w:rsidR="00C0284E" w:rsidRPr="00C0284E" w:rsidRDefault="00C0284E" w:rsidP="00C0284E">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p>
    <w:p w:rsidR="00C0284E" w:rsidRPr="00C0284E" w:rsidRDefault="00C0284E" w:rsidP="0048215B">
      <w:pPr>
        <w:widowControl w:val="0"/>
        <w:numPr>
          <w:ilvl w:val="0"/>
          <w:numId w:val="46"/>
        </w:numPr>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Sinal sonoro de localização: indica a localização física da botoeira sonora na via;</w:t>
      </w:r>
    </w:p>
    <w:p w:rsidR="00C0284E" w:rsidRPr="00C0284E" w:rsidRDefault="00C0284E" w:rsidP="00C0284E">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p>
    <w:p w:rsidR="00C0284E" w:rsidRPr="00C0284E" w:rsidRDefault="00C0284E" w:rsidP="0048215B">
      <w:pPr>
        <w:widowControl w:val="0"/>
        <w:numPr>
          <w:ilvl w:val="0"/>
          <w:numId w:val="46"/>
        </w:numPr>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Sinal sonoro de travessia: consiste no conjunto de sons emitidos durante os tempos de verde, vermelho intermitente e no início do vermelho na travessia dos pedestres;</w:t>
      </w:r>
    </w:p>
    <w:p w:rsidR="00C0284E" w:rsidRPr="00C0284E" w:rsidRDefault="00C0284E" w:rsidP="00C0284E">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p>
    <w:p w:rsidR="00C0284E" w:rsidRPr="00C0284E" w:rsidRDefault="00C0284E" w:rsidP="0048215B">
      <w:pPr>
        <w:widowControl w:val="0"/>
        <w:numPr>
          <w:ilvl w:val="0"/>
          <w:numId w:val="46"/>
        </w:numPr>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Sinal visual: luz ou conjunto de luzes que permite a compreensão da informação pela visão;</w:t>
      </w:r>
    </w:p>
    <w:p w:rsidR="00C0284E" w:rsidRPr="00C0284E" w:rsidRDefault="00C0284E" w:rsidP="00C0284E">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p>
    <w:p w:rsidR="00C0284E" w:rsidRPr="00C0284E" w:rsidRDefault="00C0284E" w:rsidP="0048215B">
      <w:pPr>
        <w:widowControl w:val="0"/>
        <w:numPr>
          <w:ilvl w:val="0"/>
          <w:numId w:val="46"/>
        </w:numPr>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Sinal visual de localização: luz intermitente que indica a localização física da botoeira sonora na via;</w:t>
      </w:r>
    </w:p>
    <w:p w:rsidR="00C0284E" w:rsidRPr="00C0284E" w:rsidRDefault="00C0284E" w:rsidP="00C0284E">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p>
    <w:p w:rsidR="00C0284E" w:rsidRPr="00C0284E" w:rsidRDefault="00C0284E" w:rsidP="0048215B">
      <w:pPr>
        <w:widowControl w:val="0"/>
        <w:numPr>
          <w:ilvl w:val="0"/>
          <w:numId w:val="46"/>
        </w:numPr>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Sinal visual de demanda: luz contínua que indica que a solicitação de travessia foi acionada;</w:t>
      </w:r>
    </w:p>
    <w:p w:rsidR="00C0284E" w:rsidRPr="00C0284E" w:rsidRDefault="00C0284E" w:rsidP="00C0284E">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p>
    <w:p w:rsidR="00C0284E" w:rsidRPr="00C0284E" w:rsidRDefault="00C0284E" w:rsidP="0048215B">
      <w:pPr>
        <w:widowControl w:val="0"/>
        <w:numPr>
          <w:ilvl w:val="0"/>
          <w:numId w:val="46"/>
        </w:numPr>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Sinal vibratório: vibração ou conjunto de vibrações que permite a compreensão da informação pelo tato;</w:t>
      </w:r>
    </w:p>
    <w:p w:rsidR="00C0284E" w:rsidRPr="00C0284E" w:rsidRDefault="00C0284E" w:rsidP="00C0284E">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p>
    <w:p w:rsidR="00C0284E" w:rsidRPr="00C0284E" w:rsidRDefault="00C0284E" w:rsidP="0048215B">
      <w:pPr>
        <w:widowControl w:val="0"/>
        <w:numPr>
          <w:ilvl w:val="0"/>
          <w:numId w:val="46"/>
        </w:numPr>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Mensagem verbal: sentença completa, na forma ativa e imperativa, que transmite instrução ou advertência, podendo ser digitalizada ou sintetizada.</w:t>
      </w:r>
    </w:p>
    <w:p w:rsidR="00C0284E" w:rsidRPr="00C0284E" w:rsidRDefault="00C0284E" w:rsidP="00C0284E">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p>
    <w:p w:rsidR="00C0284E" w:rsidRPr="00C0284E" w:rsidRDefault="007536EF" w:rsidP="007536EF">
      <w:pPr>
        <w:widowControl w:val="0"/>
        <w:suppressAutoHyphens/>
        <w:autoSpaceDN w:val="0"/>
        <w:spacing w:after="0" w:line="240" w:lineRule="auto"/>
        <w:ind w:left="426" w:hanging="142"/>
        <w:jc w:val="both"/>
        <w:textAlignment w:val="baseline"/>
        <w:rPr>
          <w:rFonts w:ascii="Arial" w:eastAsia="Arial Unicode MS" w:hAnsi="Arial" w:cs="Arial"/>
          <w:b/>
          <w:kern w:val="3"/>
          <w:sz w:val="18"/>
          <w:szCs w:val="18"/>
          <w:lang w:eastAsia="zh-CN" w:bidi="hi-IN"/>
        </w:rPr>
      </w:pPr>
      <w:r>
        <w:rPr>
          <w:rFonts w:ascii="Arial" w:eastAsia="Arial Unicode MS" w:hAnsi="Arial" w:cs="Arial"/>
          <w:b/>
          <w:kern w:val="3"/>
          <w:sz w:val="18"/>
          <w:szCs w:val="18"/>
          <w:lang w:eastAsia="zh-CN" w:bidi="hi-IN"/>
        </w:rPr>
        <w:t xml:space="preserve">7.1.2 </w:t>
      </w:r>
      <w:r w:rsidR="0001299E">
        <w:rPr>
          <w:rFonts w:ascii="Arial" w:eastAsia="Arial Unicode MS" w:hAnsi="Arial" w:cs="Arial"/>
          <w:b/>
          <w:kern w:val="3"/>
          <w:sz w:val="18"/>
          <w:szCs w:val="18"/>
          <w:lang w:eastAsia="zh-CN" w:bidi="hi-IN"/>
        </w:rPr>
        <w:t>REQUISITOS TÉCNICOS</w:t>
      </w:r>
      <w:r w:rsidR="00C0284E" w:rsidRPr="00C0284E">
        <w:rPr>
          <w:rFonts w:ascii="Arial" w:eastAsia="Arial Unicode MS" w:hAnsi="Arial" w:cs="Arial"/>
          <w:b/>
          <w:kern w:val="3"/>
          <w:sz w:val="18"/>
          <w:szCs w:val="18"/>
          <w:lang w:eastAsia="zh-CN" w:bidi="hi-IN"/>
        </w:rPr>
        <w:t>:</w:t>
      </w:r>
    </w:p>
    <w:p w:rsidR="00C0284E" w:rsidRPr="00C0284E" w:rsidRDefault="00C0284E" w:rsidP="00C0284E">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p>
    <w:p w:rsidR="00C0284E" w:rsidRPr="002700A4" w:rsidRDefault="00C0284E" w:rsidP="0048215B">
      <w:pPr>
        <w:widowControl w:val="0"/>
        <w:numPr>
          <w:ilvl w:val="0"/>
          <w:numId w:val="47"/>
        </w:numPr>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2700A4">
        <w:rPr>
          <w:rFonts w:ascii="Arial" w:eastAsia="Arial Unicode MS" w:hAnsi="Arial" w:cs="Arial"/>
          <w:kern w:val="3"/>
          <w:sz w:val="18"/>
          <w:szCs w:val="18"/>
          <w:lang w:eastAsia="zh-CN" w:bidi="hi-IN"/>
        </w:rPr>
        <w:t>Caixa deverá ser confeccionada em Policarbonato na cor Azul, possuir dispositivos que emitam sinais visuais, sonoros e vibratórios integrados.</w:t>
      </w:r>
    </w:p>
    <w:p w:rsidR="00C0284E" w:rsidRPr="00C0284E" w:rsidRDefault="00C0284E" w:rsidP="00C0284E">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p>
    <w:p w:rsidR="00C0284E" w:rsidRPr="00C0284E" w:rsidRDefault="00C0284E" w:rsidP="0048215B">
      <w:pPr>
        <w:widowControl w:val="0"/>
        <w:numPr>
          <w:ilvl w:val="0"/>
          <w:numId w:val="47"/>
        </w:numPr>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 xml:space="preserve">Possuir dispositivo sonoro que atenda as </w:t>
      </w:r>
      <w:r w:rsidR="007A4EF4" w:rsidRPr="00C0284E">
        <w:rPr>
          <w:rFonts w:ascii="Arial" w:eastAsia="Arial Unicode MS" w:hAnsi="Arial" w:cs="Arial"/>
          <w:kern w:val="3"/>
          <w:sz w:val="18"/>
          <w:szCs w:val="18"/>
          <w:lang w:eastAsia="zh-CN" w:bidi="hi-IN"/>
        </w:rPr>
        <w:t>características</w:t>
      </w:r>
      <w:r w:rsidRPr="00C0284E">
        <w:rPr>
          <w:rFonts w:ascii="Arial" w:eastAsia="Arial Unicode MS" w:hAnsi="Arial" w:cs="Arial"/>
          <w:kern w:val="3"/>
          <w:sz w:val="18"/>
          <w:szCs w:val="18"/>
          <w:lang w:eastAsia="zh-CN" w:bidi="hi-IN"/>
        </w:rPr>
        <w:t xml:space="preserve"> previstas nesta descrição.</w:t>
      </w:r>
    </w:p>
    <w:p w:rsidR="00C0284E" w:rsidRPr="00C0284E" w:rsidRDefault="00C0284E" w:rsidP="00C0284E">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p>
    <w:p w:rsidR="00C0284E" w:rsidRPr="00C0284E" w:rsidRDefault="00C0284E" w:rsidP="0048215B">
      <w:pPr>
        <w:widowControl w:val="0"/>
        <w:numPr>
          <w:ilvl w:val="0"/>
          <w:numId w:val="47"/>
        </w:numPr>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A botoeira sonora deve emitir mensagem verbal indicando que o usuário deve pressionar o botão de acionamento por 3 segundos para ativação do modo sonoro, sempre que o botão for acionado por tempo inferior a este e o modo sonoro não estiver ativado.</w:t>
      </w:r>
    </w:p>
    <w:p w:rsidR="00C0284E" w:rsidRPr="00C0284E" w:rsidRDefault="00C0284E" w:rsidP="00C0284E">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p>
    <w:p w:rsidR="00C0284E" w:rsidRPr="00C0284E" w:rsidRDefault="00C0284E" w:rsidP="0048215B">
      <w:pPr>
        <w:widowControl w:val="0"/>
        <w:numPr>
          <w:ilvl w:val="0"/>
          <w:numId w:val="47"/>
        </w:numPr>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Possuir dispositivo que emita sinal visual de localização e sinal visual de demanda de cor azul.</w:t>
      </w:r>
    </w:p>
    <w:p w:rsidR="00C0284E" w:rsidRPr="00C0284E" w:rsidRDefault="00C0284E" w:rsidP="00C0284E">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p>
    <w:p w:rsidR="00C0284E" w:rsidRPr="00C0284E" w:rsidRDefault="00C0284E" w:rsidP="0048215B">
      <w:pPr>
        <w:widowControl w:val="0"/>
        <w:numPr>
          <w:ilvl w:val="0"/>
          <w:numId w:val="47"/>
        </w:numPr>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Possuir dispositivo que emita sinal vibratório instalado na sua parte frontal, preferencialmente com a utilização do botão de acionamento como elemento de vibração.</w:t>
      </w:r>
    </w:p>
    <w:p w:rsidR="00C0284E" w:rsidRPr="00C0284E" w:rsidRDefault="00C0284E" w:rsidP="00C0284E">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p>
    <w:p w:rsidR="00C0284E" w:rsidRPr="00C0284E" w:rsidRDefault="00C0284E" w:rsidP="0048215B">
      <w:pPr>
        <w:widowControl w:val="0"/>
        <w:numPr>
          <w:ilvl w:val="0"/>
          <w:numId w:val="47"/>
        </w:numPr>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Possuir um botão com diâmetro mínimo de 40mm.</w:t>
      </w:r>
    </w:p>
    <w:p w:rsidR="00C0284E" w:rsidRPr="00C0284E" w:rsidRDefault="00C0284E" w:rsidP="00C0284E">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p>
    <w:p w:rsidR="00C0284E" w:rsidRPr="00C0284E" w:rsidRDefault="00C0284E" w:rsidP="0048215B">
      <w:pPr>
        <w:widowControl w:val="0"/>
        <w:numPr>
          <w:ilvl w:val="0"/>
          <w:numId w:val="47"/>
        </w:numPr>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O botão deve estar posicionado a altura entre 0,80m e 1,20m do piso, medido do centro do botão ao piso acabado.</w:t>
      </w:r>
    </w:p>
    <w:p w:rsidR="00C0284E" w:rsidRPr="00C0284E" w:rsidRDefault="00C0284E" w:rsidP="00C0284E">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p>
    <w:p w:rsidR="00C0284E" w:rsidRPr="00C0284E" w:rsidRDefault="00C0284E" w:rsidP="0048215B">
      <w:pPr>
        <w:widowControl w:val="0"/>
        <w:numPr>
          <w:ilvl w:val="0"/>
          <w:numId w:val="47"/>
        </w:numPr>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O botão deve ter cor contrastante com o corpo da botoeira, respeitadas as condições definidas na norma NBR 9050 da ABNT para sinalização e textos informativos.</w:t>
      </w:r>
    </w:p>
    <w:p w:rsidR="00C0284E" w:rsidRPr="00C0284E" w:rsidRDefault="00C0284E" w:rsidP="00C0284E">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p>
    <w:p w:rsidR="00C0284E" w:rsidRPr="007A4EF4" w:rsidRDefault="00C0284E" w:rsidP="0048215B">
      <w:pPr>
        <w:widowControl w:val="0"/>
        <w:numPr>
          <w:ilvl w:val="0"/>
          <w:numId w:val="47"/>
        </w:numPr>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 xml:space="preserve">Ser dotada de sinalização de localização conforme características e regras de funcionamento disciplinadas </w:t>
      </w:r>
      <w:r w:rsidRPr="007A4EF4">
        <w:rPr>
          <w:rFonts w:ascii="Arial" w:eastAsia="Arial Unicode MS" w:hAnsi="Arial" w:cs="Arial"/>
          <w:kern w:val="3"/>
          <w:sz w:val="18"/>
          <w:szCs w:val="18"/>
          <w:lang w:eastAsia="zh-CN" w:bidi="hi-IN"/>
        </w:rPr>
        <w:t>descritas no item 7.3 e 7.4 desta descrição.</w:t>
      </w:r>
    </w:p>
    <w:p w:rsidR="00C0284E" w:rsidRPr="00C0284E" w:rsidRDefault="00C0284E" w:rsidP="00C0284E">
      <w:pPr>
        <w:widowControl w:val="0"/>
        <w:suppressAutoHyphens/>
        <w:autoSpaceDN w:val="0"/>
        <w:spacing w:after="0" w:line="240" w:lineRule="auto"/>
        <w:ind w:left="720"/>
        <w:jc w:val="both"/>
        <w:textAlignment w:val="baseline"/>
        <w:rPr>
          <w:rFonts w:ascii="Arial" w:eastAsia="Arial Unicode MS" w:hAnsi="Arial" w:cs="Arial"/>
          <w:kern w:val="3"/>
          <w:sz w:val="18"/>
          <w:szCs w:val="18"/>
          <w:lang w:eastAsia="zh-CN" w:bidi="hi-IN"/>
        </w:rPr>
      </w:pPr>
    </w:p>
    <w:p w:rsidR="00C0284E" w:rsidRPr="00C0284E" w:rsidRDefault="00C0284E" w:rsidP="0048215B">
      <w:pPr>
        <w:widowControl w:val="0"/>
        <w:numPr>
          <w:ilvl w:val="0"/>
          <w:numId w:val="47"/>
        </w:numPr>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Deve possuir sistema de proteção contra choques elétricos.</w:t>
      </w:r>
    </w:p>
    <w:p w:rsidR="00C0284E" w:rsidRPr="00C0284E" w:rsidRDefault="00C0284E" w:rsidP="00C0284E">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p>
    <w:p w:rsidR="00C0284E" w:rsidRPr="00C0284E" w:rsidRDefault="00C0284E" w:rsidP="0048215B">
      <w:pPr>
        <w:widowControl w:val="0"/>
        <w:numPr>
          <w:ilvl w:val="0"/>
          <w:numId w:val="47"/>
        </w:numPr>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O sinal visual de localização e de demanda deve estar disposto acima ou ao redor do botão, de modo que a sua visualização não seja obstruída no momento de seu acionamento.</w:t>
      </w:r>
    </w:p>
    <w:p w:rsidR="00C0284E" w:rsidRPr="00C0284E" w:rsidRDefault="00C0284E" w:rsidP="00C0284E">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p>
    <w:p w:rsidR="00C0284E" w:rsidRPr="00C0284E" w:rsidRDefault="00C0284E" w:rsidP="00C0284E">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7A4EF4">
        <w:rPr>
          <w:rFonts w:ascii="Arial" w:eastAsia="Arial Unicode MS" w:hAnsi="Arial" w:cs="Arial"/>
          <w:kern w:val="3"/>
          <w:sz w:val="18"/>
          <w:szCs w:val="18"/>
          <w:lang w:eastAsia="zh-CN" w:bidi="hi-IN"/>
        </w:rPr>
        <w:t>A sinalização de localização de que trata no inciso XI descrito acima, deverá possuir, além das características sonoras definidas no item 7.3</w:t>
      </w:r>
      <w:r w:rsidR="0001299E" w:rsidRPr="007A4EF4">
        <w:rPr>
          <w:rFonts w:ascii="Arial" w:eastAsia="Arial Unicode MS" w:hAnsi="Arial" w:cs="Arial"/>
          <w:kern w:val="3"/>
          <w:sz w:val="18"/>
          <w:szCs w:val="18"/>
          <w:lang w:eastAsia="zh-CN" w:bidi="hi-IN"/>
        </w:rPr>
        <w:t xml:space="preserve"> abaixo, </w:t>
      </w:r>
      <w:r w:rsidRPr="007A4EF4">
        <w:rPr>
          <w:rFonts w:ascii="Arial" w:eastAsia="Arial Unicode MS" w:hAnsi="Arial" w:cs="Arial"/>
          <w:kern w:val="3"/>
          <w:sz w:val="18"/>
          <w:szCs w:val="18"/>
          <w:lang w:eastAsia="zh-CN" w:bidi="hi-IN"/>
        </w:rPr>
        <w:t>sinal visual de localização visível sob insolação direta, com mesma intermitência do sinal sonoro de localização, com alcance visual no plano horizontal de no mínimo 120º, instalado na parte frontal da botoeira</w:t>
      </w:r>
      <w:r w:rsidRPr="00C0284E">
        <w:rPr>
          <w:rFonts w:ascii="Arial" w:eastAsia="Arial Unicode MS" w:hAnsi="Arial" w:cs="Arial"/>
          <w:kern w:val="3"/>
          <w:sz w:val="18"/>
          <w:szCs w:val="18"/>
          <w:lang w:eastAsia="zh-CN" w:bidi="hi-IN"/>
        </w:rPr>
        <w:t xml:space="preserve"> sonora.</w:t>
      </w:r>
    </w:p>
    <w:p w:rsidR="00C0284E" w:rsidRPr="00C0284E" w:rsidRDefault="00C0284E" w:rsidP="00C0284E">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p>
    <w:p w:rsidR="00C0284E" w:rsidRPr="00C0284E" w:rsidRDefault="00C0284E" w:rsidP="00C0284E">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 xml:space="preserve">O sinal vibratório de que trata o </w:t>
      </w:r>
      <w:r w:rsidRPr="00C0284E">
        <w:rPr>
          <w:rFonts w:ascii="Arial" w:eastAsia="Arial Unicode MS" w:hAnsi="Arial" w:cs="Arial"/>
          <w:b/>
          <w:kern w:val="3"/>
          <w:sz w:val="18"/>
          <w:szCs w:val="18"/>
          <w:lang w:eastAsia="zh-CN" w:bidi="hi-IN"/>
        </w:rPr>
        <w:t>inciso V</w:t>
      </w:r>
      <w:r w:rsidRPr="00C0284E">
        <w:rPr>
          <w:rFonts w:ascii="Arial" w:eastAsia="Arial Unicode MS" w:hAnsi="Arial" w:cs="Arial"/>
          <w:kern w:val="3"/>
          <w:sz w:val="18"/>
          <w:szCs w:val="18"/>
          <w:lang w:eastAsia="zh-CN" w:bidi="hi-IN"/>
        </w:rPr>
        <w:t xml:space="preserve"> desta descrição deve corresponder a uma vibração na </w:t>
      </w:r>
      <w:proofErr w:type="spellStart"/>
      <w:r w:rsidRPr="00C0284E">
        <w:rPr>
          <w:rFonts w:ascii="Arial" w:eastAsia="Arial Unicode MS" w:hAnsi="Arial" w:cs="Arial"/>
          <w:kern w:val="3"/>
          <w:sz w:val="18"/>
          <w:szCs w:val="18"/>
          <w:lang w:eastAsia="zh-CN" w:bidi="hi-IN"/>
        </w:rPr>
        <w:t>frequência</w:t>
      </w:r>
      <w:proofErr w:type="spellEnd"/>
      <w:r w:rsidRPr="00C0284E">
        <w:rPr>
          <w:rFonts w:ascii="Arial" w:eastAsia="Arial Unicode MS" w:hAnsi="Arial" w:cs="Arial"/>
          <w:kern w:val="3"/>
          <w:sz w:val="18"/>
          <w:szCs w:val="18"/>
          <w:lang w:eastAsia="zh-CN" w:bidi="hi-IN"/>
        </w:rPr>
        <w:t xml:space="preserve"> entre 100 Hz a 200 Hz.</w:t>
      </w:r>
    </w:p>
    <w:p w:rsidR="00C0284E" w:rsidRPr="00C0284E" w:rsidRDefault="00C0284E" w:rsidP="00C0284E">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p>
    <w:p w:rsidR="00C0284E" w:rsidRPr="00C0284E" w:rsidRDefault="00C0284E" w:rsidP="00C0284E">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A botoeira sonora deve permitir que o modo sonoro seja desligado em horários pré-determinados pelo órgão executivo de trânsito local e/ou em caso de conflito. Entende-se como caso de conflito:</w:t>
      </w:r>
    </w:p>
    <w:p w:rsidR="00C0284E" w:rsidRPr="00C0284E" w:rsidRDefault="00C0284E" w:rsidP="00C0284E">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p>
    <w:p w:rsidR="00C0284E" w:rsidRPr="00C0284E" w:rsidRDefault="00C0284E" w:rsidP="0048215B">
      <w:pPr>
        <w:widowControl w:val="0"/>
        <w:numPr>
          <w:ilvl w:val="0"/>
          <w:numId w:val="49"/>
        </w:numPr>
        <w:suppressAutoHyphens/>
        <w:autoSpaceDN w:val="0"/>
        <w:spacing w:after="0" w:line="240" w:lineRule="auto"/>
        <w:ind w:left="1276" w:hanging="567"/>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O desligamento do semáforo;</w:t>
      </w:r>
    </w:p>
    <w:p w:rsidR="00C0284E" w:rsidRPr="00C0284E" w:rsidRDefault="00C0284E" w:rsidP="00C0284E">
      <w:pPr>
        <w:widowControl w:val="0"/>
        <w:suppressAutoHyphens/>
        <w:autoSpaceDN w:val="0"/>
        <w:spacing w:after="0" w:line="240" w:lineRule="auto"/>
        <w:ind w:left="1276" w:hanging="567"/>
        <w:jc w:val="both"/>
        <w:textAlignment w:val="baseline"/>
        <w:rPr>
          <w:rFonts w:ascii="Arial" w:eastAsia="Arial Unicode MS" w:hAnsi="Arial" w:cs="Arial"/>
          <w:kern w:val="3"/>
          <w:sz w:val="18"/>
          <w:szCs w:val="18"/>
          <w:lang w:eastAsia="zh-CN" w:bidi="hi-IN"/>
        </w:rPr>
      </w:pPr>
    </w:p>
    <w:p w:rsidR="00C0284E" w:rsidRPr="00C0284E" w:rsidRDefault="00C0284E" w:rsidP="0048215B">
      <w:pPr>
        <w:widowControl w:val="0"/>
        <w:numPr>
          <w:ilvl w:val="0"/>
          <w:numId w:val="49"/>
        </w:numPr>
        <w:suppressAutoHyphens/>
        <w:autoSpaceDN w:val="0"/>
        <w:spacing w:after="0" w:line="240" w:lineRule="auto"/>
        <w:ind w:left="1276" w:hanging="567"/>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A entrada em modo de amarelo intermitente do foco veicular;</w:t>
      </w:r>
    </w:p>
    <w:p w:rsidR="00C0284E" w:rsidRPr="00C0284E" w:rsidRDefault="00C0284E" w:rsidP="00C0284E">
      <w:pPr>
        <w:widowControl w:val="0"/>
        <w:suppressAutoHyphens/>
        <w:autoSpaceDN w:val="0"/>
        <w:spacing w:after="0" w:line="240" w:lineRule="auto"/>
        <w:ind w:left="1276" w:hanging="567"/>
        <w:jc w:val="both"/>
        <w:textAlignment w:val="baseline"/>
        <w:rPr>
          <w:rFonts w:ascii="Arial" w:eastAsia="Arial Unicode MS" w:hAnsi="Arial" w:cs="Arial"/>
          <w:kern w:val="3"/>
          <w:sz w:val="18"/>
          <w:szCs w:val="18"/>
          <w:lang w:eastAsia="zh-CN" w:bidi="hi-IN"/>
        </w:rPr>
      </w:pPr>
    </w:p>
    <w:p w:rsidR="00C0284E" w:rsidRPr="00C0284E" w:rsidRDefault="00C0284E" w:rsidP="0048215B">
      <w:pPr>
        <w:widowControl w:val="0"/>
        <w:numPr>
          <w:ilvl w:val="0"/>
          <w:numId w:val="49"/>
        </w:numPr>
        <w:suppressAutoHyphens/>
        <w:autoSpaceDN w:val="0"/>
        <w:spacing w:after="0" w:line="240" w:lineRule="auto"/>
        <w:ind w:left="1276" w:hanging="567"/>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Outras situações a serem analisadas e justificadas pelo órgão de trânsito com circunscrição sobre a via.</w:t>
      </w:r>
    </w:p>
    <w:p w:rsidR="00C0284E" w:rsidRPr="00C0284E" w:rsidRDefault="00C0284E" w:rsidP="00C0284E">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p>
    <w:p w:rsidR="00C0284E" w:rsidRPr="00C0284E" w:rsidRDefault="00C0284E" w:rsidP="00C0284E">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A botoeira sonora poderá ser complementada com:</w:t>
      </w:r>
    </w:p>
    <w:p w:rsidR="00C0284E" w:rsidRPr="00C0284E" w:rsidRDefault="00C0284E" w:rsidP="00C0284E">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p>
    <w:p w:rsidR="00C0284E" w:rsidRPr="00C0284E" w:rsidRDefault="00C0284E" w:rsidP="0048215B">
      <w:pPr>
        <w:widowControl w:val="0"/>
        <w:numPr>
          <w:ilvl w:val="0"/>
          <w:numId w:val="50"/>
        </w:numPr>
        <w:suppressAutoHyphens/>
        <w:autoSpaceDN w:val="0"/>
        <w:spacing w:after="0" w:line="240" w:lineRule="auto"/>
        <w:ind w:left="1276" w:hanging="567"/>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 xml:space="preserve">Uma placa em escrita braile compatível com a mensagem sonora definida no </w:t>
      </w:r>
      <w:r>
        <w:rPr>
          <w:rFonts w:ascii="Arial" w:eastAsia="Arial Unicode MS" w:hAnsi="Arial" w:cs="Arial"/>
          <w:b/>
          <w:kern w:val="3"/>
          <w:sz w:val="18"/>
          <w:szCs w:val="18"/>
          <w:lang w:eastAsia="zh-CN" w:bidi="hi-IN"/>
        </w:rPr>
        <w:t>item 7</w:t>
      </w:r>
      <w:r w:rsidRPr="00C0284E">
        <w:rPr>
          <w:rFonts w:ascii="Arial" w:eastAsia="Arial Unicode MS" w:hAnsi="Arial" w:cs="Arial"/>
          <w:b/>
          <w:kern w:val="3"/>
          <w:sz w:val="18"/>
          <w:szCs w:val="18"/>
          <w:lang w:eastAsia="zh-CN" w:bidi="hi-IN"/>
        </w:rPr>
        <w:t>.2, inciso III</w:t>
      </w:r>
      <w:r w:rsidRPr="00C0284E">
        <w:rPr>
          <w:rFonts w:ascii="Arial" w:eastAsia="Arial Unicode MS" w:hAnsi="Arial" w:cs="Arial"/>
          <w:kern w:val="3"/>
          <w:sz w:val="18"/>
          <w:szCs w:val="18"/>
          <w:lang w:eastAsia="zh-CN" w:bidi="hi-IN"/>
        </w:rPr>
        <w:t>, posicionada no topo do seu corpo;</w:t>
      </w:r>
    </w:p>
    <w:p w:rsidR="00C0284E" w:rsidRPr="00C0284E" w:rsidRDefault="00C0284E" w:rsidP="00C0284E">
      <w:pPr>
        <w:widowControl w:val="0"/>
        <w:suppressAutoHyphens/>
        <w:autoSpaceDN w:val="0"/>
        <w:spacing w:after="0" w:line="240" w:lineRule="auto"/>
        <w:ind w:left="1276" w:hanging="567"/>
        <w:jc w:val="both"/>
        <w:textAlignment w:val="baseline"/>
        <w:rPr>
          <w:rFonts w:ascii="Arial" w:eastAsia="Arial Unicode MS" w:hAnsi="Arial" w:cs="Arial"/>
          <w:kern w:val="3"/>
          <w:sz w:val="18"/>
          <w:szCs w:val="18"/>
          <w:lang w:eastAsia="zh-CN" w:bidi="hi-IN"/>
        </w:rPr>
      </w:pPr>
    </w:p>
    <w:p w:rsidR="00C0284E" w:rsidRPr="00C0284E" w:rsidRDefault="00C0284E" w:rsidP="0048215B">
      <w:pPr>
        <w:widowControl w:val="0"/>
        <w:numPr>
          <w:ilvl w:val="0"/>
          <w:numId w:val="50"/>
        </w:numPr>
        <w:suppressAutoHyphens/>
        <w:autoSpaceDN w:val="0"/>
        <w:spacing w:after="0" w:line="240" w:lineRule="auto"/>
        <w:ind w:left="1276" w:hanging="567"/>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Dispositivo sonoro auxiliar separado do seu corpo, voltado para a travessia, funcionando em conjunto com o dispositivo sonoro principal.</w:t>
      </w:r>
    </w:p>
    <w:p w:rsidR="00C0284E" w:rsidRPr="00C0284E" w:rsidRDefault="00C0284E" w:rsidP="00C0284E">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p>
    <w:p w:rsidR="00C0284E" w:rsidRPr="00C0284E" w:rsidRDefault="007536EF" w:rsidP="007536EF">
      <w:pPr>
        <w:widowControl w:val="0"/>
        <w:suppressAutoHyphens/>
        <w:autoSpaceDN w:val="0"/>
        <w:spacing w:after="0" w:line="240" w:lineRule="auto"/>
        <w:ind w:left="426" w:hanging="142"/>
        <w:jc w:val="both"/>
        <w:textAlignment w:val="baseline"/>
        <w:rPr>
          <w:rFonts w:ascii="Arial" w:eastAsia="Arial Unicode MS" w:hAnsi="Arial" w:cs="Arial"/>
          <w:b/>
          <w:kern w:val="3"/>
          <w:sz w:val="18"/>
          <w:szCs w:val="18"/>
          <w:lang w:eastAsia="zh-CN" w:bidi="hi-IN"/>
        </w:rPr>
      </w:pPr>
      <w:r>
        <w:rPr>
          <w:rFonts w:ascii="Arial" w:eastAsia="Arial Unicode MS" w:hAnsi="Arial" w:cs="Arial"/>
          <w:b/>
          <w:kern w:val="3"/>
          <w:sz w:val="18"/>
          <w:szCs w:val="18"/>
          <w:lang w:eastAsia="zh-CN" w:bidi="hi-IN"/>
        </w:rPr>
        <w:t xml:space="preserve">7.1.3 </w:t>
      </w:r>
      <w:r w:rsidR="0001299E">
        <w:rPr>
          <w:rFonts w:ascii="Arial" w:eastAsia="Arial Unicode MS" w:hAnsi="Arial" w:cs="Arial"/>
          <w:b/>
          <w:kern w:val="3"/>
          <w:sz w:val="18"/>
          <w:szCs w:val="18"/>
          <w:lang w:eastAsia="zh-CN" w:bidi="hi-IN"/>
        </w:rPr>
        <w:t xml:space="preserve">CARACTERÍSITCAS DOS </w:t>
      </w:r>
      <w:r w:rsidR="00C0284E" w:rsidRPr="00C0284E">
        <w:rPr>
          <w:rFonts w:ascii="Arial" w:eastAsia="Arial Unicode MS" w:hAnsi="Arial" w:cs="Arial"/>
          <w:b/>
          <w:kern w:val="3"/>
          <w:sz w:val="18"/>
          <w:szCs w:val="18"/>
          <w:lang w:eastAsia="zh-CN" w:bidi="hi-IN"/>
        </w:rPr>
        <w:t>SINAIS SONOROS:</w:t>
      </w:r>
    </w:p>
    <w:p w:rsidR="00C0284E" w:rsidRPr="00C0284E" w:rsidRDefault="00C0284E" w:rsidP="00C0284E">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p>
    <w:p w:rsidR="00C0284E" w:rsidRPr="00C0284E" w:rsidRDefault="00C0284E" w:rsidP="0048215B">
      <w:pPr>
        <w:widowControl w:val="0"/>
        <w:numPr>
          <w:ilvl w:val="0"/>
          <w:numId w:val="51"/>
        </w:numPr>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Podem ser digital</w:t>
      </w:r>
      <w:r w:rsidR="0001299E">
        <w:rPr>
          <w:rFonts w:ascii="Arial" w:eastAsia="Arial Unicode MS" w:hAnsi="Arial" w:cs="Arial"/>
          <w:kern w:val="3"/>
          <w:sz w:val="18"/>
          <w:szCs w:val="18"/>
          <w:lang w:eastAsia="zh-CN" w:bidi="hi-IN"/>
        </w:rPr>
        <w:t>izados ou sintetizados;</w:t>
      </w:r>
    </w:p>
    <w:p w:rsidR="00C0284E" w:rsidRPr="00C0284E" w:rsidRDefault="00C0284E" w:rsidP="00C0284E">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p>
    <w:p w:rsidR="00C0284E" w:rsidRPr="00C0284E" w:rsidRDefault="00C0284E" w:rsidP="0048215B">
      <w:pPr>
        <w:widowControl w:val="0"/>
        <w:numPr>
          <w:ilvl w:val="0"/>
          <w:numId w:val="51"/>
        </w:numPr>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 xml:space="preserve">Ter intensidade de 10 </w:t>
      </w:r>
      <w:proofErr w:type="spellStart"/>
      <w:r w:rsidRPr="00C0284E">
        <w:rPr>
          <w:rFonts w:ascii="Arial" w:eastAsia="Arial Unicode MS" w:hAnsi="Arial" w:cs="Arial"/>
          <w:kern w:val="3"/>
          <w:sz w:val="18"/>
          <w:szCs w:val="18"/>
          <w:lang w:eastAsia="zh-CN" w:bidi="hi-IN"/>
        </w:rPr>
        <w:t>dBA</w:t>
      </w:r>
      <w:proofErr w:type="spellEnd"/>
      <w:r w:rsidRPr="00C0284E">
        <w:rPr>
          <w:rFonts w:ascii="Arial" w:eastAsia="Arial Unicode MS" w:hAnsi="Arial" w:cs="Arial"/>
          <w:kern w:val="3"/>
          <w:sz w:val="18"/>
          <w:szCs w:val="18"/>
          <w:lang w:eastAsia="zh-CN" w:bidi="hi-IN"/>
        </w:rPr>
        <w:t xml:space="preserve"> acima do ruído momentâneo mensurado no local pela própria botoeira, obedecidos os limites máximos de emissão sonora conforme legislação vigente;</w:t>
      </w:r>
    </w:p>
    <w:p w:rsidR="00C0284E" w:rsidRPr="00C0284E" w:rsidRDefault="00C0284E" w:rsidP="00C0284E">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p>
    <w:p w:rsidR="00C0284E" w:rsidRPr="00C0284E" w:rsidRDefault="00C0284E" w:rsidP="0048215B">
      <w:pPr>
        <w:widowControl w:val="0"/>
        <w:numPr>
          <w:ilvl w:val="0"/>
          <w:numId w:val="51"/>
        </w:numPr>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 xml:space="preserve">Ter intermitência, duração e </w:t>
      </w:r>
      <w:proofErr w:type="spellStart"/>
      <w:r w:rsidRPr="00C0284E">
        <w:rPr>
          <w:rFonts w:ascii="Arial" w:eastAsia="Arial Unicode MS" w:hAnsi="Arial" w:cs="Arial"/>
          <w:kern w:val="3"/>
          <w:sz w:val="18"/>
          <w:szCs w:val="18"/>
          <w:lang w:eastAsia="zh-CN" w:bidi="hi-IN"/>
        </w:rPr>
        <w:t>frequência</w:t>
      </w:r>
      <w:proofErr w:type="spellEnd"/>
      <w:r w:rsidRPr="00C0284E">
        <w:rPr>
          <w:rFonts w:ascii="Arial" w:eastAsia="Arial Unicode MS" w:hAnsi="Arial" w:cs="Arial"/>
          <w:kern w:val="3"/>
          <w:sz w:val="18"/>
          <w:szCs w:val="18"/>
          <w:lang w:eastAsia="zh-CN" w:bidi="hi-IN"/>
        </w:rPr>
        <w:t xml:space="preserve"> em onda senoidal, conforme o Quadro 1 a seguir:</w:t>
      </w:r>
    </w:p>
    <w:p w:rsidR="00C0284E" w:rsidRPr="00C0284E" w:rsidRDefault="00C0284E" w:rsidP="00C0284E">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p>
    <w:p w:rsidR="00C0284E" w:rsidRPr="00C0284E" w:rsidRDefault="00C0284E" w:rsidP="00C0284E">
      <w:pPr>
        <w:widowControl w:val="0"/>
        <w:suppressAutoHyphens/>
        <w:autoSpaceDN w:val="0"/>
        <w:spacing w:after="0" w:line="240" w:lineRule="auto"/>
        <w:jc w:val="center"/>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QUADRO 1 – ESPECIFICAÇÃO DE SINAIS SONOROS</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510"/>
        <w:gridCol w:w="2268"/>
        <w:gridCol w:w="1560"/>
        <w:gridCol w:w="2409"/>
      </w:tblGrid>
      <w:tr w:rsidR="00C0284E" w:rsidRPr="00C0284E" w:rsidTr="0001299E">
        <w:trPr>
          <w:trHeight w:val="20"/>
          <w:jc w:val="center"/>
        </w:trPr>
        <w:tc>
          <w:tcPr>
            <w:tcW w:w="3510" w:type="dxa"/>
            <w:shd w:val="clear" w:color="auto" w:fill="auto"/>
            <w:hideMark/>
          </w:tcPr>
          <w:p w:rsidR="00C0284E" w:rsidRPr="00C0284E" w:rsidRDefault="00C0284E" w:rsidP="00C0284E">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Momento</w:t>
            </w:r>
          </w:p>
        </w:tc>
        <w:tc>
          <w:tcPr>
            <w:tcW w:w="2268" w:type="dxa"/>
            <w:shd w:val="clear" w:color="auto" w:fill="auto"/>
            <w:hideMark/>
          </w:tcPr>
          <w:p w:rsidR="00C0284E" w:rsidRPr="00C0284E" w:rsidRDefault="00C0284E" w:rsidP="00C0284E">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Intermitência</w:t>
            </w:r>
          </w:p>
        </w:tc>
        <w:tc>
          <w:tcPr>
            <w:tcW w:w="1560" w:type="dxa"/>
            <w:shd w:val="clear" w:color="auto" w:fill="auto"/>
            <w:hideMark/>
          </w:tcPr>
          <w:p w:rsidR="00C0284E" w:rsidRPr="00C0284E" w:rsidRDefault="00C0284E" w:rsidP="00C0284E">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Duração</w:t>
            </w:r>
          </w:p>
        </w:tc>
        <w:tc>
          <w:tcPr>
            <w:tcW w:w="2409" w:type="dxa"/>
            <w:shd w:val="clear" w:color="auto" w:fill="auto"/>
            <w:hideMark/>
          </w:tcPr>
          <w:p w:rsidR="00C0284E" w:rsidRPr="00C0284E" w:rsidRDefault="00C0284E" w:rsidP="00C0284E">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proofErr w:type="spellStart"/>
            <w:r w:rsidRPr="00C0284E">
              <w:rPr>
                <w:rFonts w:ascii="Arial" w:eastAsia="Arial Unicode MS" w:hAnsi="Arial" w:cs="Arial"/>
                <w:kern w:val="3"/>
                <w:sz w:val="18"/>
                <w:szCs w:val="18"/>
                <w:lang w:eastAsia="zh-CN" w:bidi="hi-IN"/>
              </w:rPr>
              <w:t>Frequência</w:t>
            </w:r>
            <w:proofErr w:type="spellEnd"/>
          </w:p>
        </w:tc>
      </w:tr>
      <w:tr w:rsidR="00C0284E" w:rsidRPr="00C0284E" w:rsidTr="0001299E">
        <w:trPr>
          <w:trHeight w:val="20"/>
          <w:jc w:val="center"/>
        </w:trPr>
        <w:tc>
          <w:tcPr>
            <w:tcW w:w="3510" w:type="dxa"/>
            <w:shd w:val="clear" w:color="auto" w:fill="auto"/>
            <w:vAlign w:val="center"/>
            <w:hideMark/>
          </w:tcPr>
          <w:p w:rsidR="00C0284E" w:rsidRPr="00C0284E" w:rsidRDefault="00C0284E" w:rsidP="00C0284E">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Para o sinal sonoro de localização. </w:t>
            </w:r>
          </w:p>
        </w:tc>
        <w:tc>
          <w:tcPr>
            <w:tcW w:w="2268" w:type="dxa"/>
            <w:shd w:val="clear" w:color="auto" w:fill="auto"/>
            <w:vAlign w:val="center"/>
            <w:hideMark/>
          </w:tcPr>
          <w:p w:rsidR="00C0284E" w:rsidRPr="00C0284E" w:rsidRDefault="00C0284E" w:rsidP="00C0284E">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0,5 Hz (1 ciclo a cada 2 s) </w:t>
            </w:r>
          </w:p>
        </w:tc>
        <w:tc>
          <w:tcPr>
            <w:tcW w:w="1560" w:type="dxa"/>
            <w:shd w:val="clear" w:color="auto" w:fill="auto"/>
            <w:vAlign w:val="center"/>
            <w:hideMark/>
          </w:tcPr>
          <w:p w:rsidR="00C0284E" w:rsidRPr="00C0284E" w:rsidRDefault="00C0284E" w:rsidP="00C0284E">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 xml:space="preserve">60 </w:t>
            </w:r>
            <w:proofErr w:type="spellStart"/>
            <w:r w:rsidRPr="00C0284E">
              <w:rPr>
                <w:rFonts w:ascii="Arial" w:eastAsia="Arial Unicode MS" w:hAnsi="Arial" w:cs="Arial"/>
                <w:kern w:val="3"/>
                <w:sz w:val="18"/>
                <w:szCs w:val="18"/>
                <w:lang w:eastAsia="zh-CN" w:bidi="hi-IN"/>
              </w:rPr>
              <w:t>ms</w:t>
            </w:r>
            <w:proofErr w:type="spellEnd"/>
            <w:r w:rsidRPr="00C0284E">
              <w:rPr>
                <w:rFonts w:ascii="Arial" w:eastAsia="Arial Unicode MS" w:hAnsi="Arial" w:cs="Arial"/>
                <w:kern w:val="3"/>
                <w:sz w:val="18"/>
                <w:szCs w:val="18"/>
                <w:lang w:eastAsia="zh-CN" w:bidi="hi-IN"/>
              </w:rPr>
              <w:t xml:space="preserve"> (± 2 </w:t>
            </w:r>
            <w:proofErr w:type="spellStart"/>
            <w:r w:rsidRPr="00C0284E">
              <w:rPr>
                <w:rFonts w:ascii="Arial" w:eastAsia="Arial Unicode MS" w:hAnsi="Arial" w:cs="Arial"/>
                <w:kern w:val="3"/>
                <w:sz w:val="18"/>
                <w:szCs w:val="18"/>
                <w:lang w:eastAsia="zh-CN" w:bidi="hi-IN"/>
              </w:rPr>
              <w:t>ms</w:t>
            </w:r>
            <w:proofErr w:type="spellEnd"/>
            <w:r w:rsidRPr="00C0284E">
              <w:rPr>
                <w:rFonts w:ascii="Arial" w:eastAsia="Arial Unicode MS" w:hAnsi="Arial" w:cs="Arial"/>
                <w:kern w:val="3"/>
                <w:sz w:val="18"/>
                <w:szCs w:val="18"/>
                <w:lang w:eastAsia="zh-CN" w:bidi="hi-IN"/>
              </w:rPr>
              <w:t>) </w:t>
            </w:r>
          </w:p>
        </w:tc>
        <w:tc>
          <w:tcPr>
            <w:tcW w:w="2409" w:type="dxa"/>
            <w:shd w:val="clear" w:color="auto" w:fill="auto"/>
            <w:vAlign w:val="center"/>
            <w:hideMark/>
          </w:tcPr>
          <w:p w:rsidR="00C0284E" w:rsidRPr="00C0284E" w:rsidRDefault="00C0284E" w:rsidP="00C0284E">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950 Hz (± 10 Hz) </w:t>
            </w:r>
          </w:p>
        </w:tc>
      </w:tr>
      <w:tr w:rsidR="00C0284E" w:rsidRPr="00C0284E" w:rsidTr="0001299E">
        <w:trPr>
          <w:trHeight w:val="20"/>
          <w:jc w:val="center"/>
        </w:trPr>
        <w:tc>
          <w:tcPr>
            <w:tcW w:w="3510" w:type="dxa"/>
            <w:shd w:val="clear" w:color="auto" w:fill="auto"/>
            <w:vAlign w:val="center"/>
            <w:hideMark/>
          </w:tcPr>
          <w:p w:rsidR="00C0284E" w:rsidRPr="00C0284E" w:rsidRDefault="00C0284E" w:rsidP="00C0284E">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Para o sinal sonoro de início do tempo de travessia (silvo inicial do tempo de verde do foco do pedestre). </w:t>
            </w:r>
          </w:p>
        </w:tc>
        <w:tc>
          <w:tcPr>
            <w:tcW w:w="2268" w:type="dxa"/>
            <w:shd w:val="clear" w:color="auto" w:fill="auto"/>
            <w:vAlign w:val="center"/>
            <w:hideMark/>
          </w:tcPr>
          <w:p w:rsidR="00C0284E" w:rsidRPr="00C0284E" w:rsidRDefault="00C0284E" w:rsidP="00C0284E">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1 pulso único, antecedendo o sinal sonoro de travessia. </w:t>
            </w:r>
          </w:p>
        </w:tc>
        <w:tc>
          <w:tcPr>
            <w:tcW w:w="1560" w:type="dxa"/>
            <w:shd w:val="clear" w:color="auto" w:fill="auto"/>
            <w:vAlign w:val="center"/>
            <w:hideMark/>
          </w:tcPr>
          <w:p w:rsidR="00C0284E" w:rsidRPr="00C0284E" w:rsidRDefault="00C0284E" w:rsidP="00C0284E">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 xml:space="preserve">160 </w:t>
            </w:r>
            <w:proofErr w:type="spellStart"/>
            <w:r w:rsidRPr="00C0284E">
              <w:rPr>
                <w:rFonts w:ascii="Arial" w:eastAsia="Arial Unicode MS" w:hAnsi="Arial" w:cs="Arial"/>
                <w:kern w:val="3"/>
                <w:sz w:val="18"/>
                <w:szCs w:val="18"/>
                <w:lang w:eastAsia="zh-CN" w:bidi="hi-IN"/>
              </w:rPr>
              <w:t>ms</w:t>
            </w:r>
            <w:proofErr w:type="spellEnd"/>
            <w:r w:rsidRPr="00C0284E">
              <w:rPr>
                <w:rFonts w:ascii="Arial" w:eastAsia="Arial Unicode MS" w:hAnsi="Arial" w:cs="Arial"/>
                <w:kern w:val="3"/>
                <w:sz w:val="18"/>
                <w:szCs w:val="18"/>
                <w:lang w:eastAsia="zh-CN" w:bidi="hi-IN"/>
              </w:rPr>
              <w:t xml:space="preserve"> (± 5 </w:t>
            </w:r>
            <w:proofErr w:type="spellStart"/>
            <w:r w:rsidRPr="00C0284E">
              <w:rPr>
                <w:rFonts w:ascii="Arial" w:eastAsia="Arial Unicode MS" w:hAnsi="Arial" w:cs="Arial"/>
                <w:kern w:val="3"/>
                <w:sz w:val="18"/>
                <w:szCs w:val="18"/>
                <w:lang w:eastAsia="zh-CN" w:bidi="hi-IN"/>
              </w:rPr>
              <w:t>ms</w:t>
            </w:r>
            <w:proofErr w:type="spellEnd"/>
            <w:r w:rsidRPr="00C0284E">
              <w:rPr>
                <w:rFonts w:ascii="Arial" w:eastAsia="Arial Unicode MS" w:hAnsi="Arial" w:cs="Arial"/>
                <w:kern w:val="3"/>
                <w:sz w:val="18"/>
                <w:szCs w:val="18"/>
                <w:lang w:eastAsia="zh-CN" w:bidi="hi-IN"/>
              </w:rPr>
              <w:t>) </w:t>
            </w:r>
          </w:p>
        </w:tc>
        <w:tc>
          <w:tcPr>
            <w:tcW w:w="2409" w:type="dxa"/>
            <w:shd w:val="clear" w:color="auto" w:fill="auto"/>
            <w:vAlign w:val="center"/>
            <w:hideMark/>
          </w:tcPr>
          <w:p w:rsidR="00C0284E" w:rsidRPr="00C0284E" w:rsidRDefault="00C0284E" w:rsidP="0001299E">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2000 Hz (± 10 Hz), decrescendo</w:t>
            </w:r>
            <w:r w:rsidR="0001299E">
              <w:rPr>
                <w:rFonts w:ascii="Arial" w:eastAsia="Arial Unicode MS" w:hAnsi="Arial" w:cs="Arial"/>
                <w:kern w:val="3"/>
                <w:sz w:val="18"/>
                <w:szCs w:val="18"/>
                <w:lang w:eastAsia="zh-CN" w:bidi="hi-IN"/>
              </w:rPr>
              <w:t xml:space="preserve"> </w:t>
            </w:r>
            <w:r w:rsidRPr="00C0284E">
              <w:rPr>
                <w:rFonts w:ascii="Arial" w:eastAsia="Arial Unicode MS" w:hAnsi="Arial" w:cs="Arial"/>
                <w:kern w:val="3"/>
                <w:sz w:val="18"/>
                <w:szCs w:val="18"/>
                <w:lang w:eastAsia="zh-CN" w:bidi="hi-IN"/>
              </w:rPr>
              <w:t>gradativamente até 500 Hz (± 10 Hz) </w:t>
            </w:r>
          </w:p>
        </w:tc>
      </w:tr>
      <w:tr w:rsidR="00C0284E" w:rsidRPr="00C0284E" w:rsidTr="0001299E">
        <w:trPr>
          <w:trHeight w:val="20"/>
          <w:jc w:val="center"/>
        </w:trPr>
        <w:tc>
          <w:tcPr>
            <w:tcW w:w="3510" w:type="dxa"/>
            <w:shd w:val="clear" w:color="auto" w:fill="auto"/>
            <w:vAlign w:val="center"/>
            <w:hideMark/>
          </w:tcPr>
          <w:p w:rsidR="00C0284E" w:rsidRPr="00C0284E" w:rsidRDefault="00C0284E" w:rsidP="00C0284E">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Para o sinal sonoro de travessia (tempo de verde do foco de pedestre). </w:t>
            </w:r>
          </w:p>
        </w:tc>
        <w:tc>
          <w:tcPr>
            <w:tcW w:w="2268" w:type="dxa"/>
            <w:shd w:val="clear" w:color="auto" w:fill="auto"/>
            <w:vAlign w:val="center"/>
            <w:hideMark/>
          </w:tcPr>
          <w:p w:rsidR="00C0284E" w:rsidRPr="00C0284E" w:rsidRDefault="00C0284E" w:rsidP="00C0284E">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1 Hz (1 ciclo/s) </w:t>
            </w:r>
          </w:p>
        </w:tc>
        <w:tc>
          <w:tcPr>
            <w:tcW w:w="1560" w:type="dxa"/>
            <w:shd w:val="clear" w:color="auto" w:fill="auto"/>
            <w:vAlign w:val="center"/>
            <w:hideMark/>
          </w:tcPr>
          <w:p w:rsidR="00C0284E" w:rsidRPr="00C0284E" w:rsidRDefault="00C0284E" w:rsidP="00C0284E">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 xml:space="preserve">160 </w:t>
            </w:r>
            <w:proofErr w:type="spellStart"/>
            <w:r w:rsidRPr="00C0284E">
              <w:rPr>
                <w:rFonts w:ascii="Arial" w:eastAsia="Arial Unicode MS" w:hAnsi="Arial" w:cs="Arial"/>
                <w:kern w:val="3"/>
                <w:sz w:val="18"/>
                <w:szCs w:val="18"/>
                <w:lang w:eastAsia="zh-CN" w:bidi="hi-IN"/>
              </w:rPr>
              <w:t>ms</w:t>
            </w:r>
            <w:proofErr w:type="spellEnd"/>
            <w:r w:rsidRPr="00C0284E">
              <w:rPr>
                <w:rFonts w:ascii="Arial" w:eastAsia="Arial Unicode MS" w:hAnsi="Arial" w:cs="Arial"/>
                <w:kern w:val="3"/>
                <w:sz w:val="18"/>
                <w:szCs w:val="18"/>
                <w:lang w:eastAsia="zh-CN" w:bidi="hi-IN"/>
              </w:rPr>
              <w:t xml:space="preserve"> (± 5 </w:t>
            </w:r>
            <w:proofErr w:type="spellStart"/>
            <w:r w:rsidRPr="00C0284E">
              <w:rPr>
                <w:rFonts w:ascii="Arial" w:eastAsia="Arial Unicode MS" w:hAnsi="Arial" w:cs="Arial"/>
                <w:kern w:val="3"/>
                <w:sz w:val="18"/>
                <w:szCs w:val="18"/>
                <w:lang w:eastAsia="zh-CN" w:bidi="hi-IN"/>
              </w:rPr>
              <w:t>ms</w:t>
            </w:r>
            <w:proofErr w:type="spellEnd"/>
            <w:r w:rsidRPr="00C0284E">
              <w:rPr>
                <w:rFonts w:ascii="Arial" w:eastAsia="Arial Unicode MS" w:hAnsi="Arial" w:cs="Arial"/>
                <w:kern w:val="3"/>
                <w:sz w:val="18"/>
                <w:szCs w:val="18"/>
                <w:lang w:eastAsia="zh-CN" w:bidi="hi-IN"/>
              </w:rPr>
              <w:t>) </w:t>
            </w:r>
          </w:p>
        </w:tc>
        <w:tc>
          <w:tcPr>
            <w:tcW w:w="2409" w:type="dxa"/>
            <w:shd w:val="clear" w:color="auto" w:fill="auto"/>
            <w:vAlign w:val="center"/>
            <w:hideMark/>
          </w:tcPr>
          <w:p w:rsidR="00C0284E" w:rsidRPr="00C0284E" w:rsidRDefault="00C0284E" w:rsidP="00C0284E">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proofErr w:type="spellStart"/>
            <w:r w:rsidRPr="00C0284E">
              <w:rPr>
                <w:rFonts w:ascii="Arial" w:eastAsia="Arial Unicode MS" w:hAnsi="Arial" w:cs="Arial"/>
                <w:kern w:val="3"/>
                <w:sz w:val="18"/>
                <w:szCs w:val="18"/>
                <w:lang w:eastAsia="zh-CN" w:bidi="hi-IN"/>
              </w:rPr>
              <w:t>Frequência</w:t>
            </w:r>
            <w:proofErr w:type="spellEnd"/>
            <w:r w:rsidRPr="00C0284E">
              <w:rPr>
                <w:rFonts w:ascii="Arial" w:eastAsia="Arial Unicode MS" w:hAnsi="Arial" w:cs="Arial"/>
                <w:kern w:val="3"/>
                <w:sz w:val="18"/>
                <w:szCs w:val="18"/>
                <w:lang w:eastAsia="zh-CN" w:bidi="hi-IN"/>
              </w:rPr>
              <w:t xml:space="preserve"> Modulada: 2000 Hz (± 10 Hz) + 500 Hz (±10 Hz) </w:t>
            </w:r>
          </w:p>
        </w:tc>
      </w:tr>
      <w:tr w:rsidR="00C0284E" w:rsidRPr="00C0284E" w:rsidTr="0001299E">
        <w:trPr>
          <w:trHeight w:val="20"/>
          <w:jc w:val="center"/>
        </w:trPr>
        <w:tc>
          <w:tcPr>
            <w:tcW w:w="3510" w:type="dxa"/>
            <w:shd w:val="clear" w:color="auto" w:fill="auto"/>
            <w:vAlign w:val="center"/>
            <w:hideMark/>
          </w:tcPr>
          <w:p w:rsidR="00C0284E" w:rsidRPr="00C0284E" w:rsidRDefault="00C0284E" w:rsidP="00C0284E">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Para o sinal sonoro de advertência de encerramento de travessia (tempo de vermelho intermitente do foco de pedestre). </w:t>
            </w:r>
          </w:p>
        </w:tc>
        <w:tc>
          <w:tcPr>
            <w:tcW w:w="2268" w:type="dxa"/>
            <w:shd w:val="clear" w:color="auto" w:fill="auto"/>
            <w:vAlign w:val="center"/>
            <w:hideMark/>
          </w:tcPr>
          <w:p w:rsidR="00C0284E" w:rsidRPr="00C0284E" w:rsidRDefault="00C0284E" w:rsidP="00C0284E">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2 Hz (2 ciclo/s) </w:t>
            </w:r>
          </w:p>
        </w:tc>
        <w:tc>
          <w:tcPr>
            <w:tcW w:w="1560" w:type="dxa"/>
            <w:shd w:val="clear" w:color="auto" w:fill="auto"/>
            <w:vAlign w:val="center"/>
            <w:hideMark/>
          </w:tcPr>
          <w:p w:rsidR="00C0284E" w:rsidRPr="00C0284E" w:rsidRDefault="00C0284E" w:rsidP="00C0284E">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 xml:space="preserve">160 </w:t>
            </w:r>
            <w:proofErr w:type="spellStart"/>
            <w:r w:rsidRPr="00C0284E">
              <w:rPr>
                <w:rFonts w:ascii="Arial" w:eastAsia="Arial Unicode MS" w:hAnsi="Arial" w:cs="Arial"/>
                <w:kern w:val="3"/>
                <w:sz w:val="18"/>
                <w:szCs w:val="18"/>
                <w:lang w:eastAsia="zh-CN" w:bidi="hi-IN"/>
              </w:rPr>
              <w:t>ms</w:t>
            </w:r>
            <w:proofErr w:type="spellEnd"/>
            <w:r w:rsidRPr="00C0284E">
              <w:rPr>
                <w:rFonts w:ascii="Arial" w:eastAsia="Arial Unicode MS" w:hAnsi="Arial" w:cs="Arial"/>
                <w:kern w:val="3"/>
                <w:sz w:val="18"/>
                <w:szCs w:val="18"/>
                <w:lang w:eastAsia="zh-CN" w:bidi="hi-IN"/>
              </w:rPr>
              <w:t xml:space="preserve"> (± 5 </w:t>
            </w:r>
            <w:proofErr w:type="spellStart"/>
            <w:r w:rsidRPr="00C0284E">
              <w:rPr>
                <w:rFonts w:ascii="Arial" w:eastAsia="Arial Unicode MS" w:hAnsi="Arial" w:cs="Arial"/>
                <w:kern w:val="3"/>
                <w:sz w:val="18"/>
                <w:szCs w:val="18"/>
                <w:lang w:eastAsia="zh-CN" w:bidi="hi-IN"/>
              </w:rPr>
              <w:t>ms</w:t>
            </w:r>
            <w:proofErr w:type="spellEnd"/>
            <w:r w:rsidRPr="00C0284E">
              <w:rPr>
                <w:rFonts w:ascii="Arial" w:eastAsia="Arial Unicode MS" w:hAnsi="Arial" w:cs="Arial"/>
                <w:kern w:val="3"/>
                <w:sz w:val="18"/>
                <w:szCs w:val="18"/>
                <w:lang w:eastAsia="zh-CN" w:bidi="hi-IN"/>
              </w:rPr>
              <w:t>) </w:t>
            </w:r>
          </w:p>
        </w:tc>
        <w:tc>
          <w:tcPr>
            <w:tcW w:w="2409" w:type="dxa"/>
            <w:shd w:val="clear" w:color="auto" w:fill="auto"/>
            <w:vAlign w:val="center"/>
            <w:hideMark/>
          </w:tcPr>
          <w:p w:rsidR="00C0284E" w:rsidRPr="00C0284E" w:rsidRDefault="00C0284E" w:rsidP="00C0284E">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proofErr w:type="spellStart"/>
            <w:r w:rsidRPr="00C0284E">
              <w:rPr>
                <w:rFonts w:ascii="Arial" w:eastAsia="Arial Unicode MS" w:hAnsi="Arial" w:cs="Arial"/>
                <w:kern w:val="3"/>
                <w:sz w:val="18"/>
                <w:szCs w:val="18"/>
                <w:lang w:eastAsia="zh-CN" w:bidi="hi-IN"/>
              </w:rPr>
              <w:t>Frequência</w:t>
            </w:r>
            <w:proofErr w:type="spellEnd"/>
            <w:r w:rsidRPr="00C0284E">
              <w:rPr>
                <w:rFonts w:ascii="Arial" w:eastAsia="Arial Unicode MS" w:hAnsi="Arial" w:cs="Arial"/>
                <w:kern w:val="3"/>
                <w:sz w:val="18"/>
                <w:szCs w:val="18"/>
                <w:lang w:eastAsia="zh-CN" w:bidi="hi-IN"/>
              </w:rPr>
              <w:t xml:space="preserve"> Modulada: 2000 Hz (± 10 Hz) + 500 Hz (±10 Hz) </w:t>
            </w:r>
          </w:p>
        </w:tc>
      </w:tr>
    </w:tbl>
    <w:p w:rsidR="00C0284E" w:rsidRPr="00C0284E" w:rsidRDefault="00C0284E" w:rsidP="00C0284E">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p>
    <w:p w:rsidR="00C0284E" w:rsidRPr="00C0284E" w:rsidRDefault="00C0284E" w:rsidP="0048215B">
      <w:pPr>
        <w:widowControl w:val="0"/>
        <w:numPr>
          <w:ilvl w:val="0"/>
          <w:numId w:val="51"/>
        </w:numPr>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Quando cada sinal sonoro for reproduzido, o mesmo não deve ser iniciado ou finalizado em volume máximo, sendo:</w:t>
      </w:r>
    </w:p>
    <w:p w:rsidR="00C0284E" w:rsidRPr="00C0284E" w:rsidRDefault="00C0284E" w:rsidP="00C0284E">
      <w:pPr>
        <w:widowControl w:val="0"/>
        <w:suppressAutoHyphens/>
        <w:autoSpaceDN w:val="0"/>
        <w:spacing w:after="0" w:line="240" w:lineRule="auto"/>
        <w:ind w:left="720"/>
        <w:jc w:val="both"/>
        <w:textAlignment w:val="baseline"/>
        <w:rPr>
          <w:rFonts w:ascii="Arial" w:eastAsia="Arial Unicode MS" w:hAnsi="Arial" w:cs="Arial"/>
          <w:kern w:val="3"/>
          <w:sz w:val="18"/>
          <w:szCs w:val="18"/>
          <w:lang w:eastAsia="zh-CN" w:bidi="hi-IN"/>
        </w:rPr>
      </w:pPr>
    </w:p>
    <w:p w:rsidR="00C0284E" w:rsidRPr="00C0284E" w:rsidRDefault="00C0284E" w:rsidP="0048215B">
      <w:pPr>
        <w:widowControl w:val="0"/>
        <w:numPr>
          <w:ilvl w:val="0"/>
          <w:numId w:val="52"/>
        </w:numPr>
        <w:suppressAutoHyphens/>
        <w:autoSpaceDN w:val="0"/>
        <w:spacing w:after="0" w:line="240" w:lineRule="auto"/>
        <w:ind w:left="1276"/>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 xml:space="preserve">Dentro dos primeiros 05 (cinco) </w:t>
      </w:r>
      <w:proofErr w:type="spellStart"/>
      <w:r w:rsidRPr="00C0284E">
        <w:rPr>
          <w:rFonts w:ascii="Arial" w:eastAsia="Arial Unicode MS" w:hAnsi="Arial" w:cs="Arial"/>
          <w:kern w:val="3"/>
          <w:sz w:val="18"/>
          <w:szCs w:val="18"/>
          <w:lang w:eastAsia="zh-CN" w:bidi="hi-IN"/>
        </w:rPr>
        <w:t>ms</w:t>
      </w:r>
      <w:proofErr w:type="spellEnd"/>
      <w:r w:rsidRPr="00C0284E">
        <w:rPr>
          <w:rFonts w:ascii="Arial" w:eastAsia="Arial Unicode MS" w:hAnsi="Arial" w:cs="Arial"/>
          <w:kern w:val="3"/>
          <w:sz w:val="18"/>
          <w:szCs w:val="18"/>
          <w:lang w:eastAsia="zh-CN" w:bidi="hi-IN"/>
        </w:rPr>
        <w:t xml:space="preserve"> reproduzidos de cada pulso, o volume deve iniciar em zero e progressivamente aumentar até o volume máximo da reprodução;</w:t>
      </w:r>
    </w:p>
    <w:p w:rsidR="00C0284E" w:rsidRPr="00C0284E" w:rsidRDefault="00C0284E" w:rsidP="00C0284E">
      <w:pPr>
        <w:widowControl w:val="0"/>
        <w:suppressAutoHyphens/>
        <w:autoSpaceDN w:val="0"/>
        <w:spacing w:after="0" w:line="240" w:lineRule="auto"/>
        <w:ind w:left="1276"/>
        <w:jc w:val="both"/>
        <w:textAlignment w:val="baseline"/>
        <w:rPr>
          <w:rFonts w:ascii="Arial" w:eastAsia="Arial Unicode MS" w:hAnsi="Arial" w:cs="Arial"/>
          <w:kern w:val="3"/>
          <w:sz w:val="18"/>
          <w:szCs w:val="18"/>
          <w:lang w:eastAsia="zh-CN" w:bidi="hi-IN"/>
        </w:rPr>
      </w:pPr>
    </w:p>
    <w:p w:rsidR="00C0284E" w:rsidRPr="00C0284E" w:rsidRDefault="00C0284E" w:rsidP="0048215B">
      <w:pPr>
        <w:widowControl w:val="0"/>
        <w:numPr>
          <w:ilvl w:val="0"/>
          <w:numId w:val="52"/>
        </w:numPr>
        <w:suppressAutoHyphens/>
        <w:autoSpaceDN w:val="0"/>
        <w:spacing w:after="0" w:line="240" w:lineRule="auto"/>
        <w:ind w:left="1276"/>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Antes de finalizar a reprodução, nos últimos 10% do tempo restante, o volume de cada pulso deve cair progressivamente até zero.</w:t>
      </w:r>
    </w:p>
    <w:p w:rsidR="00C0284E" w:rsidRPr="00C0284E" w:rsidRDefault="00C0284E" w:rsidP="00C0284E">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p>
    <w:p w:rsidR="00C0284E" w:rsidRPr="00C0284E" w:rsidRDefault="007536EF" w:rsidP="007536EF">
      <w:pPr>
        <w:widowControl w:val="0"/>
        <w:suppressAutoHyphens/>
        <w:autoSpaceDN w:val="0"/>
        <w:spacing w:after="0" w:line="240" w:lineRule="auto"/>
        <w:ind w:left="720" w:hanging="436"/>
        <w:jc w:val="both"/>
        <w:textAlignment w:val="baseline"/>
        <w:rPr>
          <w:rFonts w:ascii="Arial" w:eastAsia="Arial Unicode MS" w:hAnsi="Arial" w:cs="Arial"/>
          <w:b/>
          <w:kern w:val="3"/>
          <w:sz w:val="18"/>
          <w:szCs w:val="18"/>
          <w:lang w:eastAsia="zh-CN" w:bidi="hi-IN"/>
        </w:rPr>
      </w:pPr>
      <w:r>
        <w:rPr>
          <w:rFonts w:ascii="Arial" w:eastAsia="Arial Unicode MS" w:hAnsi="Arial" w:cs="Arial"/>
          <w:b/>
          <w:kern w:val="3"/>
          <w:sz w:val="18"/>
          <w:szCs w:val="18"/>
          <w:lang w:eastAsia="zh-CN" w:bidi="hi-IN"/>
        </w:rPr>
        <w:t xml:space="preserve">7.1.4 </w:t>
      </w:r>
      <w:r w:rsidR="00C0284E" w:rsidRPr="00C0284E">
        <w:rPr>
          <w:rFonts w:ascii="Arial" w:eastAsia="Arial Unicode MS" w:hAnsi="Arial" w:cs="Arial"/>
          <w:b/>
          <w:kern w:val="3"/>
          <w:sz w:val="18"/>
          <w:szCs w:val="18"/>
          <w:lang w:eastAsia="zh-CN" w:bidi="hi-IN"/>
        </w:rPr>
        <w:t xml:space="preserve">O SEMÁFORO COM SINAL SONORO DEVE OPERAR ATENDENDO AS SEGUINTES REGRAS DE </w:t>
      </w:r>
      <w:r>
        <w:rPr>
          <w:rFonts w:ascii="Arial" w:eastAsia="Arial Unicode MS" w:hAnsi="Arial" w:cs="Arial"/>
          <w:b/>
          <w:kern w:val="3"/>
          <w:sz w:val="18"/>
          <w:szCs w:val="18"/>
          <w:lang w:eastAsia="zh-CN" w:bidi="hi-IN"/>
        </w:rPr>
        <w:t xml:space="preserve">  </w:t>
      </w:r>
      <w:r w:rsidR="00C0284E" w:rsidRPr="00C0284E">
        <w:rPr>
          <w:rFonts w:ascii="Arial" w:eastAsia="Arial Unicode MS" w:hAnsi="Arial" w:cs="Arial"/>
          <w:b/>
          <w:kern w:val="3"/>
          <w:sz w:val="18"/>
          <w:szCs w:val="18"/>
          <w:lang w:eastAsia="zh-CN" w:bidi="hi-IN"/>
        </w:rPr>
        <w:t>FUNCIONAMENTO:</w:t>
      </w:r>
    </w:p>
    <w:p w:rsidR="00C0284E" w:rsidRPr="00C0284E" w:rsidRDefault="00C0284E" w:rsidP="00C0284E">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p>
    <w:p w:rsidR="00C0284E" w:rsidRPr="00C0284E" w:rsidRDefault="00C0284E" w:rsidP="0048215B">
      <w:pPr>
        <w:widowControl w:val="0"/>
        <w:numPr>
          <w:ilvl w:val="0"/>
          <w:numId w:val="53"/>
        </w:numPr>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A sinalização de localização deve funcionar com:</w:t>
      </w:r>
    </w:p>
    <w:p w:rsidR="00C0284E" w:rsidRPr="00C0284E" w:rsidRDefault="00C0284E" w:rsidP="00C0284E">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p>
    <w:p w:rsidR="00C0284E" w:rsidRPr="00C0284E" w:rsidRDefault="00C0284E" w:rsidP="0048215B">
      <w:pPr>
        <w:widowControl w:val="0"/>
        <w:numPr>
          <w:ilvl w:val="0"/>
          <w:numId w:val="54"/>
        </w:numPr>
        <w:suppressAutoHyphens/>
        <w:autoSpaceDN w:val="0"/>
        <w:spacing w:after="0" w:line="240" w:lineRule="auto"/>
        <w:ind w:left="1276"/>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Sinal de localização sonoro, que deve estar ativo sempre que não estiver em curso a mensagem verbal, ou o sinal sonoro de travessia.</w:t>
      </w:r>
    </w:p>
    <w:p w:rsidR="00C0284E" w:rsidRPr="00C0284E" w:rsidRDefault="00C0284E" w:rsidP="00C0284E">
      <w:pPr>
        <w:widowControl w:val="0"/>
        <w:suppressAutoHyphens/>
        <w:autoSpaceDN w:val="0"/>
        <w:spacing w:after="0" w:line="240" w:lineRule="auto"/>
        <w:ind w:left="1276"/>
        <w:jc w:val="both"/>
        <w:textAlignment w:val="baseline"/>
        <w:rPr>
          <w:rFonts w:ascii="Arial" w:eastAsia="Arial Unicode MS" w:hAnsi="Arial" w:cs="Arial"/>
          <w:kern w:val="3"/>
          <w:sz w:val="18"/>
          <w:szCs w:val="18"/>
          <w:lang w:eastAsia="zh-CN" w:bidi="hi-IN"/>
        </w:rPr>
      </w:pPr>
    </w:p>
    <w:p w:rsidR="00C0284E" w:rsidRPr="00C0284E" w:rsidRDefault="00C0284E" w:rsidP="0048215B">
      <w:pPr>
        <w:widowControl w:val="0"/>
        <w:numPr>
          <w:ilvl w:val="0"/>
          <w:numId w:val="54"/>
        </w:numPr>
        <w:suppressAutoHyphens/>
        <w:autoSpaceDN w:val="0"/>
        <w:spacing w:after="0" w:line="240" w:lineRule="auto"/>
        <w:ind w:left="1276"/>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Sinal de localização visual, que deve estar ativo de modo intermitente sempre que não houver demanda registrada para a travessia de pedestres.</w:t>
      </w:r>
    </w:p>
    <w:p w:rsidR="00C0284E" w:rsidRPr="00C0284E" w:rsidRDefault="00C0284E" w:rsidP="00C0284E">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p>
    <w:p w:rsidR="00C0284E" w:rsidRPr="00C0284E" w:rsidRDefault="00C0284E" w:rsidP="0048215B">
      <w:pPr>
        <w:widowControl w:val="0"/>
        <w:numPr>
          <w:ilvl w:val="0"/>
          <w:numId w:val="53"/>
        </w:numPr>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O sinal sonoro de travessia somente deve ser ativado quando pressionado por mais de 3 (três) segundos;</w:t>
      </w:r>
    </w:p>
    <w:p w:rsidR="00C0284E" w:rsidRPr="00C0284E" w:rsidRDefault="00C0284E" w:rsidP="00C0284E">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p>
    <w:p w:rsidR="00C0284E" w:rsidRPr="00C0284E" w:rsidRDefault="00C0284E" w:rsidP="0048215B">
      <w:pPr>
        <w:widowControl w:val="0"/>
        <w:numPr>
          <w:ilvl w:val="0"/>
          <w:numId w:val="53"/>
        </w:numPr>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Acionada a botoeira sonora por menos de 3 (três) segundos, e se a programação do semáforo sonoro assim permitir, deve ser registrada a demanda da travessia de pedestres sem ativação do modo sonoro, devendo ser emitidos:</w:t>
      </w:r>
    </w:p>
    <w:p w:rsidR="00C0284E" w:rsidRPr="00C0284E" w:rsidRDefault="00C0284E" w:rsidP="00C0284E">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p>
    <w:p w:rsidR="00C0284E" w:rsidRPr="00C0284E" w:rsidRDefault="00C0284E" w:rsidP="0048215B">
      <w:pPr>
        <w:widowControl w:val="0"/>
        <w:numPr>
          <w:ilvl w:val="0"/>
          <w:numId w:val="55"/>
        </w:numPr>
        <w:suppressAutoHyphens/>
        <w:autoSpaceDN w:val="0"/>
        <w:spacing w:after="0" w:line="240" w:lineRule="auto"/>
        <w:ind w:left="1276" w:hanging="425"/>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Sinal visual, aceso de modo contínuo até o início do tempo de verde destinado aos pedestres.</w:t>
      </w:r>
    </w:p>
    <w:p w:rsidR="00C0284E" w:rsidRPr="00C0284E" w:rsidRDefault="00C0284E" w:rsidP="00C0284E">
      <w:pPr>
        <w:widowControl w:val="0"/>
        <w:suppressAutoHyphens/>
        <w:autoSpaceDN w:val="0"/>
        <w:spacing w:after="0" w:line="240" w:lineRule="auto"/>
        <w:ind w:left="1276" w:hanging="425"/>
        <w:jc w:val="both"/>
        <w:textAlignment w:val="baseline"/>
        <w:rPr>
          <w:rFonts w:ascii="Arial" w:eastAsia="Arial Unicode MS" w:hAnsi="Arial" w:cs="Arial"/>
          <w:kern w:val="3"/>
          <w:sz w:val="18"/>
          <w:szCs w:val="18"/>
          <w:lang w:eastAsia="zh-CN" w:bidi="hi-IN"/>
        </w:rPr>
      </w:pPr>
    </w:p>
    <w:p w:rsidR="00C0284E" w:rsidRPr="00C0284E" w:rsidRDefault="00C0284E" w:rsidP="0048215B">
      <w:pPr>
        <w:widowControl w:val="0"/>
        <w:numPr>
          <w:ilvl w:val="0"/>
          <w:numId w:val="55"/>
        </w:numPr>
        <w:suppressAutoHyphens/>
        <w:autoSpaceDN w:val="0"/>
        <w:spacing w:after="0" w:line="240" w:lineRule="auto"/>
        <w:ind w:left="1276" w:hanging="425"/>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Mensagem verbal, informando que o botão deve ser pressionado por 3 (três) segundos para ativar o modo sonoro de travessia.</w:t>
      </w:r>
    </w:p>
    <w:p w:rsidR="00C0284E" w:rsidRPr="00C0284E" w:rsidRDefault="00C0284E" w:rsidP="00C0284E">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p>
    <w:p w:rsidR="00C0284E" w:rsidRPr="00C0284E" w:rsidRDefault="00C0284E" w:rsidP="0048215B">
      <w:pPr>
        <w:widowControl w:val="0"/>
        <w:numPr>
          <w:ilvl w:val="0"/>
          <w:numId w:val="53"/>
        </w:numPr>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Acionada a botoeira sonora por 3 (três) segundos ou mais, deve-se:</w:t>
      </w:r>
    </w:p>
    <w:p w:rsidR="00C0284E" w:rsidRPr="00C0284E" w:rsidRDefault="00C0284E" w:rsidP="00C0284E">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p>
    <w:p w:rsidR="00C0284E" w:rsidRPr="00C0284E" w:rsidRDefault="00C0284E" w:rsidP="0048215B">
      <w:pPr>
        <w:widowControl w:val="0"/>
        <w:numPr>
          <w:ilvl w:val="0"/>
          <w:numId w:val="56"/>
        </w:numPr>
        <w:suppressAutoHyphens/>
        <w:autoSpaceDN w:val="0"/>
        <w:spacing w:after="0" w:line="240" w:lineRule="auto"/>
        <w:ind w:left="1276"/>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Registrar a demanda da travessia de pedestres com a ativação do modo sonoro;</w:t>
      </w:r>
    </w:p>
    <w:p w:rsidR="00C0284E" w:rsidRPr="00C0284E" w:rsidRDefault="00C0284E" w:rsidP="00C0284E">
      <w:pPr>
        <w:widowControl w:val="0"/>
        <w:suppressAutoHyphens/>
        <w:autoSpaceDN w:val="0"/>
        <w:spacing w:after="0" w:line="240" w:lineRule="auto"/>
        <w:ind w:left="1276"/>
        <w:jc w:val="both"/>
        <w:textAlignment w:val="baseline"/>
        <w:rPr>
          <w:rFonts w:ascii="Arial" w:eastAsia="Arial Unicode MS" w:hAnsi="Arial" w:cs="Arial"/>
          <w:kern w:val="3"/>
          <w:sz w:val="18"/>
          <w:szCs w:val="18"/>
          <w:lang w:eastAsia="zh-CN" w:bidi="hi-IN"/>
        </w:rPr>
      </w:pPr>
    </w:p>
    <w:p w:rsidR="00C0284E" w:rsidRPr="00C0284E" w:rsidRDefault="00C0284E" w:rsidP="0048215B">
      <w:pPr>
        <w:widowControl w:val="0"/>
        <w:numPr>
          <w:ilvl w:val="0"/>
          <w:numId w:val="56"/>
        </w:numPr>
        <w:suppressAutoHyphens/>
        <w:autoSpaceDN w:val="0"/>
        <w:spacing w:after="0" w:line="240" w:lineRule="auto"/>
        <w:ind w:left="1276"/>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Emitir sinal visual, aceso de modo contínuo até o início do tempo de verde destinado aos pedestres;</w:t>
      </w:r>
    </w:p>
    <w:p w:rsidR="00C0284E" w:rsidRPr="00C0284E" w:rsidRDefault="00C0284E" w:rsidP="00C0284E">
      <w:pPr>
        <w:widowControl w:val="0"/>
        <w:suppressAutoHyphens/>
        <w:autoSpaceDN w:val="0"/>
        <w:spacing w:after="0" w:line="240" w:lineRule="auto"/>
        <w:ind w:left="1276"/>
        <w:jc w:val="both"/>
        <w:textAlignment w:val="baseline"/>
        <w:rPr>
          <w:rFonts w:ascii="Arial" w:eastAsia="Arial Unicode MS" w:hAnsi="Arial" w:cs="Arial"/>
          <w:kern w:val="3"/>
          <w:sz w:val="18"/>
          <w:szCs w:val="18"/>
          <w:lang w:eastAsia="zh-CN" w:bidi="hi-IN"/>
        </w:rPr>
      </w:pPr>
    </w:p>
    <w:p w:rsidR="00C0284E" w:rsidRPr="00C0284E" w:rsidRDefault="00C0284E" w:rsidP="0048215B">
      <w:pPr>
        <w:widowControl w:val="0"/>
        <w:numPr>
          <w:ilvl w:val="0"/>
          <w:numId w:val="56"/>
        </w:numPr>
        <w:suppressAutoHyphens/>
        <w:autoSpaceDN w:val="0"/>
        <w:spacing w:after="0" w:line="240" w:lineRule="auto"/>
        <w:ind w:left="1276"/>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Emitir sinal vibratório, ativo enquanto o botão estiver sendo pressionado, limitado a uma duração máxima de 3 (três) segundos;</w:t>
      </w:r>
    </w:p>
    <w:p w:rsidR="00C0284E" w:rsidRPr="00C0284E" w:rsidRDefault="00C0284E" w:rsidP="00C0284E">
      <w:pPr>
        <w:widowControl w:val="0"/>
        <w:suppressAutoHyphens/>
        <w:autoSpaceDN w:val="0"/>
        <w:spacing w:after="0" w:line="240" w:lineRule="auto"/>
        <w:ind w:left="1276"/>
        <w:jc w:val="both"/>
        <w:textAlignment w:val="baseline"/>
        <w:rPr>
          <w:rFonts w:ascii="Arial" w:eastAsia="Arial Unicode MS" w:hAnsi="Arial" w:cs="Arial"/>
          <w:kern w:val="3"/>
          <w:sz w:val="18"/>
          <w:szCs w:val="18"/>
          <w:lang w:eastAsia="zh-CN" w:bidi="hi-IN"/>
        </w:rPr>
      </w:pPr>
    </w:p>
    <w:p w:rsidR="00C0284E" w:rsidRPr="00C0284E" w:rsidRDefault="00C0284E" w:rsidP="0048215B">
      <w:pPr>
        <w:widowControl w:val="0"/>
        <w:numPr>
          <w:ilvl w:val="0"/>
          <w:numId w:val="56"/>
        </w:numPr>
        <w:suppressAutoHyphens/>
        <w:autoSpaceDN w:val="0"/>
        <w:spacing w:after="0" w:line="240" w:lineRule="auto"/>
        <w:ind w:left="1276"/>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 xml:space="preserve">Emitir mensagem verbal, informando ao pedestre que a demanda foi registrada e que aguarde o tempo de verde destinado à sua travessia, exceto quando o modo sonoro de travessia estiver ativado, conforme estabelecido no </w:t>
      </w:r>
      <w:r>
        <w:rPr>
          <w:rFonts w:ascii="Arial" w:eastAsia="Arial Unicode MS" w:hAnsi="Arial" w:cs="Arial"/>
          <w:b/>
          <w:kern w:val="3"/>
          <w:sz w:val="18"/>
          <w:szCs w:val="18"/>
          <w:lang w:eastAsia="zh-CN" w:bidi="hi-IN"/>
        </w:rPr>
        <w:t>item 7</w:t>
      </w:r>
      <w:r w:rsidRPr="00C0284E">
        <w:rPr>
          <w:rFonts w:ascii="Arial" w:eastAsia="Arial Unicode MS" w:hAnsi="Arial" w:cs="Arial"/>
          <w:b/>
          <w:kern w:val="3"/>
          <w:sz w:val="18"/>
          <w:szCs w:val="18"/>
          <w:lang w:eastAsia="zh-CN" w:bidi="hi-IN"/>
        </w:rPr>
        <w:t>.5</w:t>
      </w:r>
      <w:r w:rsidRPr="00C0284E">
        <w:rPr>
          <w:rFonts w:ascii="Arial" w:eastAsia="Arial Unicode MS" w:hAnsi="Arial" w:cs="Arial"/>
          <w:kern w:val="3"/>
          <w:sz w:val="18"/>
          <w:szCs w:val="18"/>
          <w:lang w:eastAsia="zh-CN" w:bidi="hi-IN"/>
        </w:rPr>
        <w:t xml:space="preserve"> desta descrição.</w:t>
      </w:r>
    </w:p>
    <w:p w:rsidR="00C0284E" w:rsidRPr="00C0284E" w:rsidRDefault="00C0284E" w:rsidP="00C0284E">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p>
    <w:p w:rsidR="00C0284E" w:rsidRPr="00C0284E" w:rsidRDefault="00C0284E" w:rsidP="0048215B">
      <w:pPr>
        <w:widowControl w:val="0"/>
        <w:numPr>
          <w:ilvl w:val="0"/>
          <w:numId w:val="53"/>
        </w:numPr>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O sinal sonoro de travessia reproduzido durante o tempo de verde e de vermelho intermitente do pedestre não deve ser interrompido por outro sinal sonoro ou mensagem verbal sob qualquer hipótese;</w:t>
      </w:r>
    </w:p>
    <w:p w:rsidR="00C0284E" w:rsidRPr="00C0284E" w:rsidRDefault="00C0284E" w:rsidP="00C0284E">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p>
    <w:p w:rsidR="00C0284E" w:rsidRPr="00C0284E" w:rsidRDefault="00C0284E" w:rsidP="0048215B">
      <w:pPr>
        <w:widowControl w:val="0"/>
        <w:numPr>
          <w:ilvl w:val="0"/>
          <w:numId w:val="53"/>
        </w:numPr>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Se o botão for acionado durante a reprodução do sinal sonoro de travessia nos tempos de verde, ou vermelho intermitente do pedestre, a mensagem sonora deve ser reproduzida somente quando iniciar o tempo de vermelho para os pedestres;</w:t>
      </w:r>
    </w:p>
    <w:p w:rsidR="00C0284E" w:rsidRPr="00C0284E" w:rsidRDefault="00C0284E" w:rsidP="00C0284E">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p>
    <w:p w:rsidR="00C0284E" w:rsidRPr="00C0284E" w:rsidRDefault="00C0284E" w:rsidP="0048215B">
      <w:pPr>
        <w:widowControl w:val="0"/>
        <w:numPr>
          <w:ilvl w:val="0"/>
          <w:numId w:val="53"/>
        </w:numPr>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Demandado o modo sonoro no tempo de verde ou de vermelho intermitente do pedestre, o seu acionamento deve ocorrer somente no próximo tempo de verde do pedestre.</w:t>
      </w:r>
    </w:p>
    <w:p w:rsidR="00C0284E" w:rsidRPr="00C0284E" w:rsidRDefault="00C0284E" w:rsidP="00C0284E">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p>
    <w:p w:rsidR="00C0284E" w:rsidRPr="00C0284E" w:rsidRDefault="00C0284E" w:rsidP="00C0284E">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 xml:space="preserve">As regras de funcionamento para programação do semáforo com sinal sonoro devem atender ao disposto no </w:t>
      </w:r>
      <w:r>
        <w:rPr>
          <w:rFonts w:ascii="Arial" w:eastAsia="Arial Unicode MS" w:hAnsi="Arial" w:cs="Arial"/>
          <w:b/>
          <w:kern w:val="3"/>
          <w:sz w:val="18"/>
          <w:szCs w:val="18"/>
          <w:lang w:eastAsia="zh-CN" w:bidi="hi-IN"/>
        </w:rPr>
        <w:t>item 7</w:t>
      </w:r>
      <w:r w:rsidRPr="00C0284E">
        <w:rPr>
          <w:rFonts w:ascii="Arial" w:eastAsia="Arial Unicode MS" w:hAnsi="Arial" w:cs="Arial"/>
          <w:b/>
          <w:kern w:val="3"/>
          <w:sz w:val="18"/>
          <w:szCs w:val="18"/>
          <w:lang w:eastAsia="zh-CN" w:bidi="hi-IN"/>
        </w:rPr>
        <w:t>.5</w:t>
      </w:r>
      <w:r w:rsidRPr="00C0284E">
        <w:rPr>
          <w:rFonts w:ascii="Arial" w:eastAsia="Arial Unicode MS" w:hAnsi="Arial" w:cs="Arial"/>
          <w:kern w:val="3"/>
          <w:sz w:val="18"/>
          <w:szCs w:val="18"/>
          <w:lang w:eastAsia="zh-CN" w:bidi="hi-IN"/>
        </w:rPr>
        <w:t xml:space="preserve"> desta descrição.</w:t>
      </w:r>
    </w:p>
    <w:p w:rsidR="00C0284E" w:rsidRPr="00C0284E" w:rsidRDefault="00C0284E" w:rsidP="00C0284E">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p>
    <w:p w:rsidR="00C0284E" w:rsidRPr="00C0284E" w:rsidRDefault="00C0284E" w:rsidP="00C0284E">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Em nenhuma hipótese, a botoeira sonora deve emitir qualquer sinal sonoro ou mensagem que conflite com a indicação luminosa apresentada pelo foco de pedestres que está sinalizando.</w:t>
      </w:r>
    </w:p>
    <w:p w:rsidR="00C0284E" w:rsidRPr="00C0284E" w:rsidRDefault="00C0284E" w:rsidP="00C0284E">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p>
    <w:p w:rsidR="00C0284E" w:rsidRPr="00C0284E" w:rsidRDefault="00C0284E" w:rsidP="00C0284E">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As mensagens verbais podem ser gravadas com os seguintes textos, sem prejuízo às mensagens que o órgão de trânsito com circunscrição sobre a via deseje implementar a fim de conferir maior segurança à travessia de pedestre:</w:t>
      </w:r>
    </w:p>
    <w:p w:rsidR="00C0284E" w:rsidRPr="00C0284E" w:rsidRDefault="00C0284E" w:rsidP="00C0284E">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p>
    <w:p w:rsidR="00C0284E" w:rsidRPr="00C0284E" w:rsidRDefault="00C0284E" w:rsidP="0048215B">
      <w:pPr>
        <w:widowControl w:val="0"/>
        <w:numPr>
          <w:ilvl w:val="0"/>
          <w:numId w:val="57"/>
        </w:numPr>
        <w:suppressAutoHyphens/>
        <w:autoSpaceDN w:val="0"/>
        <w:spacing w:after="0" w:line="240" w:lineRule="auto"/>
        <w:ind w:left="1276" w:hanging="425"/>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"PRESSIONE POR TRÊS SEGUNDOS PARA MODO SONORO"</w:t>
      </w:r>
    </w:p>
    <w:p w:rsidR="00C0284E" w:rsidRPr="00C0284E" w:rsidRDefault="00C0284E" w:rsidP="00C0284E">
      <w:pPr>
        <w:widowControl w:val="0"/>
        <w:suppressAutoHyphens/>
        <w:autoSpaceDN w:val="0"/>
        <w:spacing w:after="0" w:line="240" w:lineRule="auto"/>
        <w:ind w:left="1276" w:hanging="425"/>
        <w:jc w:val="both"/>
        <w:textAlignment w:val="baseline"/>
        <w:rPr>
          <w:rFonts w:ascii="Arial" w:eastAsia="Arial Unicode MS" w:hAnsi="Arial" w:cs="Arial"/>
          <w:kern w:val="3"/>
          <w:sz w:val="18"/>
          <w:szCs w:val="18"/>
          <w:lang w:eastAsia="zh-CN" w:bidi="hi-IN"/>
        </w:rPr>
      </w:pPr>
    </w:p>
    <w:p w:rsidR="00C0284E" w:rsidRPr="00C0284E" w:rsidRDefault="00C0284E" w:rsidP="0048215B">
      <w:pPr>
        <w:widowControl w:val="0"/>
        <w:numPr>
          <w:ilvl w:val="0"/>
          <w:numId w:val="57"/>
        </w:numPr>
        <w:suppressAutoHyphens/>
        <w:autoSpaceDN w:val="0"/>
        <w:spacing w:after="0" w:line="240" w:lineRule="auto"/>
        <w:ind w:left="1276" w:hanging="425"/>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"TRAVESSIA SOLICITADA. AGUARDE."</w:t>
      </w:r>
    </w:p>
    <w:p w:rsidR="00C0284E" w:rsidRPr="00C0284E" w:rsidRDefault="00C0284E" w:rsidP="00C0284E">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p>
    <w:p w:rsidR="00C0284E" w:rsidRPr="00C0284E" w:rsidRDefault="00C0284E" w:rsidP="00C0284E">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 xml:space="preserve">As mensagens dispostas devem ser complementadas, sempre que necessário, com mensagem verbal para alertar o pedestre acerca de situações específicas de travessia, tais como a travessia em duas ou mais etapas, presença de </w:t>
      </w:r>
      <w:proofErr w:type="spellStart"/>
      <w:r w:rsidRPr="00C0284E">
        <w:rPr>
          <w:rFonts w:ascii="Arial" w:eastAsia="Arial Unicode MS" w:hAnsi="Arial" w:cs="Arial"/>
          <w:kern w:val="3"/>
          <w:sz w:val="18"/>
          <w:szCs w:val="18"/>
          <w:lang w:eastAsia="zh-CN" w:bidi="hi-IN"/>
        </w:rPr>
        <w:t>ciclofaixa</w:t>
      </w:r>
      <w:proofErr w:type="spellEnd"/>
      <w:r w:rsidRPr="00C0284E">
        <w:rPr>
          <w:rFonts w:ascii="Arial" w:eastAsia="Arial Unicode MS" w:hAnsi="Arial" w:cs="Arial"/>
          <w:kern w:val="3"/>
          <w:sz w:val="18"/>
          <w:szCs w:val="18"/>
          <w:lang w:eastAsia="zh-CN" w:bidi="hi-IN"/>
        </w:rPr>
        <w:t xml:space="preserve"> ou ciclovia, faixa exclusiva de ônibus, entre outras.</w:t>
      </w:r>
    </w:p>
    <w:p w:rsidR="00C0284E" w:rsidRPr="00C0284E" w:rsidRDefault="00C0284E" w:rsidP="00C0284E">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p>
    <w:p w:rsidR="00C0284E" w:rsidRPr="00C0284E" w:rsidRDefault="00C0284E" w:rsidP="00C0284E">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Opcionalmente, mensagens verbais de caráter informativo relativas à orientação da travessia podem ser emitidas após o acionamento do modo sonoro, de modo a comunicar ao pedestre acerca de outras situações, como, por exemplo, nomes de ruas.</w:t>
      </w:r>
    </w:p>
    <w:p w:rsidR="00C0284E" w:rsidRPr="00C0284E" w:rsidRDefault="00C0284E" w:rsidP="00C0284E">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p>
    <w:p w:rsidR="00C0284E" w:rsidRPr="00C0284E" w:rsidRDefault="00C0284E" w:rsidP="00C0284E">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Fica proibido o uso de mensagens publicitárias e/ou propagandas.</w:t>
      </w:r>
    </w:p>
    <w:p w:rsidR="00C0284E" w:rsidRPr="00C0284E" w:rsidRDefault="00C0284E" w:rsidP="00C0284E">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p>
    <w:p w:rsidR="00C0284E" w:rsidRPr="00C0284E" w:rsidRDefault="00C0284E" w:rsidP="00C0284E">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O dimensionamento dos tempos dos semáforos dotados do dispositivo sonoro deve considerar as características específicas do fluxo de pedestres com deficiência ou com mobilidade reduzida.</w:t>
      </w:r>
    </w:p>
    <w:p w:rsidR="00C0284E" w:rsidRPr="00C0284E" w:rsidRDefault="00C0284E" w:rsidP="00C0284E">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p>
    <w:p w:rsidR="00C0284E" w:rsidRPr="00C0284E" w:rsidRDefault="00C0284E" w:rsidP="00C0284E">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O intervalo de vermelho geral deve ter duração mínima de 1 (um) segundo, conforme o Manual Brasileiro de Sinalização de Trânsito, Volume V - Sinalização Semafórica.</w:t>
      </w:r>
    </w:p>
    <w:p w:rsidR="00C0284E" w:rsidRPr="00C0284E" w:rsidRDefault="00C0284E" w:rsidP="00C0284E">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p>
    <w:p w:rsidR="00C0284E" w:rsidRPr="00C0284E" w:rsidRDefault="00C0284E" w:rsidP="00C0284E">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 xml:space="preserve"> Deverão ser respeitadas as demais disposições apresentadas nos Manuais Brasileiros de Sinalização de Trânsito aprovados pelo Conselho Nacional de Trânsito (CONTRAN) e as normas técnicas brasileiras de acessibilidade.</w:t>
      </w:r>
    </w:p>
    <w:p w:rsidR="00C0284E" w:rsidRPr="00C0284E" w:rsidRDefault="00C0284E" w:rsidP="00C0284E">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p>
    <w:p w:rsidR="00C0284E" w:rsidRPr="00C0284E" w:rsidRDefault="00C0284E" w:rsidP="00C0284E">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 xml:space="preserve"> O semáforo sonoro deverá permanecer desativado nos casos em que a sinalização semafórica veicular estiver operando em amarelo intermitente e/ou nos casos em que o foco do pedestre estiver desligado.</w:t>
      </w:r>
    </w:p>
    <w:p w:rsidR="00C0284E" w:rsidRPr="00C0284E" w:rsidRDefault="00C0284E" w:rsidP="00C0284E">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p>
    <w:p w:rsidR="00C0284E" w:rsidRPr="00C0284E" w:rsidRDefault="009E62EA" w:rsidP="009E62EA">
      <w:pPr>
        <w:widowControl w:val="0"/>
        <w:suppressAutoHyphens/>
        <w:autoSpaceDN w:val="0"/>
        <w:spacing w:after="0" w:line="240" w:lineRule="auto"/>
        <w:ind w:left="720" w:hanging="436"/>
        <w:jc w:val="both"/>
        <w:textAlignment w:val="baseline"/>
        <w:rPr>
          <w:rFonts w:ascii="Arial" w:eastAsia="Arial Unicode MS" w:hAnsi="Arial" w:cs="Arial"/>
          <w:b/>
          <w:kern w:val="3"/>
          <w:sz w:val="18"/>
          <w:szCs w:val="18"/>
          <w:lang w:eastAsia="zh-CN" w:bidi="hi-IN"/>
        </w:rPr>
      </w:pPr>
      <w:r>
        <w:rPr>
          <w:rFonts w:ascii="Arial" w:eastAsia="Arial Unicode MS" w:hAnsi="Arial" w:cs="Arial"/>
          <w:b/>
          <w:kern w:val="3"/>
          <w:sz w:val="18"/>
          <w:szCs w:val="18"/>
          <w:lang w:eastAsia="zh-CN" w:bidi="hi-IN"/>
        </w:rPr>
        <w:t xml:space="preserve">7.1.5 </w:t>
      </w:r>
      <w:r w:rsidR="00C0284E" w:rsidRPr="00C0284E">
        <w:rPr>
          <w:rFonts w:ascii="Arial" w:eastAsia="Arial Unicode MS" w:hAnsi="Arial" w:cs="Arial"/>
          <w:b/>
          <w:kern w:val="3"/>
          <w:sz w:val="18"/>
          <w:szCs w:val="18"/>
          <w:lang w:eastAsia="zh-CN" w:bidi="hi-IN"/>
        </w:rPr>
        <w:t>REGRAS DE FUNCIONAMENTO PARA PROGRAMAÇÃO DO SEMÁFORO COM SINAL SONORO</w:t>
      </w:r>
    </w:p>
    <w:p w:rsidR="00C0284E" w:rsidRPr="00C0284E" w:rsidRDefault="00C0284E" w:rsidP="00C0284E">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p>
    <w:p w:rsidR="00C0284E" w:rsidRPr="00C0284E" w:rsidRDefault="00C0284E" w:rsidP="00C0284E">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A seguir estão descritas as regras de funcionamento do semáforo com sinal sonoro, relativos aos modos sonoros não ativado e ativado.</w:t>
      </w:r>
    </w:p>
    <w:p w:rsidR="00C0284E" w:rsidRPr="00C0284E" w:rsidRDefault="00C0284E" w:rsidP="00C0284E">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p>
    <w:p w:rsidR="00C0284E" w:rsidRPr="00C0284E" w:rsidRDefault="009E62EA" w:rsidP="009E62EA">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r>
        <w:rPr>
          <w:rFonts w:ascii="Arial" w:eastAsia="Arial Unicode MS" w:hAnsi="Arial" w:cs="Arial"/>
          <w:kern w:val="3"/>
          <w:sz w:val="18"/>
          <w:szCs w:val="18"/>
          <w:lang w:eastAsia="zh-CN" w:bidi="hi-IN"/>
        </w:rPr>
        <w:t xml:space="preserve">7.1.5.1 </w:t>
      </w:r>
      <w:r>
        <w:rPr>
          <w:rFonts w:ascii="Arial" w:eastAsia="Arial Unicode MS" w:hAnsi="Arial" w:cs="Arial"/>
          <w:kern w:val="3"/>
          <w:sz w:val="18"/>
          <w:szCs w:val="18"/>
          <w:lang w:eastAsia="zh-CN" w:bidi="hi-IN"/>
        </w:rPr>
        <w:tab/>
      </w:r>
      <w:r w:rsidR="00C0284E" w:rsidRPr="00C0284E">
        <w:rPr>
          <w:rFonts w:ascii="Arial" w:eastAsia="Arial Unicode MS" w:hAnsi="Arial" w:cs="Arial"/>
          <w:kern w:val="3"/>
          <w:sz w:val="18"/>
          <w:szCs w:val="18"/>
          <w:lang w:eastAsia="zh-CN" w:bidi="hi-IN"/>
        </w:rPr>
        <w:t xml:space="preserve">Modo Sonoro Não Ativado - A descrição de funcionamento encontra-se resumida no QUADRO </w:t>
      </w:r>
      <w:r w:rsidR="00E54B1A">
        <w:rPr>
          <w:rFonts w:ascii="Arial" w:eastAsia="Arial Unicode MS" w:hAnsi="Arial" w:cs="Arial"/>
          <w:kern w:val="3"/>
          <w:sz w:val="18"/>
          <w:szCs w:val="18"/>
          <w:lang w:eastAsia="zh-CN" w:bidi="hi-IN"/>
        </w:rPr>
        <w:t>I</w:t>
      </w:r>
      <w:r w:rsidR="00C0284E" w:rsidRPr="00C0284E">
        <w:rPr>
          <w:rFonts w:ascii="Arial" w:eastAsia="Arial Unicode MS" w:hAnsi="Arial" w:cs="Arial"/>
          <w:kern w:val="3"/>
          <w:sz w:val="18"/>
          <w:szCs w:val="18"/>
          <w:lang w:eastAsia="zh-CN" w:bidi="hi-IN"/>
        </w:rPr>
        <w:t>I.</w:t>
      </w:r>
    </w:p>
    <w:p w:rsidR="00C0284E" w:rsidRPr="00C0284E" w:rsidRDefault="00C0284E" w:rsidP="00C0284E">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p>
    <w:p w:rsidR="00C0284E" w:rsidRPr="00C0284E" w:rsidRDefault="009E62EA" w:rsidP="009E62EA">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r>
        <w:rPr>
          <w:rFonts w:ascii="Arial" w:eastAsia="Arial Unicode MS" w:hAnsi="Arial" w:cs="Arial"/>
          <w:kern w:val="3"/>
          <w:sz w:val="18"/>
          <w:szCs w:val="18"/>
          <w:lang w:eastAsia="zh-CN" w:bidi="hi-IN"/>
        </w:rPr>
        <w:t xml:space="preserve">7.1.5.1.1 </w:t>
      </w:r>
      <w:r w:rsidR="00C0284E" w:rsidRPr="00C0284E">
        <w:rPr>
          <w:rFonts w:ascii="Arial" w:eastAsia="Arial Unicode MS" w:hAnsi="Arial" w:cs="Arial"/>
          <w:kern w:val="3"/>
          <w:sz w:val="18"/>
          <w:szCs w:val="18"/>
          <w:lang w:eastAsia="zh-CN" w:bidi="hi-IN"/>
        </w:rPr>
        <w:t>Botão não pressionado</w:t>
      </w:r>
    </w:p>
    <w:p w:rsidR="00C0284E" w:rsidRPr="00C0284E" w:rsidRDefault="00C0284E" w:rsidP="00C0284E">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p>
    <w:p w:rsidR="00C0284E" w:rsidRPr="00C0284E" w:rsidRDefault="009E62EA" w:rsidP="009E62EA">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r>
        <w:rPr>
          <w:rFonts w:ascii="Arial" w:eastAsia="Arial Unicode MS" w:hAnsi="Arial" w:cs="Arial"/>
          <w:kern w:val="3"/>
          <w:sz w:val="18"/>
          <w:szCs w:val="18"/>
          <w:lang w:eastAsia="zh-CN" w:bidi="hi-IN"/>
        </w:rPr>
        <w:t xml:space="preserve">7.1.5.1.1.1 </w:t>
      </w:r>
      <w:r w:rsidR="00C0284E" w:rsidRPr="00C0284E">
        <w:rPr>
          <w:rFonts w:ascii="Arial" w:eastAsia="Arial Unicode MS" w:hAnsi="Arial" w:cs="Arial"/>
          <w:kern w:val="3"/>
          <w:sz w:val="18"/>
          <w:szCs w:val="18"/>
          <w:lang w:eastAsia="zh-CN" w:bidi="hi-IN"/>
        </w:rPr>
        <w:t>Foco de Pedestres em Vermelho Fixo</w:t>
      </w:r>
    </w:p>
    <w:p w:rsidR="00C0284E" w:rsidRPr="00C0284E" w:rsidRDefault="00C0284E" w:rsidP="00C0284E">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p>
    <w:p w:rsidR="00C0284E" w:rsidRPr="00C0284E" w:rsidRDefault="00C0284E" w:rsidP="0048215B">
      <w:pPr>
        <w:widowControl w:val="0"/>
        <w:numPr>
          <w:ilvl w:val="0"/>
          <w:numId w:val="62"/>
        </w:numPr>
        <w:suppressAutoHyphens/>
        <w:autoSpaceDN w:val="0"/>
        <w:spacing w:after="0" w:line="240" w:lineRule="auto"/>
        <w:ind w:left="709"/>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Sinal Sonoro de Localização: Ativado;</w:t>
      </w:r>
    </w:p>
    <w:p w:rsidR="00C0284E" w:rsidRPr="00C0284E" w:rsidRDefault="00C0284E" w:rsidP="0048215B">
      <w:pPr>
        <w:widowControl w:val="0"/>
        <w:numPr>
          <w:ilvl w:val="0"/>
          <w:numId w:val="62"/>
        </w:numPr>
        <w:suppressAutoHyphens/>
        <w:autoSpaceDN w:val="0"/>
        <w:spacing w:after="0" w:line="240" w:lineRule="auto"/>
        <w:ind w:left="709"/>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Sinal Visual de Localização: Ativado, piscando na intermitência de 0,5 Hz;</w:t>
      </w:r>
    </w:p>
    <w:p w:rsidR="00C0284E" w:rsidRPr="00C0284E" w:rsidRDefault="00C0284E" w:rsidP="0048215B">
      <w:pPr>
        <w:widowControl w:val="0"/>
        <w:numPr>
          <w:ilvl w:val="0"/>
          <w:numId w:val="62"/>
        </w:numPr>
        <w:suppressAutoHyphens/>
        <w:autoSpaceDN w:val="0"/>
        <w:spacing w:after="0" w:line="240" w:lineRule="auto"/>
        <w:ind w:left="709"/>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Sinal Sonoro de Travessia: Desativado;</w:t>
      </w:r>
    </w:p>
    <w:p w:rsidR="00C0284E" w:rsidRPr="00C0284E" w:rsidRDefault="00C0284E" w:rsidP="0048215B">
      <w:pPr>
        <w:widowControl w:val="0"/>
        <w:numPr>
          <w:ilvl w:val="0"/>
          <w:numId w:val="62"/>
        </w:numPr>
        <w:suppressAutoHyphens/>
        <w:autoSpaceDN w:val="0"/>
        <w:spacing w:after="0" w:line="240" w:lineRule="auto"/>
        <w:ind w:left="709"/>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Mensagem Verbal: Desativada;</w:t>
      </w:r>
    </w:p>
    <w:p w:rsidR="00C0284E" w:rsidRPr="00C0284E" w:rsidRDefault="00C0284E" w:rsidP="0048215B">
      <w:pPr>
        <w:widowControl w:val="0"/>
        <w:numPr>
          <w:ilvl w:val="0"/>
          <w:numId w:val="62"/>
        </w:numPr>
        <w:suppressAutoHyphens/>
        <w:autoSpaceDN w:val="0"/>
        <w:spacing w:after="0" w:line="240" w:lineRule="auto"/>
        <w:ind w:left="709"/>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Sinal Visual de Solicitação de Demanda: Desativado;</w:t>
      </w:r>
    </w:p>
    <w:p w:rsidR="00C0284E" w:rsidRPr="00C0284E" w:rsidRDefault="00C0284E" w:rsidP="0048215B">
      <w:pPr>
        <w:widowControl w:val="0"/>
        <w:numPr>
          <w:ilvl w:val="0"/>
          <w:numId w:val="62"/>
        </w:numPr>
        <w:suppressAutoHyphens/>
        <w:autoSpaceDN w:val="0"/>
        <w:spacing w:after="0" w:line="240" w:lineRule="auto"/>
        <w:ind w:left="709"/>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Sinal Vibratório: Desativado.</w:t>
      </w:r>
    </w:p>
    <w:p w:rsidR="00C0284E" w:rsidRPr="00C0284E" w:rsidRDefault="00C0284E" w:rsidP="00C0284E">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p>
    <w:p w:rsidR="00C0284E" w:rsidRPr="00C0284E" w:rsidRDefault="009E62EA" w:rsidP="009E62EA">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r>
        <w:rPr>
          <w:rFonts w:ascii="Arial" w:eastAsia="Arial Unicode MS" w:hAnsi="Arial" w:cs="Arial"/>
          <w:kern w:val="3"/>
          <w:sz w:val="18"/>
          <w:szCs w:val="18"/>
          <w:lang w:eastAsia="zh-CN" w:bidi="hi-IN"/>
        </w:rPr>
        <w:t xml:space="preserve">7.1.5.1.1.2 </w:t>
      </w:r>
      <w:r w:rsidR="00C0284E" w:rsidRPr="00C0284E">
        <w:rPr>
          <w:rFonts w:ascii="Arial" w:eastAsia="Arial Unicode MS" w:hAnsi="Arial" w:cs="Arial"/>
          <w:kern w:val="3"/>
          <w:sz w:val="18"/>
          <w:szCs w:val="18"/>
          <w:lang w:eastAsia="zh-CN" w:bidi="hi-IN"/>
        </w:rPr>
        <w:t>Foco de Pedestres em Verde</w:t>
      </w:r>
    </w:p>
    <w:p w:rsidR="00C0284E" w:rsidRPr="00C0284E" w:rsidRDefault="00C0284E" w:rsidP="00C0284E">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p>
    <w:p w:rsidR="00C0284E" w:rsidRPr="00C0284E" w:rsidRDefault="00C0284E" w:rsidP="0048215B">
      <w:pPr>
        <w:widowControl w:val="0"/>
        <w:numPr>
          <w:ilvl w:val="0"/>
          <w:numId w:val="60"/>
        </w:numPr>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Sinal Sonoro de Localização: Ativado;</w:t>
      </w:r>
    </w:p>
    <w:p w:rsidR="00C0284E" w:rsidRPr="00C0284E" w:rsidRDefault="00C0284E" w:rsidP="0048215B">
      <w:pPr>
        <w:widowControl w:val="0"/>
        <w:numPr>
          <w:ilvl w:val="0"/>
          <w:numId w:val="60"/>
        </w:numPr>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Sinal Visual de Localização: Ativado, piscando na intermitência de 0,5 Hz;</w:t>
      </w:r>
    </w:p>
    <w:p w:rsidR="00C0284E" w:rsidRPr="00C0284E" w:rsidRDefault="00C0284E" w:rsidP="0048215B">
      <w:pPr>
        <w:widowControl w:val="0"/>
        <w:numPr>
          <w:ilvl w:val="0"/>
          <w:numId w:val="60"/>
        </w:numPr>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Sinal Sonoro de Travessia: Desativado;</w:t>
      </w:r>
    </w:p>
    <w:p w:rsidR="00C0284E" w:rsidRPr="00C0284E" w:rsidRDefault="00C0284E" w:rsidP="0048215B">
      <w:pPr>
        <w:widowControl w:val="0"/>
        <w:numPr>
          <w:ilvl w:val="0"/>
          <w:numId w:val="60"/>
        </w:numPr>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Mensagem Verbal: Desativada;</w:t>
      </w:r>
    </w:p>
    <w:p w:rsidR="00C0284E" w:rsidRPr="00C0284E" w:rsidRDefault="00C0284E" w:rsidP="0048215B">
      <w:pPr>
        <w:widowControl w:val="0"/>
        <w:numPr>
          <w:ilvl w:val="0"/>
          <w:numId w:val="60"/>
        </w:numPr>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Sinal Visual de Solicitação de Demanda: Desativado;</w:t>
      </w:r>
    </w:p>
    <w:p w:rsidR="00C0284E" w:rsidRPr="00C0284E" w:rsidRDefault="00C0284E" w:rsidP="0048215B">
      <w:pPr>
        <w:widowControl w:val="0"/>
        <w:numPr>
          <w:ilvl w:val="0"/>
          <w:numId w:val="60"/>
        </w:numPr>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Sinal Vibratório: Desativado.</w:t>
      </w:r>
    </w:p>
    <w:p w:rsidR="00C0284E" w:rsidRPr="00C0284E" w:rsidRDefault="00C0284E" w:rsidP="00C0284E">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p>
    <w:p w:rsidR="00C0284E" w:rsidRPr="00C0284E" w:rsidRDefault="009E62EA" w:rsidP="009E62EA">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r>
        <w:rPr>
          <w:rFonts w:ascii="Arial" w:eastAsia="Arial Unicode MS" w:hAnsi="Arial" w:cs="Arial"/>
          <w:kern w:val="3"/>
          <w:sz w:val="18"/>
          <w:szCs w:val="18"/>
          <w:lang w:eastAsia="zh-CN" w:bidi="hi-IN"/>
        </w:rPr>
        <w:t xml:space="preserve">7.1.5.1.1.3 </w:t>
      </w:r>
      <w:r w:rsidR="00C0284E" w:rsidRPr="00C0284E">
        <w:rPr>
          <w:rFonts w:ascii="Arial" w:eastAsia="Arial Unicode MS" w:hAnsi="Arial" w:cs="Arial"/>
          <w:kern w:val="3"/>
          <w:sz w:val="18"/>
          <w:szCs w:val="18"/>
          <w:lang w:eastAsia="zh-CN" w:bidi="hi-IN"/>
        </w:rPr>
        <w:t>Foco de Pedestres em Vermelho Intermitente</w:t>
      </w:r>
    </w:p>
    <w:p w:rsidR="00C0284E" w:rsidRPr="00C0284E" w:rsidRDefault="00C0284E" w:rsidP="00C0284E">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p>
    <w:p w:rsidR="00C0284E" w:rsidRPr="00C0284E" w:rsidRDefault="00C0284E" w:rsidP="0048215B">
      <w:pPr>
        <w:widowControl w:val="0"/>
        <w:numPr>
          <w:ilvl w:val="0"/>
          <w:numId w:val="61"/>
        </w:numPr>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Sinal Sonoro de Localização: Ativado;</w:t>
      </w:r>
    </w:p>
    <w:p w:rsidR="00C0284E" w:rsidRPr="00C0284E" w:rsidRDefault="00C0284E" w:rsidP="0048215B">
      <w:pPr>
        <w:widowControl w:val="0"/>
        <w:numPr>
          <w:ilvl w:val="0"/>
          <w:numId w:val="61"/>
        </w:numPr>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Sinal Visual de Localização: Ativado, piscando na intermitência de 0,5 Hz;</w:t>
      </w:r>
    </w:p>
    <w:p w:rsidR="00C0284E" w:rsidRPr="00C0284E" w:rsidRDefault="00C0284E" w:rsidP="0048215B">
      <w:pPr>
        <w:widowControl w:val="0"/>
        <w:numPr>
          <w:ilvl w:val="0"/>
          <w:numId w:val="61"/>
        </w:numPr>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Sinal Sonoro de Travessia: Desativado;</w:t>
      </w:r>
    </w:p>
    <w:p w:rsidR="00C0284E" w:rsidRPr="00C0284E" w:rsidRDefault="00C0284E" w:rsidP="0048215B">
      <w:pPr>
        <w:widowControl w:val="0"/>
        <w:numPr>
          <w:ilvl w:val="0"/>
          <w:numId w:val="61"/>
        </w:numPr>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Mensagem Verbal: Desativada;</w:t>
      </w:r>
    </w:p>
    <w:p w:rsidR="00C0284E" w:rsidRPr="00C0284E" w:rsidRDefault="00C0284E" w:rsidP="0048215B">
      <w:pPr>
        <w:widowControl w:val="0"/>
        <w:numPr>
          <w:ilvl w:val="0"/>
          <w:numId w:val="61"/>
        </w:numPr>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Sinal Visual de Solicitação de Demanda: Desativado;</w:t>
      </w:r>
    </w:p>
    <w:p w:rsidR="00C0284E" w:rsidRPr="00C0284E" w:rsidRDefault="00C0284E" w:rsidP="0048215B">
      <w:pPr>
        <w:widowControl w:val="0"/>
        <w:numPr>
          <w:ilvl w:val="0"/>
          <w:numId w:val="61"/>
        </w:numPr>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Sinal Vibratório: Desativado.</w:t>
      </w:r>
    </w:p>
    <w:p w:rsidR="009E62EA" w:rsidRDefault="009E62EA" w:rsidP="009E62EA">
      <w:pPr>
        <w:widowControl w:val="0"/>
        <w:suppressAutoHyphens/>
        <w:autoSpaceDN w:val="0"/>
        <w:spacing w:after="0" w:line="240" w:lineRule="auto"/>
        <w:ind w:left="720"/>
        <w:jc w:val="both"/>
        <w:textAlignment w:val="baseline"/>
        <w:rPr>
          <w:rFonts w:ascii="Arial" w:eastAsia="Arial Unicode MS" w:hAnsi="Arial" w:cs="Arial"/>
          <w:kern w:val="3"/>
          <w:sz w:val="18"/>
          <w:szCs w:val="18"/>
          <w:lang w:eastAsia="zh-CN" w:bidi="hi-IN"/>
        </w:rPr>
      </w:pPr>
    </w:p>
    <w:p w:rsidR="00C0284E" w:rsidRPr="00C0284E" w:rsidRDefault="009E62EA" w:rsidP="009E62EA">
      <w:pPr>
        <w:widowControl w:val="0"/>
        <w:suppressAutoHyphens/>
        <w:autoSpaceDN w:val="0"/>
        <w:spacing w:after="0" w:line="240" w:lineRule="auto"/>
        <w:ind w:left="284" w:hanging="284"/>
        <w:jc w:val="both"/>
        <w:textAlignment w:val="baseline"/>
        <w:rPr>
          <w:rFonts w:ascii="Arial" w:eastAsia="Arial Unicode MS" w:hAnsi="Arial" w:cs="Arial"/>
          <w:kern w:val="3"/>
          <w:sz w:val="18"/>
          <w:szCs w:val="18"/>
          <w:lang w:eastAsia="zh-CN" w:bidi="hi-IN"/>
        </w:rPr>
      </w:pPr>
      <w:r>
        <w:rPr>
          <w:rFonts w:ascii="Arial" w:eastAsia="Arial Unicode MS" w:hAnsi="Arial" w:cs="Arial"/>
          <w:kern w:val="3"/>
          <w:sz w:val="18"/>
          <w:szCs w:val="18"/>
          <w:lang w:eastAsia="zh-CN" w:bidi="hi-IN"/>
        </w:rPr>
        <w:t xml:space="preserve">7.1.5.1.2 </w:t>
      </w:r>
      <w:r w:rsidR="00C0284E" w:rsidRPr="00C0284E">
        <w:rPr>
          <w:rFonts w:ascii="Arial" w:eastAsia="Arial Unicode MS" w:hAnsi="Arial" w:cs="Arial"/>
          <w:kern w:val="3"/>
          <w:sz w:val="18"/>
          <w:szCs w:val="18"/>
          <w:lang w:eastAsia="zh-CN" w:bidi="hi-IN"/>
        </w:rPr>
        <w:t>Botão pressionado por tempo inferior a três segundos</w:t>
      </w:r>
    </w:p>
    <w:p w:rsidR="00C0284E" w:rsidRPr="00C0284E" w:rsidRDefault="00C0284E" w:rsidP="00C0284E">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p>
    <w:p w:rsidR="00C0284E" w:rsidRPr="00C0284E" w:rsidRDefault="009E62EA" w:rsidP="009E62EA">
      <w:pPr>
        <w:widowControl w:val="0"/>
        <w:suppressAutoHyphens/>
        <w:autoSpaceDN w:val="0"/>
        <w:spacing w:after="0" w:line="240" w:lineRule="auto"/>
        <w:ind w:left="284" w:hanging="284"/>
        <w:jc w:val="both"/>
        <w:textAlignment w:val="baseline"/>
        <w:rPr>
          <w:rFonts w:ascii="Arial" w:eastAsia="Arial Unicode MS" w:hAnsi="Arial" w:cs="Arial"/>
          <w:kern w:val="3"/>
          <w:sz w:val="18"/>
          <w:szCs w:val="18"/>
          <w:lang w:eastAsia="zh-CN" w:bidi="hi-IN"/>
        </w:rPr>
      </w:pPr>
      <w:r>
        <w:rPr>
          <w:rFonts w:ascii="Arial" w:eastAsia="Arial Unicode MS" w:hAnsi="Arial" w:cs="Arial"/>
          <w:kern w:val="3"/>
          <w:sz w:val="18"/>
          <w:szCs w:val="18"/>
          <w:lang w:eastAsia="zh-CN" w:bidi="hi-IN"/>
        </w:rPr>
        <w:t xml:space="preserve">7.1.5.1.2.1 </w:t>
      </w:r>
      <w:r w:rsidR="00C0284E" w:rsidRPr="00C0284E">
        <w:rPr>
          <w:rFonts w:ascii="Arial" w:eastAsia="Arial Unicode MS" w:hAnsi="Arial" w:cs="Arial"/>
          <w:kern w:val="3"/>
          <w:sz w:val="18"/>
          <w:szCs w:val="18"/>
          <w:lang w:eastAsia="zh-CN" w:bidi="hi-IN"/>
        </w:rPr>
        <w:t>Foco de Pedestres em Vermelho Fixo</w:t>
      </w:r>
    </w:p>
    <w:p w:rsidR="00C0284E" w:rsidRPr="00C0284E" w:rsidRDefault="00C0284E" w:rsidP="00C0284E">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p>
    <w:p w:rsidR="00C0284E" w:rsidRPr="00C0284E" w:rsidRDefault="00C0284E" w:rsidP="0048215B">
      <w:pPr>
        <w:widowControl w:val="0"/>
        <w:numPr>
          <w:ilvl w:val="0"/>
          <w:numId w:val="66"/>
        </w:numPr>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Sinal Sonoro de Localização: Ativado (interrompido durante a veiculação de mensagem);</w:t>
      </w:r>
    </w:p>
    <w:p w:rsidR="00C0284E" w:rsidRPr="00C0284E" w:rsidRDefault="00C0284E" w:rsidP="0048215B">
      <w:pPr>
        <w:widowControl w:val="0"/>
        <w:numPr>
          <w:ilvl w:val="0"/>
          <w:numId w:val="66"/>
        </w:numPr>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Sinal Visual de Localização: Desativado;</w:t>
      </w:r>
    </w:p>
    <w:p w:rsidR="00C0284E" w:rsidRPr="00C0284E" w:rsidRDefault="00C0284E" w:rsidP="0048215B">
      <w:pPr>
        <w:widowControl w:val="0"/>
        <w:numPr>
          <w:ilvl w:val="0"/>
          <w:numId w:val="66"/>
        </w:numPr>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Sinal Sonoro de Travessia: Desativado;</w:t>
      </w:r>
    </w:p>
    <w:p w:rsidR="00C0284E" w:rsidRPr="00C0284E" w:rsidRDefault="00C0284E" w:rsidP="0048215B">
      <w:pPr>
        <w:widowControl w:val="0"/>
        <w:numPr>
          <w:ilvl w:val="0"/>
          <w:numId w:val="66"/>
        </w:numPr>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Mensagem Verbal: Ativada, "Para modo sonoro pressione o botão por três segundos";</w:t>
      </w:r>
    </w:p>
    <w:p w:rsidR="00C0284E" w:rsidRPr="00C0284E" w:rsidRDefault="00C0284E" w:rsidP="0048215B">
      <w:pPr>
        <w:widowControl w:val="0"/>
        <w:numPr>
          <w:ilvl w:val="0"/>
          <w:numId w:val="66"/>
        </w:numPr>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Sinal Visual de Solicitação de Demanda: Ativado de modo contínuo até que o foco do pedestre fique na cor verde;</w:t>
      </w:r>
    </w:p>
    <w:p w:rsidR="00C0284E" w:rsidRPr="00C0284E" w:rsidRDefault="00C0284E" w:rsidP="0048215B">
      <w:pPr>
        <w:widowControl w:val="0"/>
        <w:numPr>
          <w:ilvl w:val="0"/>
          <w:numId w:val="66"/>
        </w:numPr>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Sinal Vibratório: Desativado.</w:t>
      </w:r>
    </w:p>
    <w:p w:rsidR="00C0284E" w:rsidRPr="00C0284E" w:rsidRDefault="00C0284E" w:rsidP="00C0284E">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p>
    <w:p w:rsidR="00C0284E" w:rsidRPr="00C0284E" w:rsidRDefault="009E62EA" w:rsidP="009E62EA">
      <w:pPr>
        <w:widowControl w:val="0"/>
        <w:suppressAutoHyphens/>
        <w:autoSpaceDN w:val="0"/>
        <w:spacing w:after="0" w:line="240" w:lineRule="auto"/>
        <w:ind w:left="284" w:hanging="284"/>
        <w:jc w:val="both"/>
        <w:textAlignment w:val="baseline"/>
        <w:rPr>
          <w:rFonts w:ascii="Arial" w:eastAsia="Arial Unicode MS" w:hAnsi="Arial" w:cs="Arial"/>
          <w:kern w:val="3"/>
          <w:sz w:val="18"/>
          <w:szCs w:val="18"/>
          <w:lang w:eastAsia="zh-CN" w:bidi="hi-IN"/>
        </w:rPr>
      </w:pPr>
      <w:r>
        <w:rPr>
          <w:rFonts w:ascii="Arial" w:eastAsia="Arial Unicode MS" w:hAnsi="Arial" w:cs="Arial"/>
          <w:kern w:val="3"/>
          <w:sz w:val="18"/>
          <w:szCs w:val="18"/>
          <w:lang w:eastAsia="zh-CN" w:bidi="hi-IN"/>
        </w:rPr>
        <w:t xml:space="preserve">7.1.5.1.2.2 </w:t>
      </w:r>
      <w:r w:rsidR="00C0284E" w:rsidRPr="00C0284E">
        <w:rPr>
          <w:rFonts w:ascii="Arial" w:eastAsia="Arial Unicode MS" w:hAnsi="Arial" w:cs="Arial"/>
          <w:kern w:val="3"/>
          <w:sz w:val="18"/>
          <w:szCs w:val="18"/>
          <w:lang w:eastAsia="zh-CN" w:bidi="hi-IN"/>
        </w:rPr>
        <w:t>Foco de Pedestres em Verde</w:t>
      </w:r>
    </w:p>
    <w:p w:rsidR="00C0284E" w:rsidRPr="00C0284E" w:rsidRDefault="00C0284E" w:rsidP="00C0284E">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p>
    <w:p w:rsidR="00C0284E" w:rsidRPr="00C0284E" w:rsidRDefault="00C0284E" w:rsidP="0048215B">
      <w:pPr>
        <w:widowControl w:val="0"/>
        <w:numPr>
          <w:ilvl w:val="0"/>
          <w:numId w:val="67"/>
        </w:numPr>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Sinal Sonoro de Localização: Ativado (interrompido durante a veiculação de mensagem);</w:t>
      </w:r>
    </w:p>
    <w:p w:rsidR="00C0284E" w:rsidRPr="00C0284E" w:rsidRDefault="00C0284E" w:rsidP="0048215B">
      <w:pPr>
        <w:widowControl w:val="0"/>
        <w:numPr>
          <w:ilvl w:val="0"/>
          <w:numId w:val="67"/>
        </w:numPr>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Sinal Visual de Localização: Ativado, piscando na intermitência de 0,5 Hz. Não deve acender de modo contínuo, pois não deve aceitar armazenamento de demanda;</w:t>
      </w:r>
    </w:p>
    <w:p w:rsidR="00C0284E" w:rsidRPr="00C0284E" w:rsidRDefault="00C0284E" w:rsidP="0048215B">
      <w:pPr>
        <w:widowControl w:val="0"/>
        <w:numPr>
          <w:ilvl w:val="0"/>
          <w:numId w:val="67"/>
        </w:numPr>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Sinal Sonoro de Travessia: Desativado;</w:t>
      </w:r>
    </w:p>
    <w:p w:rsidR="00C0284E" w:rsidRPr="00C0284E" w:rsidRDefault="00C0284E" w:rsidP="0048215B">
      <w:pPr>
        <w:widowControl w:val="0"/>
        <w:numPr>
          <w:ilvl w:val="0"/>
          <w:numId w:val="67"/>
        </w:numPr>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Mensagem Verbal: Ativada, "Para modo sonoro, pressione o botão por três segundos";</w:t>
      </w:r>
    </w:p>
    <w:p w:rsidR="00C0284E" w:rsidRPr="00C0284E" w:rsidRDefault="00C0284E" w:rsidP="0048215B">
      <w:pPr>
        <w:widowControl w:val="0"/>
        <w:numPr>
          <w:ilvl w:val="0"/>
          <w:numId w:val="67"/>
        </w:numPr>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Sinal Visual de Solicitação de Demanda: Desativado;</w:t>
      </w:r>
    </w:p>
    <w:p w:rsidR="00C0284E" w:rsidRPr="00C0284E" w:rsidRDefault="00C0284E" w:rsidP="0048215B">
      <w:pPr>
        <w:widowControl w:val="0"/>
        <w:numPr>
          <w:ilvl w:val="0"/>
          <w:numId w:val="67"/>
        </w:numPr>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Sinal Vibratório: Desativado.</w:t>
      </w:r>
    </w:p>
    <w:p w:rsidR="00C0284E" w:rsidRPr="00C0284E" w:rsidRDefault="00C0284E" w:rsidP="00C0284E">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p>
    <w:p w:rsidR="00C0284E" w:rsidRPr="00C0284E" w:rsidRDefault="009E62EA" w:rsidP="009E62EA">
      <w:pPr>
        <w:widowControl w:val="0"/>
        <w:suppressAutoHyphens/>
        <w:autoSpaceDN w:val="0"/>
        <w:spacing w:after="0" w:line="240" w:lineRule="auto"/>
        <w:ind w:left="284" w:hanging="284"/>
        <w:jc w:val="both"/>
        <w:textAlignment w:val="baseline"/>
        <w:rPr>
          <w:rFonts w:ascii="Arial" w:eastAsia="Arial Unicode MS" w:hAnsi="Arial" w:cs="Arial"/>
          <w:kern w:val="3"/>
          <w:sz w:val="18"/>
          <w:szCs w:val="18"/>
          <w:lang w:eastAsia="zh-CN" w:bidi="hi-IN"/>
        </w:rPr>
      </w:pPr>
      <w:r>
        <w:rPr>
          <w:rFonts w:ascii="Arial" w:eastAsia="Arial Unicode MS" w:hAnsi="Arial" w:cs="Arial"/>
          <w:kern w:val="3"/>
          <w:sz w:val="18"/>
          <w:szCs w:val="18"/>
          <w:lang w:eastAsia="zh-CN" w:bidi="hi-IN"/>
        </w:rPr>
        <w:t xml:space="preserve">7.1.5.1.2.3 </w:t>
      </w:r>
      <w:r w:rsidR="00C0284E" w:rsidRPr="00C0284E">
        <w:rPr>
          <w:rFonts w:ascii="Arial" w:eastAsia="Arial Unicode MS" w:hAnsi="Arial" w:cs="Arial"/>
          <w:kern w:val="3"/>
          <w:sz w:val="18"/>
          <w:szCs w:val="18"/>
          <w:lang w:eastAsia="zh-CN" w:bidi="hi-IN"/>
        </w:rPr>
        <w:t>Foco de Pedestres em Vermelho Intermitente</w:t>
      </w:r>
    </w:p>
    <w:p w:rsidR="00C0284E" w:rsidRPr="00C0284E" w:rsidRDefault="00C0284E" w:rsidP="00C0284E">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p>
    <w:p w:rsidR="00C0284E" w:rsidRPr="00C0284E" w:rsidRDefault="00C0284E" w:rsidP="0048215B">
      <w:pPr>
        <w:widowControl w:val="0"/>
        <w:numPr>
          <w:ilvl w:val="0"/>
          <w:numId w:val="68"/>
        </w:numPr>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Sinal Sonoro de Localização: Ativado (interrompido durante a veiculação de mensagem);</w:t>
      </w:r>
    </w:p>
    <w:p w:rsidR="00C0284E" w:rsidRPr="00C0284E" w:rsidRDefault="00C0284E" w:rsidP="0048215B">
      <w:pPr>
        <w:widowControl w:val="0"/>
        <w:numPr>
          <w:ilvl w:val="0"/>
          <w:numId w:val="68"/>
        </w:numPr>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Sinal Visual de Localização: Desativado;</w:t>
      </w:r>
    </w:p>
    <w:p w:rsidR="00C0284E" w:rsidRPr="00C0284E" w:rsidRDefault="00C0284E" w:rsidP="0048215B">
      <w:pPr>
        <w:widowControl w:val="0"/>
        <w:numPr>
          <w:ilvl w:val="0"/>
          <w:numId w:val="68"/>
        </w:numPr>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Sinal Sonoro de Travessia: Desativado;</w:t>
      </w:r>
    </w:p>
    <w:p w:rsidR="00C0284E" w:rsidRPr="00C0284E" w:rsidRDefault="00C0284E" w:rsidP="0048215B">
      <w:pPr>
        <w:widowControl w:val="0"/>
        <w:numPr>
          <w:ilvl w:val="0"/>
          <w:numId w:val="68"/>
        </w:numPr>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Mensagem Verbal: Ativada, "Para modo sonoro pressione o botão por três segundos";</w:t>
      </w:r>
    </w:p>
    <w:p w:rsidR="00C0284E" w:rsidRPr="00C0284E" w:rsidRDefault="00C0284E" w:rsidP="0048215B">
      <w:pPr>
        <w:widowControl w:val="0"/>
        <w:numPr>
          <w:ilvl w:val="0"/>
          <w:numId w:val="68"/>
        </w:numPr>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Sinal Visual de Solicitação de Demanda: Ativado até que o foco de pedestre fique na cor verde;</w:t>
      </w:r>
    </w:p>
    <w:p w:rsidR="00C0284E" w:rsidRPr="00C0284E" w:rsidRDefault="00C0284E" w:rsidP="0048215B">
      <w:pPr>
        <w:widowControl w:val="0"/>
        <w:numPr>
          <w:ilvl w:val="0"/>
          <w:numId w:val="68"/>
        </w:numPr>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Sinal Vibratório: Desativado.</w:t>
      </w:r>
    </w:p>
    <w:p w:rsidR="00C0284E" w:rsidRPr="00C0284E" w:rsidRDefault="00C0284E" w:rsidP="00C0284E">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p>
    <w:p w:rsidR="00C0284E" w:rsidRPr="00C0284E" w:rsidRDefault="009E62EA" w:rsidP="009E62EA">
      <w:pPr>
        <w:widowControl w:val="0"/>
        <w:suppressAutoHyphens/>
        <w:autoSpaceDN w:val="0"/>
        <w:spacing w:after="0" w:line="240" w:lineRule="auto"/>
        <w:ind w:left="284" w:hanging="284"/>
        <w:jc w:val="both"/>
        <w:textAlignment w:val="baseline"/>
        <w:rPr>
          <w:rFonts w:ascii="Arial" w:eastAsia="Arial Unicode MS" w:hAnsi="Arial" w:cs="Arial"/>
          <w:kern w:val="3"/>
          <w:sz w:val="18"/>
          <w:szCs w:val="18"/>
          <w:lang w:eastAsia="zh-CN" w:bidi="hi-IN"/>
        </w:rPr>
      </w:pPr>
      <w:r>
        <w:rPr>
          <w:rFonts w:ascii="Arial" w:eastAsia="Arial Unicode MS" w:hAnsi="Arial" w:cs="Arial"/>
          <w:kern w:val="3"/>
          <w:sz w:val="18"/>
          <w:szCs w:val="18"/>
          <w:lang w:eastAsia="zh-CN" w:bidi="hi-IN"/>
        </w:rPr>
        <w:t xml:space="preserve">7.1.5.1.3 </w:t>
      </w:r>
      <w:r w:rsidR="00C0284E" w:rsidRPr="00C0284E">
        <w:rPr>
          <w:rFonts w:ascii="Arial" w:eastAsia="Arial Unicode MS" w:hAnsi="Arial" w:cs="Arial"/>
          <w:kern w:val="3"/>
          <w:sz w:val="18"/>
          <w:szCs w:val="18"/>
          <w:lang w:eastAsia="zh-CN" w:bidi="hi-IN"/>
        </w:rPr>
        <w:t>Botão pressionado por tempo igual ou superior a três segundos</w:t>
      </w:r>
    </w:p>
    <w:p w:rsidR="00C0284E" w:rsidRPr="00C0284E" w:rsidRDefault="00C0284E" w:rsidP="00C0284E">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p>
    <w:p w:rsidR="00C0284E" w:rsidRPr="00C0284E" w:rsidRDefault="009E62EA" w:rsidP="009E62EA">
      <w:pPr>
        <w:widowControl w:val="0"/>
        <w:suppressAutoHyphens/>
        <w:autoSpaceDN w:val="0"/>
        <w:spacing w:after="0" w:line="240" w:lineRule="auto"/>
        <w:ind w:left="284" w:hanging="284"/>
        <w:jc w:val="both"/>
        <w:textAlignment w:val="baseline"/>
        <w:rPr>
          <w:rFonts w:ascii="Arial" w:eastAsia="Arial Unicode MS" w:hAnsi="Arial" w:cs="Arial"/>
          <w:kern w:val="3"/>
          <w:sz w:val="18"/>
          <w:szCs w:val="18"/>
          <w:lang w:eastAsia="zh-CN" w:bidi="hi-IN"/>
        </w:rPr>
      </w:pPr>
      <w:r>
        <w:rPr>
          <w:rFonts w:ascii="Arial" w:eastAsia="Arial Unicode MS" w:hAnsi="Arial" w:cs="Arial"/>
          <w:kern w:val="3"/>
          <w:sz w:val="18"/>
          <w:szCs w:val="18"/>
          <w:lang w:eastAsia="zh-CN" w:bidi="hi-IN"/>
        </w:rPr>
        <w:t>7.1.5.1.2.1</w:t>
      </w:r>
      <w:r w:rsidR="00C0284E" w:rsidRPr="00C0284E">
        <w:rPr>
          <w:rFonts w:ascii="Arial" w:eastAsia="Arial Unicode MS" w:hAnsi="Arial" w:cs="Arial"/>
          <w:kern w:val="3"/>
          <w:sz w:val="18"/>
          <w:szCs w:val="18"/>
          <w:lang w:eastAsia="zh-CN" w:bidi="hi-IN"/>
        </w:rPr>
        <w:t>Foco de Pedestres em Vermelho Fixo</w:t>
      </w:r>
    </w:p>
    <w:p w:rsidR="00C0284E" w:rsidRPr="00C0284E" w:rsidRDefault="00C0284E" w:rsidP="00C0284E">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p>
    <w:p w:rsidR="00C0284E" w:rsidRPr="00C0284E" w:rsidRDefault="00C0284E" w:rsidP="0048215B">
      <w:pPr>
        <w:widowControl w:val="0"/>
        <w:numPr>
          <w:ilvl w:val="0"/>
          <w:numId w:val="69"/>
        </w:numPr>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Sinal Sonoro de Localização: Ativado (interrompido durante a veiculação de mensagem);</w:t>
      </w:r>
    </w:p>
    <w:p w:rsidR="00C0284E" w:rsidRPr="00C0284E" w:rsidRDefault="00C0284E" w:rsidP="0048215B">
      <w:pPr>
        <w:widowControl w:val="0"/>
        <w:numPr>
          <w:ilvl w:val="0"/>
          <w:numId w:val="69"/>
        </w:numPr>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Sinal Visual de Localização: Desativado;</w:t>
      </w:r>
    </w:p>
    <w:p w:rsidR="00C0284E" w:rsidRPr="00C0284E" w:rsidRDefault="00C0284E" w:rsidP="0048215B">
      <w:pPr>
        <w:widowControl w:val="0"/>
        <w:numPr>
          <w:ilvl w:val="0"/>
          <w:numId w:val="69"/>
        </w:numPr>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Sinal Sonoro de Travessia: Desativado;</w:t>
      </w:r>
    </w:p>
    <w:p w:rsidR="00C0284E" w:rsidRPr="00C0284E" w:rsidRDefault="00C0284E" w:rsidP="0048215B">
      <w:pPr>
        <w:widowControl w:val="0"/>
        <w:numPr>
          <w:ilvl w:val="0"/>
          <w:numId w:val="69"/>
        </w:numPr>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Mensagem Verbal: Ativada, "Travessia solicitada. Aguarde.";</w:t>
      </w:r>
    </w:p>
    <w:p w:rsidR="00C0284E" w:rsidRPr="00C0284E" w:rsidRDefault="00C0284E" w:rsidP="0048215B">
      <w:pPr>
        <w:widowControl w:val="0"/>
        <w:numPr>
          <w:ilvl w:val="0"/>
          <w:numId w:val="69"/>
        </w:numPr>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Sinal Visual de Demanda: Ativado de modo contínuo até que o foco de pedestre fique na cor verde;</w:t>
      </w:r>
    </w:p>
    <w:p w:rsidR="00C0284E" w:rsidRPr="00C0284E" w:rsidRDefault="00C0284E" w:rsidP="0048215B">
      <w:pPr>
        <w:widowControl w:val="0"/>
        <w:numPr>
          <w:ilvl w:val="0"/>
          <w:numId w:val="69"/>
        </w:numPr>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Sinal Vibratório: Ativado enquanto pressionado até o tempo máximo de 3 (três) segundos;</w:t>
      </w:r>
    </w:p>
    <w:p w:rsidR="00C0284E" w:rsidRPr="00C0284E" w:rsidRDefault="00C0284E" w:rsidP="0048215B">
      <w:pPr>
        <w:widowControl w:val="0"/>
        <w:numPr>
          <w:ilvl w:val="0"/>
          <w:numId w:val="69"/>
        </w:numPr>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Essa função deve aguardar a mudança do foco de pedestres para o verde para iniciar o sinal sonoro de travessia.</w:t>
      </w:r>
    </w:p>
    <w:p w:rsidR="00C0284E" w:rsidRPr="00C0284E" w:rsidRDefault="00C0284E" w:rsidP="00C0284E">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p>
    <w:p w:rsidR="00C0284E" w:rsidRPr="00C0284E" w:rsidRDefault="009E62EA" w:rsidP="009E62EA">
      <w:pPr>
        <w:widowControl w:val="0"/>
        <w:suppressAutoHyphens/>
        <w:autoSpaceDN w:val="0"/>
        <w:spacing w:after="0" w:line="240" w:lineRule="auto"/>
        <w:ind w:left="284" w:hanging="284"/>
        <w:jc w:val="both"/>
        <w:textAlignment w:val="baseline"/>
        <w:rPr>
          <w:rFonts w:ascii="Arial" w:eastAsia="Arial Unicode MS" w:hAnsi="Arial" w:cs="Arial"/>
          <w:kern w:val="3"/>
          <w:sz w:val="18"/>
          <w:szCs w:val="18"/>
          <w:lang w:eastAsia="zh-CN" w:bidi="hi-IN"/>
        </w:rPr>
      </w:pPr>
      <w:r>
        <w:rPr>
          <w:rFonts w:ascii="Arial" w:eastAsia="Arial Unicode MS" w:hAnsi="Arial" w:cs="Arial"/>
          <w:kern w:val="3"/>
          <w:sz w:val="18"/>
          <w:szCs w:val="18"/>
          <w:lang w:eastAsia="zh-CN" w:bidi="hi-IN"/>
        </w:rPr>
        <w:t xml:space="preserve">7.1.5.1.2.2 </w:t>
      </w:r>
      <w:r w:rsidR="00C0284E" w:rsidRPr="00C0284E">
        <w:rPr>
          <w:rFonts w:ascii="Arial" w:eastAsia="Arial Unicode MS" w:hAnsi="Arial" w:cs="Arial"/>
          <w:kern w:val="3"/>
          <w:sz w:val="18"/>
          <w:szCs w:val="18"/>
          <w:lang w:eastAsia="zh-CN" w:bidi="hi-IN"/>
        </w:rPr>
        <w:t>Foco de Pedestres em Verde</w:t>
      </w:r>
    </w:p>
    <w:p w:rsidR="00C0284E" w:rsidRPr="00C0284E" w:rsidRDefault="00C0284E" w:rsidP="00C0284E">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p>
    <w:p w:rsidR="00C0284E" w:rsidRPr="00C0284E" w:rsidRDefault="00C0284E" w:rsidP="0048215B">
      <w:pPr>
        <w:widowControl w:val="0"/>
        <w:numPr>
          <w:ilvl w:val="0"/>
          <w:numId w:val="70"/>
        </w:numPr>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Sinal Sonoro de Localização: Ativado (interrompido durante a veiculação de mensagem);</w:t>
      </w:r>
    </w:p>
    <w:p w:rsidR="00C0284E" w:rsidRPr="00C0284E" w:rsidRDefault="00C0284E" w:rsidP="0048215B">
      <w:pPr>
        <w:widowControl w:val="0"/>
        <w:numPr>
          <w:ilvl w:val="0"/>
          <w:numId w:val="70"/>
        </w:numPr>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Sinal Visual de Localização: Desativado;</w:t>
      </w:r>
    </w:p>
    <w:p w:rsidR="00C0284E" w:rsidRPr="00C0284E" w:rsidRDefault="00C0284E" w:rsidP="0048215B">
      <w:pPr>
        <w:widowControl w:val="0"/>
        <w:numPr>
          <w:ilvl w:val="0"/>
          <w:numId w:val="70"/>
        </w:numPr>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Sinal Sonoro de Travessia: Desativado;</w:t>
      </w:r>
    </w:p>
    <w:p w:rsidR="00C0284E" w:rsidRPr="00C0284E" w:rsidRDefault="00C0284E" w:rsidP="0048215B">
      <w:pPr>
        <w:widowControl w:val="0"/>
        <w:numPr>
          <w:ilvl w:val="0"/>
          <w:numId w:val="70"/>
        </w:numPr>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Mensagem Verbal: Ativada, "Travessia solicitada. Aguarde";</w:t>
      </w:r>
    </w:p>
    <w:p w:rsidR="00C0284E" w:rsidRPr="00C0284E" w:rsidRDefault="00C0284E" w:rsidP="0048215B">
      <w:pPr>
        <w:widowControl w:val="0"/>
        <w:numPr>
          <w:ilvl w:val="0"/>
          <w:numId w:val="70"/>
        </w:numPr>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Sinal Visual de Demanda: Ativado de modo contínuo até que o foco de pedestres fique na cor verde;</w:t>
      </w:r>
    </w:p>
    <w:p w:rsidR="00C0284E" w:rsidRPr="00C0284E" w:rsidRDefault="00C0284E" w:rsidP="0048215B">
      <w:pPr>
        <w:widowControl w:val="0"/>
        <w:numPr>
          <w:ilvl w:val="0"/>
          <w:numId w:val="70"/>
        </w:numPr>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Sinal Vibratório: Ativado enquanto pressionado até o tempo máximo de 3 (três) segundos;</w:t>
      </w:r>
    </w:p>
    <w:p w:rsidR="00C0284E" w:rsidRPr="00C0284E" w:rsidRDefault="00C0284E" w:rsidP="0048215B">
      <w:pPr>
        <w:widowControl w:val="0"/>
        <w:numPr>
          <w:ilvl w:val="0"/>
          <w:numId w:val="70"/>
        </w:numPr>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Essa função deve registrar a demanda solicitada para envio durante o tempo de vermelho intermitente do foco de pedestres. Deve também iniciar automaticamente o procedimento sonoro de travessia no próximo foco verde de pedestre.</w:t>
      </w:r>
    </w:p>
    <w:p w:rsidR="00C0284E" w:rsidRPr="00C0284E" w:rsidRDefault="00C0284E" w:rsidP="00C0284E">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p>
    <w:p w:rsidR="00C0284E" w:rsidRPr="00C0284E" w:rsidRDefault="009E62EA" w:rsidP="009E62EA">
      <w:pPr>
        <w:widowControl w:val="0"/>
        <w:suppressAutoHyphens/>
        <w:autoSpaceDN w:val="0"/>
        <w:spacing w:after="0" w:line="240" w:lineRule="auto"/>
        <w:ind w:left="284" w:hanging="284"/>
        <w:jc w:val="both"/>
        <w:textAlignment w:val="baseline"/>
        <w:rPr>
          <w:rFonts w:ascii="Arial" w:eastAsia="Arial Unicode MS" w:hAnsi="Arial" w:cs="Arial"/>
          <w:kern w:val="3"/>
          <w:sz w:val="18"/>
          <w:szCs w:val="18"/>
          <w:lang w:eastAsia="zh-CN" w:bidi="hi-IN"/>
        </w:rPr>
      </w:pPr>
      <w:r>
        <w:rPr>
          <w:rFonts w:ascii="Arial" w:eastAsia="Arial Unicode MS" w:hAnsi="Arial" w:cs="Arial"/>
          <w:kern w:val="3"/>
          <w:sz w:val="18"/>
          <w:szCs w:val="18"/>
          <w:lang w:eastAsia="zh-CN" w:bidi="hi-IN"/>
        </w:rPr>
        <w:t>7.1.5.1.2.3</w:t>
      </w:r>
      <w:r w:rsidR="00C0284E" w:rsidRPr="00C0284E">
        <w:rPr>
          <w:rFonts w:ascii="Arial" w:eastAsia="Arial Unicode MS" w:hAnsi="Arial" w:cs="Arial"/>
          <w:kern w:val="3"/>
          <w:sz w:val="18"/>
          <w:szCs w:val="18"/>
          <w:lang w:eastAsia="zh-CN" w:bidi="hi-IN"/>
        </w:rPr>
        <w:t>Foco de Pedestres em Vermelho Intermitente</w:t>
      </w:r>
    </w:p>
    <w:p w:rsidR="00C0284E" w:rsidRPr="00C0284E" w:rsidRDefault="00C0284E" w:rsidP="00C0284E">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p>
    <w:p w:rsidR="00C0284E" w:rsidRPr="00C0284E" w:rsidRDefault="00C0284E" w:rsidP="0048215B">
      <w:pPr>
        <w:widowControl w:val="0"/>
        <w:numPr>
          <w:ilvl w:val="0"/>
          <w:numId w:val="71"/>
        </w:numPr>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Sinal Sonoro de Localização: Ativado (interrompido durante a veiculação de mensagem);</w:t>
      </w:r>
    </w:p>
    <w:p w:rsidR="00C0284E" w:rsidRPr="00C0284E" w:rsidRDefault="00C0284E" w:rsidP="0048215B">
      <w:pPr>
        <w:widowControl w:val="0"/>
        <w:numPr>
          <w:ilvl w:val="0"/>
          <w:numId w:val="71"/>
        </w:numPr>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Sinal Visual de Localização: Desativado;</w:t>
      </w:r>
    </w:p>
    <w:p w:rsidR="00C0284E" w:rsidRPr="00C0284E" w:rsidRDefault="00C0284E" w:rsidP="0048215B">
      <w:pPr>
        <w:widowControl w:val="0"/>
        <w:numPr>
          <w:ilvl w:val="0"/>
          <w:numId w:val="71"/>
        </w:numPr>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Sinal Sonoro de Travessia: Desativado;</w:t>
      </w:r>
    </w:p>
    <w:p w:rsidR="00C0284E" w:rsidRPr="00C0284E" w:rsidRDefault="00C0284E" w:rsidP="0048215B">
      <w:pPr>
        <w:widowControl w:val="0"/>
        <w:numPr>
          <w:ilvl w:val="0"/>
          <w:numId w:val="71"/>
        </w:numPr>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Mensagem Verbal: Ativada "Travessia solicitada. Aguarde.";</w:t>
      </w:r>
    </w:p>
    <w:p w:rsidR="00C0284E" w:rsidRPr="00C0284E" w:rsidRDefault="00C0284E" w:rsidP="0048215B">
      <w:pPr>
        <w:widowControl w:val="0"/>
        <w:numPr>
          <w:ilvl w:val="0"/>
          <w:numId w:val="71"/>
        </w:numPr>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Sinal Visual de Demanda: Ativado de modo contínuo até que o foco de pedestres fique na cor verde;</w:t>
      </w:r>
    </w:p>
    <w:p w:rsidR="00C0284E" w:rsidRPr="00C0284E" w:rsidRDefault="00C0284E" w:rsidP="0048215B">
      <w:pPr>
        <w:widowControl w:val="0"/>
        <w:numPr>
          <w:ilvl w:val="0"/>
          <w:numId w:val="71"/>
        </w:numPr>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Sinal Vibratório: Ativado enquanto pressionado até o tempo máximo de 3 (três) segundos;</w:t>
      </w:r>
    </w:p>
    <w:p w:rsidR="00C0284E" w:rsidRPr="00C0284E" w:rsidRDefault="00C0284E" w:rsidP="0048215B">
      <w:pPr>
        <w:widowControl w:val="0"/>
        <w:numPr>
          <w:ilvl w:val="0"/>
          <w:numId w:val="71"/>
        </w:numPr>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Essa função deve aguardar a mudança do foco de pedestres para o verde para iniciar o sinal sonoro de travessia.</w:t>
      </w:r>
    </w:p>
    <w:p w:rsidR="00C0284E" w:rsidRPr="00C0284E" w:rsidRDefault="00C0284E" w:rsidP="00C0284E">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p>
    <w:p w:rsidR="00C0284E" w:rsidRPr="00C0284E" w:rsidRDefault="009E62EA" w:rsidP="009E62EA">
      <w:pPr>
        <w:widowControl w:val="0"/>
        <w:suppressAutoHyphens/>
        <w:autoSpaceDN w:val="0"/>
        <w:spacing w:after="0" w:line="240" w:lineRule="auto"/>
        <w:ind w:left="284" w:hanging="284"/>
        <w:jc w:val="both"/>
        <w:textAlignment w:val="baseline"/>
        <w:rPr>
          <w:rFonts w:ascii="Arial" w:eastAsia="Arial Unicode MS" w:hAnsi="Arial" w:cs="Arial"/>
          <w:kern w:val="3"/>
          <w:sz w:val="18"/>
          <w:szCs w:val="18"/>
          <w:lang w:eastAsia="zh-CN" w:bidi="hi-IN"/>
        </w:rPr>
      </w:pPr>
      <w:r>
        <w:rPr>
          <w:rFonts w:ascii="Arial" w:eastAsia="Arial Unicode MS" w:hAnsi="Arial" w:cs="Arial"/>
          <w:kern w:val="3"/>
          <w:sz w:val="18"/>
          <w:szCs w:val="18"/>
          <w:lang w:eastAsia="zh-CN" w:bidi="hi-IN"/>
        </w:rPr>
        <w:t xml:space="preserve">7.1.5.2 </w:t>
      </w:r>
      <w:r>
        <w:rPr>
          <w:rFonts w:ascii="Arial" w:eastAsia="Arial Unicode MS" w:hAnsi="Arial" w:cs="Arial"/>
          <w:kern w:val="3"/>
          <w:sz w:val="18"/>
          <w:szCs w:val="18"/>
          <w:lang w:eastAsia="zh-CN" w:bidi="hi-IN"/>
        </w:rPr>
        <w:tab/>
      </w:r>
      <w:r w:rsidR="00C0284E" w:rsidRPr="00C0284E">
        <w:rPr>
          <w:rFonts w:ascii="Arial" w:eastAsia="Arial Unicode MS" w:hAnsi="Arial" w:cs="Arial"/>
          <w:kern w:val="3"/>
          <w:sz w:val="18"/>
          <w:szCs w:val="18"/>
          <w:lang w:eastAsia="zh-CN" w:bidi="hi-IN"/>
        </w:rPr>
        <w:t>Modo sonoro ativado - A descrição de funcionamento encontra-se resumida no QUADRO I</w:t>
      </w:r>
      <w:r w:rsidR="00E54B1A">
        <w:rPr>
          <w:rFonts w:ascii="Arial" w:eastAsia="Arial Unicode MS" w:hAnsi="Arial" w:cs="Arial"/>
          <w:kern w:val="3"/>
          <w:sz w:val="18"/>
          <w:szCs w:val="18"/>
          <w:lang w:eastAsia="zh-CN" w:bidi="hi-IN"/>
        </w:rPr>
        <w:t>I</w:t>
      </w:r>
      <w:r w:rsidR="00C0284E" w:rsidRPr="00C0284E">
        <w:rPr>
          <w:rFonts w:ascii="Arial" w:eastAsia="Arial Unicode MS" w:hAnsi="Arial" w:cs="Arial"/>
          <w:kern w:val="3"/>
          <w:sz w:val="18"/>
          <w:szCs w:val="18"/>
          <w:lang w:eastAsia="zh-CN" w:bidi="hi-IN"/>
        </w:rPr>
        <w:t>I.</w:t>
      </w:r>
    </w:p>
    <w:p w:rsidR="00C0284E" w:rsidRPr="00C0284E" w:rsidRDefault="00C0284E" w:rsidP="00C0284E">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p>
    <w:p w:rsidR="00C0284E" w:rsidRPr="00C0284E" w:rsidRDefault="009E62EA" w:rsidP="009E62EA">
      <w:pPr>
        <w:widowControl w:val="0"/>
        <w:suppressAutoHyphens/>
        <w:autoSpaceDN w:val="0"/>
        <w:spacing w:after="0" w:line="240" w:lineRule="auto"/>
        <w:ind w:left="284" w:hanging="284"/>
        <w:jc w:val="both"/>
        <w:textAlignment w:val="baseline"/>
        <w:rPr>
          <w:rFonts w:ascii="Arial" w:eastAsia="Arial Unicode MS" w:hAnsi="Arial" w:cs="Arial"/>
          <w:kern w:val="3"/>
          <w:sz w:val="18"/>
          <w:szCs w:val="18"/>
          <w:lang w:eastAsia="zh-CN" w:bidi="hi-IN"/>
        </w:rPr>
      </w:pPr>
      <w:r>
        <w:rPr>
          <w:rFonts w:ascii="Arial" w:eastAsia="Arial Unicode MS" w:hAnsi="Arial" w:cs="Arial"/>
          <w:kern w:val="3"/>
          <w:sz w:val="18"/>
          <w:szCs w:val="18"/>
          <w:lang w:eastAsia="zh-CN" w:bidi="hi-IN"/>
        </w:rPr>
        <w:t xml:space="preserve">7.1.5.2.1 </w:t>
      </w:r>
      <w:r w:rsidR="00C0284E" w:rsidRPr="00C0284E">
        <w:rPr>
          <w:rFonts w:ascii="Arial" w:eastAsia="Arial Unicode MS" w:hAnsi="Arial" w:cs="Arial"/>
          <w:kern w:val="3"/>
          <w:sz w:val="18"/>
          <w:szCs w:val="18"/>
          <w:lang w:eastAsia="zh-CN" w:bidi="hi-IN"/>
        </w:rPr>
        <w:t>Botão não pressionado</w:t>
      </w:r>
    </w:p>
    <w:p w:rsidR="00C0284E" w:rsidRPr="00C0284E" w:rsidRDefault="00C0284E" w:rsidP="00C0284E">
      <w:pPr>
        <w:widowControl w:val="0"/>
        <w:suppressAutoHyphens/>
        <w:autoSpaceDN w:val="0"/>
        <w:spacing w:after="0" w:line="240" w:lineRule="auto"/>
        <w:ind w:left="720"/>
        <w:jc w:val="both"/>
        <w:textAlignment w:val="baseline"/>
        <w:rPr>
          <w:rFonts w:ascii="Arial" w:eastAsia="Arial Unicode MS" w:hAnsi="Arial" w:cs="Arial"/>
          <w:kern w:val="3"/>
          <w:sz w:val="18"/>
          <w:szCs w:val="18"/>
          <w:lang w:eastAsia="zh-CN" w:bidi="hi-IN"/>
        </w:rPr>
      </w:pPr>
    </w:p>
    <w:p w:rsidR="00C0284E" w:rsidRPr="00C0284E" w:rsidRDefault="009E62EA" w:rsidP="009E62EA">
      <w:pPr>
        <w:widowControl w:val="0"/>
        <w:suppressAutoHyphens/>
        <w:autoSpaceDN w:val="0"/>
        <w:spacing w:after="0" w:line="240" w:lineRule="auto"/>
        <w:ind w:left="284" w:hanging="284"/>
        <w:jc w:val="both"/>
        <w:textAlignment w:val="baseline"/>
        <w:rPr>
          <w:rFonts w:ascii="Arial" w:eastAsia="Arial Unicode MS" w:hAnsi="Arial" w:cs="Arial"/>
          <w:kern w:val="3"/>
          <w:sz w:val="18"/>
          <w:szCs w:val="18"/>
          <w:lang w:eastAsia="zh-CN" w:bidi="hi-IN"/>
        </w:rPr>
      </w:pPr>
      <w:r>
        <w:rPr>
          <w:rFonts w:ascii="Arial" w:eastAsia="Arial Unicode MS" w:hAnsi="Arial" w:cs="Arial"/>
          <w:kern w:val="3"/>
          <w:sz w:val="18"/>
          <w:szCs w:val="18"/>
          <w:lang w:eastAsia="zh-CN" w:bidi="hi-IN"/>
        </w:rPr>
        <w:t xml:space="preserve">7.1.5.2.1.1 </w:t>
      </w:r>
      <w:r w:rsidR="00C0284E" w:rsidRPr="00C0284E">
        <w:rPr>
          <w:rFonts w:ascii="Arial" w:eastAsia="Arial Unicode MS" w:hAnsi="Arial" w:cs="Arial"/>
          <w:kern w:val="3"/>
          <w:sz w:val="18"/>
          <w:szCs w:val="18"/>
          <w:lang w:eastAsia="zh-CN" w:bidi="hi-IN"/>
        </w:rPr>
        <w:t>Foco de Pedestres em Vermelho Fixo</w:t>
      </w:r>
    </w:p>
    <w:p w:rsidR="00C0284E" w:rsidRPr="00C0284E" w:rsidRDefault="00C0284E" w:rsidP="00C0284E">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p>
    <w:p w:rsidR="00C0284E" w:rsidRPr="00C0284E" w:rsidRDefault="00C0284E" w:rsidP="0048215B">
      <w:pPr>
        <w:widowControl w:val="0"/>
        <w:numPr>
          <w:ilvl w:val="0"/>
          <w:numId w:val="76"/>
        </w:numPr>
        <w:suppressAutoHyphens/>
        <w:autoSpaceDN w:val="0"/>
        <w:spacing w:after="0" w:line="240" w:lineRule="auto"/>
        <w:ind w:hanging="153"/>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Sinal Sonoro de Localização: Ativado;</w:t>
      </w:r>
    </w:p>
    <w:p w:rsidR="00C0284E" w:rsidRPr="00C0284E" w:rsidRDefault="00C0284E" w:rsidP="0048215B">
      <w:pPr>
        <w:widowControl w:val="0"/>
        <w:numPr>
          <w:ilvl w:val="0"/>
          <w:numId w:val="76"/>
        </w:numPr>
        <w:suppressAutoHyphens/>
        <w:autoSpaceDN w:val="0"/>
        <w:spacing w:after="0" w:line="240" w:lineRule="auto"/>
        <w:ind w:hanging="153"/>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Sinal Visual de Localização: Desativado;</w:t>
      </w:r>
    </w:p>
    <w:p w:rsidR="00C0284E" w:rsidRPr="00C0284E" w:rsidRDefault="00C0284E" w:rsidP="0048215B">
      <w:pPr>
        <w:widowControl w:val="0"/>
        <w:numPr>
          <w:ilvl w:val="0"/>
          <w:numId w:val="76"/>
        </w:numPr>
        <w:suppressAutoHyphens/>
        <w:autoSpaceDN w:val="0"/>
        <w:spacing w:after="0" w:line="240" w:lineRule="auto"/>
        <w:ind w:hanging="153"/>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Sinal Sonoro de Travessia: Desativado;</w:t>
      </w:r>
    </w:p>
    <w:p w:rsidR="00C0284E" w:rsidRPr="00C0284E" w:rsidRDefault="00C0284E" w:rsidP="0048215B">
      <w:pPr>
        <w:widowControl w:val="0"/>
        <w:numPr>
          <w:ilvl w:val="0"/>
          <w:numId w:val="76"/>
        </w:numPr>
        <w:suppressAutoHyphens/>
        <w:autoSpaceDN w:val="0"/>
        <w:spacing w:after="0" w:line="240" w:lineRule="auto"/>
        <w:ind w:hanging="153"/>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Mensagem Verbal: Desativada;</w:t>
      </w:r>
    </w:p>
    <w:p w:rsidR="00C0284E" w:rsidRPr="00C0284E" w:rsidRDefault="00C0284E" w:rsidP="0048215B">
      <w:pPr>
        <w:widowControl w:val="0"/>
        <w:numPr>
          <w:ilvl w:val="0"/>
          <w:numId w:val="76"/>
        </w:numPr>
        <w:suppressAutoHyphens/>
        <w:autoSpaceDN w:val="0"/>
        <w:spacing w:after="0" w:line="240" w:lineRule="auto"/>
        <w:ind w:hanging="153"/>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Sinal Visual de Demanda: Ativado de modo contínuo até que o foco de pedestres fique na cor verde;</w:t>
      </w:r>
    </w:p>
    <w:p w:rsidR="00C0284E" w:rsidRPr="00C0284E" w:rsidRDefault="00C0284E" w:rsidP="0048215B">
      <w:pPr>
        <w:widowControl w:val="0"/>
        <w:numPr>
          <w:ilvl w:val="0"/>
          <w:numId w:val="76"/>
        </w:numPr>
        <w:suppressAutoHyphens/>
        <w:autoSpaceDN w:val="0"/>
        <w:spacing w:after="0" w:line="240" w:lineRule="auto"/>
        <w:ind w:hanging="153"/>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Sinal Vibratório: Desativado.</w:t>
      </w:r>
    </w:p>
    <w:p w:rsidR="00C0284E" w:rsidRPr="00C0284E" w:rsidRDefault="00C0284E" w:rsidP="00C0284E">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p>
    <w:p w:rsidR="00C0284E" w:rsidRPr="00C0284E" w:rsidRDefault="009E62EA" w:rsidP="009E62EA">
      <w:pPr>
        <w:widowControl w:val="0"/>
        <w:suppressAutoHyphens/>
        <w:autoSpaceDN w:val="0"/>
        <w:spacing w:after="0" w:line="240" w:lineRule="auto"/>
        <w:ind w:left="284" w:hanging="284"/>
        <w:jc w:val="both"/>
        <w:textAlignment w:val="baseline"/>
        <w:rPr>
          <w:rFonts w:ascii="Arial" w:eastAsia="Arial Unicode MS" w:hAnsi="Arial" w:cs="Arial"/>
          <w:kern w:val="3"/>
          <w:sz w:val="18"/>
          <w:szCs w:val="18"/>
          <w:lang w:eastAsia="zh-CN" w:bidi="hi-IN"/>
        </w:rPr>
      </w:pPr>
      <w:r>
        <w:rPr>
          <w:rFonts w:ascii="Arial" w:eastAsia="Arial Unicode MS" w:hAnsi="Arial" w:cs="Arial"/>
          <w:kern w:val="3"/>
          <w:sz w:val="18"/>
          <w:szCs w:val="18"/>
          <w:lang w:eastAsia="zh-CN" w:bidi="hi-IN"/>
        </w:rPr>
        <w:t xml:space="preserve">7.1.5.2.1.2 </w:t>
      </w:r>
      <w:r w:rsidR="00C0284E" w:rsidRPr="00C0284E">
        <w:rPr>
          <w:rFonts w:ascii="Arial" w:eastAsia="Arial Unicode MS" w:hAnsi="Arial" w:cs="Arial"/>
          <w:kern w:val="3"/>
          <w:sz w:val="18"/>
          <w:szCs w:val="18"/>
          <w:lang w:eastAsia="zh-CN" w:bidi="hi-IN"/>
        </w:rPr>
        <w:t>Foco de Pedestres em Verde</w:t>
      </w:r>
    </w:p>
    <w:p w:rsidR="00C0284E" w:rsidRPr="00C0284E" w:rsidRDefault="00C0284E" w:rsidP="00C0284E">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p>
    <w:p w:rsidR="00C0284E" w:rsidRPr="00C0284E" w:rsidRDefault="00C0284E" w:rsidP="0048215B">
      <w:pPr>
        <w:widowControl w:val="0"/>
        <w:numPr>
          <w:ilvl w:val="0"/>
          <w:numId w:val="77"/>
        </w:numPr>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Sinal Sonoro de Localização: Desativado;</w:t>
      </w:r>
    </w:p>
    <w:p w:rsidR="00C0284E" w:rsidRPr="00C0284E" w:rsidRDefault="00C0284E" w:rsidP="0048215B">
      <w:pPr>
        <w:widowControl w:val="0"/>
        <w:numPr>
          <w:ilvl w:val="0"/>
          <w:numId w:val="77"/>
        </w:numPr>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Sinal Visual de Localização: Ativado piscando na intermitência de 0,5 Hz;</w:t>
      </w:r>
    </w:p>
    <w:p w:rsidR="00C0284E" w:rsidRPr="00C0284E" w:rsidRDefault="00C0284E" w:rsidP="0048215B">
      <w:pPr>
        <w:widowControl w:val="0"/>
        <w:numPr>
          <w:ilvl w:val="0"/>
          <w:numId w:val="77"/>
        </w:numPr>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Sinal Sonoro de Travessia: Ativado indicando sinal de travessia;</w:t>
      </w:r>
    </w:p>
    <w:p w:rsidR="00C0284E" w:rsidRPr="00C0284E" w:rsidRDefault="00C0284E" w:rsidP="0048215B">
      <w:pPr>
        <w:widowControl w:val="0"/>
        <w:numPr>
          <w:ilvl w:val="0"/>
          <w:numId w:val="77"/>
        </w:numPr>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Mensagem Verbal: Desativada;</w:t>
      </w:r>
    </w:p>
    <w:p w:rsidR="00C0284E" w:rsidRPr="00C0284E" w:rsidRDefault="00C0284E" w:rsidP="0048215B">
      <w:pPr>
        <w:widowControl w:val="0"/>
        <w:numPr>
          <w:ilvl w:val="0"/>
          <w:numId w:val="77"/>
        </w:numPr>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Sinal Visual de Demanda: Desativado;</w:t>
      </w:r>
    </w:p>
    <w:p w:rsidR="00C0284E" w:rsidRPr="00C0284E" w:rsidRDefault="00C0284E" w:rsidP="0048215B">
      <w:pPr>
        <w:widowControl w:val="0"/>
        <w:numPr>
          <w:ilvl w:val="0"/>
          <w:numId w:val="77"/>
        </w:numPr>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Sinal Vibratório: Desativado.</w:t>
      </w:r>
    </w:p>
    <w:p w:rsidR="00C0284E" w:rsidRPr="00C0284E" w:rsidRDefault="00C0284E" w:rsidP="00C0284E">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p>
    <w:p w:rsidR="00C0284E" w:rsidRPr="00C0284E" w:rsidRDefault="009E62EA" w:rsidP="009E62EA">
      <w:pPr>
        <w:widowControl w:val="0"/>
        <w:suppressAutoHyphens/>
        <w:autoSpaceDN w:val="0"/>
        <w:spacing w:after="0" w:line="240" w:lineRule="auto"/>
        <w:ind w:left="284" w:hanging="284"/>
        <w:jc w:val="both"/>
        <w:textAlignment w:val="baseline"/>
        <w:rPr>
          <w:rFonts w:ascii="Arial" w:eastAsia="Arial Unicode MS" w:hAnsi="Arial" w:cs="Arial"/>
          <w:kern w:val="3"/>
          <w:sz w:val="18"/>
          <w:szCs w:val="18"/>
          <w:lang w:eastAsia="zh-CN" w:bidi="hi-IN"/>
        </w:rPr>
      </w:pPr>
      <w:r>
        <w:rPr>
          <w:rFonts w:ascii="Arial" w:eastAsia="Arial Unicode MS" w:hAnsi="Arial" w:cs="Arial"/>
          <w:kern w:val="3"/>
          <w:sz w:val="18"/>
          <w:szCs w:val="18"/>
          <w:lang w:eastAsia="zh-CN" w:bidi="hi-IN"/>
        </w:rPr>
        <w:t xml:space="preserve">7.1.5.2.1.3 </w:t>
      </w:r>
      <w:r w:rsidR="00C0284E" w:rsidRPr="00C0284E">
        <w:rPr>
          <w:rFonts w:ascii="Arial" w:eastAsia="Arial Unicode MS" w:hAnsi="Arial" w:cs="Arial"/>
          <w:kern w:val="3"/>
          <w:sz w:val="18"/>
          <w:szCs w:val="18"/>
          <w:lang w:eastAsia="zh-CN" w:bidi="hi-IN"/>
        </w:rPr>
        <w:t>Foco de Pedestres em Vermelho Intermitente</w:t>
      </w:r>
    </w:p>
    <w:p w:rsidR="00C0284E" w:rsidRPr="00C0284E" w:rsidRDefault="00C0284E" w:rsidP="00C0284E">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p>
    <w:p w:rsidR="00C0284E" w:rsidRPr="00C0284E" w:rsidRDefault="00C0284E" w:rsidP="0048215B">
      <w:pPr>
        <w:widowControl w:val="0"/>
        <w:numPr>
          <w:ilvl w:val="0"/>
          <w:numId w:val="78"/>
        </w:numPr>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Sinal Sonoro de Localização: Desativado;</w:t>
      </w:r>
    </w:p>
    <w:p w:rsidR="00C0284E" w:rsidRPr="00C0284E" w:rsidRDefault="00C0284E" w:rsidP="0048215B">
      <w:pPr>
        <w:widowControl w:val="0"/>
        <w:numPr>
          <w:ilvl w:val="0"/>
          <w:numId w:val="78"/>
        </w:numPr>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Sinal Visual de Localização: Ativado piscando na intermitência de 0,5 Hz;</w:t>
      </w:r>
    </w:p>
    <w:p w:rsidR="00C0284E" w:rsidRPr="00C0284E" w:rsidRDefault="00C0284E" w:rsidP="0048215B">
      <w:pPr>
        <w:widowControl w:val="0"/>
        <w:numPr>
          <w:ilvl w:val="0"/>
          <w:numId w:val="78"/>
        </w:numPr>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Sinal Sonoro de Travessia: Ativado indicando sinal de advertência de encerramento de travessia;</w:t>
      </w:r>
    </w:p>
    <w:p w:rsidR="00C0284E" w:rsidRPr="00C0284E" w:rsidRDefault="00C0284E" w:rsidP="0048215B">
      <w:pPr>
        <w:widowControl w:val="0"/>
        <w:numPr>
          <w:ilvl w:val="0"/>
          <w:numId w:val="78"/>
        </w:numPr>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Mensagem Verbal: Desativada;</w:t>
      </w:r>
    </w:p>
    <w:p w:rsidR="00C0284E" w:rsidRPr="00C0284E" w:rsidRDefault="00C0284E" w:rsidP="0048215B">
      <w:pPr>
        <w:widowControl w:val="0"/>
        <w:numPr>
          <w:ilvl w:val="0"/>
          <w:numId w:val="78"/>
        </w:numPr>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Sinal Visual de Solicitação de Demanda: Desativado;</w:t>
      </w:r>
    </w:p>
    <w:p w:rsidR="00C0284E" w:rsidRPr="00C0284E" w:rsidRDefault="00C0284E" w:rsidP="0048215B">
      <w:pPr>
        <w:widowControl w:val="0"/>
        <w:numPr>
          <w:ilvl w:val="0"/>
          <w:numId w:val="78"/>
        </w:numPr>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Demanda: Desativada;</w:t>
      </w:r>
    </w:p>
    <w:p w:rsidR="00C0284E" w:rsidRPr="00C0284E" w:rsidRDefault="00C0284E" w:rsidP="0048215B">
      <w:pPr>
        <w:widowControl w:val="0"/>
        <w:numPr>
          <w:ilvl w:val="0"/>
          <w:numId w:val="78"/>
        </w:numPr>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Sinal Vibratório: Desativado.</w:t>
      </w:r>
    </w:p>
    <w:p w:rsidR="00C0284E" w:rsidRPr="00C0284E" w:rsidRDefault="00C0284E" w:rsidP="00C0284E">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p>
    <w:p w:rsidR="00C0284E" w:rsidRPr="00C0284E" w:rsidRDefault="009E62EA" w:rsidP="00523EC4">
      <w:pPr>
        <w:widowControl w:val="0"/>
        <w:suppressAutoHyphens/>
        <w:autoSpaceDN w:val="0"/>
        <w:spacing w:after="0" w:line="240" w:lineRule="auto"/>
        <w:ind w:left="284" w:hanging="284"/>
        <w:jc w:val="both"/>
        <w:textAlignment w:val="baseline"/>
        <w:rPr>
          <w:rFonts w:ascii="Arial" w:eastAsia="Arial Unicode MS" w:hAnsi="Arial" w:cs="Arial"/>
          <w:kern w:val="3"/>
          <w:sz w:val="18"/>
          <w:szCs w:val="18"/>
          <w:lang w:eastAsia="zh-CN" w:bidi="hi-IN"/>
        </w:rPr>
      </w:pPr>
      <w:r>
        <w:rPr>
          <w:rFonts w:ascii="Arial" w:eastAsia="Arial Unicode MS" w:hAnsi="Arial" w:cs="Arial"/>
          <w:kern w:val="3"/>
          <w:sz w:val="18"/>
          <w:szCs w:val="18"/>
          <w:lang w:eastAsia="zh-CN" w:bidi="hi-IN"/>
        </w:rPr>
        <w:t>7.1.5.2.</w:t>
      </w:r>
      <w:r w:rsidR="00523EC4">
        <w:rPr>
          <w:rFonts w:ascii="Arial" w:eastAsia="Arial Unicode MS" w:hAnsi="Arial" w:cs="Arial"/>
          <w:kern w:val="3"/>
          <w:sz w:val="18"/>
          <w:szCs w:val="18"/>
          <w:lang w:eastAsia="zh-CN" w:bidi="hi-IN"/>
        </w:rPr>
        <w:t>2</w:t>
      </w:r>
      <w:r>
        <w:rPr>
          <w:rFonts w:ascii="Arial" w:eastAsia="Arial Unicode MS" w:hAnsi="Arial" w:cs="Arial"/>
          <w:kern w:val="3"/>
          <w:sz w:val="18"/>
          <w:szCs w:val="18"/>
          <w:lang w:eastAsia="zh-CN" w:bidi="hi-IN"/>
        </w:rPr>
        <w:t xml:space="preserve"> </w:t>
      </w:r>
      <w:r w:rsidR="00C0284E" w:rsidRPr="00C0284E">
        <w:rPr>
          <w:rFonts w:ascii="Arial" w:eastAsia="Arial Unicode MS" w:hAnsi="Arial" w:cs="Arial"/>
          <w:kern w:val="3"/>
          <w:sz w:val="18"/>
          <w:szCs w:val="18"/>
          <w:lang w:eastAsia="zh-CN" w:bidi="hi-IN"/>
        </w:rPr>
        <w:t>Botão pressionado por tempo inferior a três segundos</w:t>
      </w:r>
    </w:p>
    <w:p w:rsidR="00C0284E" w:rsidRPr="00C0284E" w:rsidRDefault="00C0284E" w:rsidP="00C0284E">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p>
    <w:p w:rsidR="00C0284E" w:rsidRPr="00C0284E" w:rsidRDefault="00523EC4" w:rsidP="00523EC4">
      <w:pPr>
        <w:widowControl w:val="0"/>
        <w:suppressAutoHyphens/>
        <w:autoSpaceDN w:val="0"/>
        <w:spacing w:after="0" w:line="240" w:lineRule="auto"/>
        <w:ind w:left="284" w:hanging="284"/>
        <w:jc w:val="both"/>
        <w:textAlignment w:val="baseline"/>
        <w:rPr>
          <w:rFonts w:ascii="Arial" w:eastAsia="Arial Unicode MS" w:hAnsi="Arial" w:cs="Arial"/>
          <w:kern w:val="3"/>
          <w:sz w:val="18"/>
          <w:szCs w:val="18"/>
          <w:lang w:eastAsia="zh-CN" w:bidi="hi-IN"/>
        </w:rPr>
      </w:pPr>
      <w:r>
        <w:rPr>
          <w:rFonts w:ascii="Arial" w:eastAsia="Arial Unicode MS" w:hAnsi="Arial" w:cs="Arial"/>
          <w:kern w:val="3"/>
          <w:sz w:val="18"/>
          <w:szCs w:val="18"/>
          <w:lang w:eastAsia="zh-CN" w:bidi="hi-IN"/>
        </w:rPr>
        <w:t xml:space="preserve">7.1.5.2.2.1 </w:t>
      </w:r>
      <w:r w:rsidR="00C0284E" w:rsidRPr="00C0284E">
        <w:rPr>
          <w:rFonts w:ascii="Arial" w:eastAsia="Arial Unicode MS" w:hAnsi="Arial" w:cs="Arial"/>
          <w:kern w:val="3"/>
          <w:sz w:val="18"/>
          <w:szCs w:val="18"/>
          <w:lang w:eastAsia="zh-CN" w:bidi="hi-IN"/>
        </w:rPr>
        <w:t>Foco de Pedestres em Vermelho Fixo</w:t>
      </w:r>
    </w:p>
    <w:p w:rsidR="00C0284E" w:rsidRPr="00C0284E" w:rsidRDefault="00C0284E" w:rsidP="00C0284E">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p>
    <w:p w:rsidR="00C0284E" w:rsidRPr="00C0284E" w:rsidRDefault="00C0284E" w:rsidP="0048215B">
      <w:pPr>
        <w:widowControl w:val="0"/>
        <w:numPr>
          <w:ilvl w:val="0"/>
          <w:numId w:val="79"/>
        </w:numPr>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Sinal Sonoro de Localização: Ativado (interrompido durante a veiculação de mensagem);</w:t>
      </w:r>
    </w:p>
    <w:p w:rsidR="00C0284E" w:rsidRPr="00C0284E" w:rsidRDefault="00C0284E" w:rsidP="0048215B">
      <w:pPr>
        <w:widowControl w:val="0"/>
        <w:numPr>
          <w:ilvl w:val="0"/>
          <w:numId w:val="79"/>
        </w:numPr>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Sinal Visual de Localização: Desativado;</w:t>
      </w:r>
    </w:p>
    <w:p w:rsidR="00C0284E" w:rsidRPr="00C0284E" w:rsidRDefault="00C0284E" w:rsidP="0048215B">
      <w:pPr>
        <w:widowControl w:val="0"/>
        <w:numPr>
          <w:ilvl w:val="0"/>
          <w:numId w:val="79"/>
        </w:numPr>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Sinal Sonoro de Travessia: Desativado;</w:t>
      </w:r>
    </w:p>
    <w:p w:rsidR="00C0284E" w:rsidRPr="00C0284E" w:rsidRDefault="00C0284E" w:rsidP="0048215B">
      <w:pPr>
        <w:widowControl w:val="0"/>
        <w:numPr>
          <w:ilvl w:val="0"/>
          <w:numId w:val="79"/>
        </w:numPr>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Mensagem Verbal: Ativada "Travessia solicitada. Aguarde.";</w:t>
      </w:r>
    </w:p>
    <w:p w:rsidR="00C0284E" w:rsidRPr="00C0284E" w:rsidRDefault="00C0284E" w:rsidP="0048215B">
      <w:pPr>
        <w:widowControl w:val="0"/>
        <w:numPr>
          <w:ilvl w:val="0"/>
          <w:numId w:val="79"/>
        </w:numPr>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Sinal Visual de Demanda: Ativado de modo contínuo até que o foco de pedestres fique na cor verde;</w:t>
      </w:r>
    </w:p>
    <w:p w:rsidR="00C0284E" w:rsidRPr="00C0284E" w:rsidRDefault="00C0284E" w:rsidP="0048215B">
      <w:pPr>
        <w:widowControl w:val="0"/>
        <w:numPr>
          <w:ilvl w:val="0"/>
          <w:numId w:val="79"/>
        </w:numPr>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Sinal Vibratório: Desativado.</w:t>
      </w:r>
    </w:p>
    <w:p w:rsidR="00C0284E" w:rsidRPr="00C0284E" w:rsidRDefault="00C0284E" w:rsidP="00C0284E">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p>
    <w:p w:rsidR="00C0284E" w:rsidRPr="00C0284E" w:rsidRDefault="00523EC4" w:rsidP="00523EC4">
      <w:pPr>
        <w:widowControl w:val="0"/>
        <w:suppressAutoHyphens/>
        <w:autoSpaceDN w:val="0"/>
        <w:spacing w:after="0" w:line="240" w:lineRule="auto"/>
        <w:ind w:left="284" w:hanging="284"/>
        <w:jc w:val="both"/>
        <w:textAlignment w:val="baseline"/>
        <w:rPr>
          <w:rFonts w:ascii="Arial" w:eastAsia="Arial Unicode MS" w:hAnsi="Arial" w:cs="Arial"/>
          <w:kern w:val="3"/>
          <w:sz w:val="18"/>
          <w:szCs w:val="18"/>
          <w:lang w:eastAsia="zh-CN" w:bidi="hi-IN"/>
        </w:rPr>
      </w:pPr>
      <w:r>
        <w:rPr>
          <w:rFonts w:ascii="Arial" w:eastAsia="Arial Unicode MS" w:hAnsi="Arial" w:cs="Arial"/>
          <w:kern w:val="3"/>
          <w:sz w:val="18"/>
          <w:szCs w:val="18"/>
          <w:lang w:eastAsia="zh-CN" w:bidi="hi-IN"/>
        </w:rPr>
        <w:t xml:space="preserve">7.1.5.2.2.2 </w:t>
      </w:r>
      <w:r w:rsidR="00C0284E" w:rsidRPr="00C0284E">
        <w:rPr>
          <w:rFonts w:ascii="Arial" w:eastAsia="Arial Unicode MS" w:hAnsi="Arial" w:cs="Arial"/>
          <w:kern w:val="3"/>
          <w:sz w:val="18"/>
          <w:szCs w:val="18"/>
          <w:lang w:eastAsia="zh-CN" w:bidi="hi-IN"/>
        </w:rPr>
        <w:t>Foco de Pedestres em Verde</w:t>
      </w:r>
    </w:p>
    <w:p w:rsidR="00C0284E" w:rsidRPr="00C0284E" w:rsidRDefault="00C0284E" w:rsidP="00C0284E">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p>
    <w:p w:rsidR="00C0284E" w:rsidRPr="00C0284E" w:rsidRDefault="00C0284E" w:rsidP="0048215B">
      <w:pPr>
        <w:widowControl w:val="0"/>
        <w:numPr>
          <w:ilvl w:val="0"/>
          <w:numId w:val="80"/>
        </w:numPr>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Sinal Sonoro de Localização: Desativado;</w:t>
      </w:r>
    </w:p>
    <w:p w:rsidR="00C0284E" w:rsidRPr="00C0284E" w:rsidRDefault="00C0284E" w:rsidP="0048215B">
      <w:pPr>
        <w:widowControl w:val="0"/>
        <w:numPr>
          <w:ilvl w:val="0"/>
          <w:numId w:val="80"/>
        </w:numPr>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Sinal Visual de Localização: Ativado piscando na intermitência de 0,5 Hz;</w:t>
      </w:r>
    </w:p>
    <w:p w:rsidR="00C0284E" w:rsidRPr="00C0284E" w:rsidRDefault="00C0284E" w:rsidP="0048215B">
      <w:pPr>
        <w:widowControl w:val="0"/>
        <w:numPr>
          <w:ilvl w:val="0"/>
          <w:numId w:val="80"/>
        </w:numPr>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Sinal Sonoro de Travessia: Ativado indicando o sinal de travessia;</w:t>
      </w:r>
    </w:p>
    <w:p w:rsidR="00C0284E" w:rsidRPr="00C0284E" w:rsidRDefault="00C0284E" w:rsidP="0048215B">
      <w:pPr>
        <w:widowControl w:val="0"/>
        <w:numPr>
          <w:ilvl w:val="0"/>
          <w:numId w:val="80"/>
        </w:numPr>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Mensagem Verbal: Desativada;</w:t>
      </w:r>
    </w:p>
    <w:p w:rsidR="00C0284E" w:rsidRPr="00C0284E" w:rsidRDefault="00C0284E" w:rsidP="0048215B">
      <w:pPr>
        <w:widowControl w:val="0"/>
        <w:numPr>
          <w:ilvl w:val="0"/>
          <w:numId w:val="80"/>
        </w:numPr>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Sinal Visual de Demanda: Desativado;</w:t>
      </w:r>
    </w:p>
    <w:p w:rsidR="00C0284E" w:rsidRPr="00C0284E" w:rsidRDefault="00C0284E" w:rsidP="0048215B">
      <w:pPr>
        <w:widowControl w:val="0"/>
        <w:numPr>
          <w:ilvl w:val="0"/>
          <w:numId w:val="80"/>
        </w:numPr>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Sinal Vibratório: Desativado;</w:t>
      </w:r>
    </w:p>
    <w:p w:rsidR="00C0284E" w:rsidRPr="00C0284E" w:rsidRDefault="00C0284E" w:rsidP="0048215B">
      <w:pPr>
        <w:widowControl w:val="0"/>
        <w:numPr>
          <w:ilvl w:val="0"/>
          <w:numId w:val="80"/>
        </w:numPr>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Essa função deve ignorar a solicitação de demanda para o controlador semafórico.</w:t>
      </w:r>
    </w:p>
    <w:p w:rsidR="00C0284E" w:rsidRPr="00C0284E" w:rsidRDefault="00C0284E" w:rsidP="00C0284E">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p>
    <w:p w:rsidR="00C0284E" w:rsidRPr="00C0284E" w:rsidRDefault="00523EC4" w:rsidP="00523EC4">
      <w:pPr>
        <w:widowControl w:val="0"/>
        <w:suppressAutoHyphens/>
        <w:autoSpaceDN w:val="0"/>
        <w:spacing w:after="0" w:line="240" w:lineRule="auto"/>
        <w:ind w:left="720" w:hanging="720"/>
        <w:jc w:val="both"/>
        <w:textAlignment w:val="baseline"/>
        <w:rPr>
          <w:rFonts w:ascii="Arial" w:eastAsia="Arial Unicode MS" w:hAnsi="Arial" w:cs="Arial"/>
          <w:kern w:val="3"/>
          <w:sz w:val="18"/>
          <w:szCs w:val="18"/>
          <w:lang w:eastAsia="zh-CN" w:bidi="hi-IN"/>
        </w:rPr>
      </w:pPr>
      <w:r>
        <w:rPr>
          <w:rFonts w:ascii="Arial" w:eastAsia="Arial Unicode MS" w:hAnsi="Arial" w:cs="Arial"/>
          <w:kern w:val="3"/>
          <w:sz w:val="18"/>
          <w:szCs w:val="18"/>
          <w:lang w:eastAsia="zh-CN" w:bidi="hi-IN"/>
        </w:rPr>
        <w:t xml:space="preserve">7.1.5.2.2.3 </w:t>
      </w:r>
      <w:r w:rsidR="00C0284E" w:rsidRPr="00C0284E">
        <w:rPr>
          <w:rFonts w:ascii="Arial" w:eastAsia="Arial Unicode MS" w:hAnsi="Arial" w:cs="Arial"/>
          <w:kern w:val="3"/>
          <w:sz w:val="18"/>
          <w:szCs w:val="18"/>
          <w:lang w:eastAsia="zh-CN" w:bidi="hi-IN"/>
        </w:rPr>
        <w:t>Foco de Pedestres em Vermelho Intermitente</w:t>
      </w:r>
    </w:p>
    <w:p w:rsidR="00C0284E" w:rsidRPr="00C0284E" w:rsidRDefault="00C0284E" w:rsidP="00C0284E">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p>
    <w:p w:rsidR="00C0284E" w:rsidRPr="00C0284E" w:rsidRDefault="00C0284E" w:rsidP="0048215B">
      <w:pPr>
        <w:widowControl w:val="0"/>
        <w:numPr>
          <w:ilvl w:val="0"/>
          <w:numId w:val="81"/>
        </w:numPr>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Sinal Sonoro de Localização: Desativado;</w:t>
      </w:r>
    </w:p>
    <w:p w:rsidR="00C0284E" w:rsidRPr="00C0284E" w:rsidRDefault="00C0284E" w:rsidP="0048215B">
      <w:pPr>
        <w:widowControl w:val="0"/>
        <w:numPr>
          <w:ilvl w:val="0"/>
          <w:numId w:val="81"/>
        </w:numPr>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Sinal Visual de Localização: Desativado;</w:t>
      </w:r>
    </w:p>
    <w:p w:rsidR="00C0284E" w:rsidRPr="00C0284E" w:rsidRDefault="00C0284E" w:rsidP="0048215B">
      <w:pPr>
        <w:widowControl w:val="0"/>
        <w:numPr>
          <w:ilvl w:val="0"/>
          <w:numId w:val="81"/>
        </w:numPr>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Sinal Sonoro de Travessia: Ativado indicando sinal de advertência de encerramento de travessia;</w:t>
      </w:r>
    </w:p>
    <w:p w:rsidR="00C0284E" w:rsidRPr="00C0284E" w:rsidRDefault="00C0284E" w:rsidP="0048215B">
      <w:pPr>
        <w:widowControl w:val="0"/>
        <w:numPr>
          <w:ilvl w:val="0"/>
          <w:numId w:val="81"/>
        </w:numPr>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Mensagem Verbal: Desativada, a fim de evitar sobreposição de sons com o sinal sonoro em andamento (ver alínea g);</w:t>
      </w:r>
    </w:p>
    <w:p w:rsidR="00C0284E" w:rsidRPr="00C0284E" w:rsidRDefault="00C0284E" w:rsidP="0048215B">
      <w:pPr>
        <w:widowControl w:val="0"/>
        <w:numPr>
          <w:ilvl w:val="0"/>
          <w:numId w:val="81"/>
        </w:numPr>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Sinal Visual de Demanda: Ativado de modo continuo até que o foco de pedestres fique na cor verde;</w:t>
      </w:r>
    </w:p>
    <w:p w:rsidR="00C0284E" w:rsidRPr="00C0284E" w:rsidRDefault="00C0284E" w:rsidP="0048215B">
      <w:pPr>
        <w:widowControl w:val="0"/>
        <w:numPr>
          <w:ilvl w:val="0"/>
          <w:numId w:val="81"/>
        </w:numPr>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Sinal Vibratório: Desativado;</w:t>
      </w:r>
    </w:p>
    <w:p w:rsidR="00C0284E" w:rsidRPr="00C0284E" w:rsidRDefault="00C0284E" w:rsidP="0048215B">
      <w:pPr>
        <w:widowControl w:val="0"/>
        <w:numPr>
          <w:ilvl w:val="0"/>
          <w:numId w:val="81"/>
        </w:numPr>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Ao iniciar o próximo tempo de vermelho do foco de pedestre, deve-se emitir a mensagem verbal informando a necessidade de pressionar o botão por no mínimo 3 (três) segundos para ativar o modo sonoro.</w:t>
      </w:r>
    </w:p>
    <w:p w:rsidR="00C0284E" w:rsidRPr="00C0284E" w:rsidRDefault="00C0284E" w:rsidP="00C0284E">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p>
    <w:p w:rsidR="00C0284E" w:rsidRPr="00C0284E" w:rsidRDefault="00523EC4" w:rsidP="00523EC4">
      <w:pPr>
        <w:widowControl w:val="0"/>
        <w:suppressAutoHyphens/>
        <w:autoSpaceDN w:val="0"/>
        <w:spacing w:after="0" w:line="240" w:lineRule="auto"/>
        <w:ind w:left="720" w:hanging="720"/>
        <w:jc w:val="both"/>
        <w:textAlignment w:val="baseline"/>
        <w:rPr>
          <w:rFonts w:ascii="Arial" w:eastAsia="Arial Unicode MS" w:hAnsi="Arial" w:cs="Arial"/>
          <w:kern w:val="3"/>
          <w:sz w:val="18"/>
          <w:szCs w:val="18"/>
          <w:lang w:eastAsia="zh-CN" w:bidi="hi-IN"/>
        </w:rPr>
      </w:pPr>
      <w:r>
        <w:rPr>
          <w:rFonts w:ascii="Arial" w:eastAsia="Arial Unicode MS" w:hAnsi="Arial" w:cs="Arial"/>
          <w:kern w:val="3"/>
          <w:sz w:val="18"/>
          <w:szCs w:val="18"/>
          <w:lang w:eastAsia="zh-CN" w:bidi="hi-IN"/>
        </w:rPr>
        <w:t xml:space="preserve">7.1.5.2.3 </w:t>
      </w:r>
      <w:r w:rsidR="00C0284E" w:rsidRPr="00C0284E">
        <w:rPr>
          <w:rFonts w:ascii="Arial" w:eastAsia="Arial Unicode MS" w:hAnsi="Arial" w:cs="Arial"/>
          <w:kern w:val="3"/>
          <w:sz w:val="18"/>
          <w:szCs w:val="18"/>
          <w:lang w:eastAsia="zh-CN" w:bidi="hi-IN"/>
        </w:rPr>
        <w:t>Botão pressionado por tempo igual ou superior a três segundos</w:t>
      </w:r>
    </w:p>
    <w:p w:rsidR="00C0284E" w:rsidRPr="00C0284E" w:rsidRDefault="00C0284E" w:rsidP="00C0284E">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p>
    <w:p w:rsidR="00C0284E" w:rsidRPr="00C0284E" w:rsidRDefault="00523EC4" w:rsidP="00523EC4">
      <w:pPr>
        <w:widowControl w:val="0"/>
        <w:suppressAutoHyphens/>
        <w:autoSpaceDN w:val="0"/>
        <w:spacing w:after="0" w:line="240" w:lineRule="auto"/>
        <w:ind w:left="720" w:hanging="720"/>
        <w:jc w:val="both"/>
        <w:textAlignment w:val="baseline"/>
        <w:rPr>
          <w:rFonts w:ascii="Arial" w:eastAsia="Arial Unicode MS" w:hAnsi="Arial" w:cs="Arial"/>
          <w:kern w:val="3"/>
          <w:sz w:val="18"/>
          <w:szCs w:val="18"/>
          <w:lang w:eastAsia="zh-CN" w:bidi="hi-IN"/>
        </w:rPr>
      </w:pPr>
      <w:r>
        <w:rPr>
          <w:rFonts w:ascii="Arial" w:eastAsia="Arial Unicode MS" w:hAnsi="Arial" w:cs="Arial"/>
          <w:kern w:val="3"/>
          <w:sz w:val="18"/>
          <w:szCs w:val="18"/>
          <w:lang w:eastAsia="zh-CN" w:bidi="hi-IN"/>
        </w:rPr>
        <w:t xml:space="preserve">7.1.5.2.3.1 </w:t>
      </w:r>
      <w:r w:rsidR="00C0284E" w:rsidRPr="00C0284E">
        <w:rPr>
          <w:rFonts w:ascii="Arial" w:eastAsia="Arial Unicode MS" w:hAnsi="Arial" w:cs="Arial"/>
          <w:kern w:val="3"/>
          <w:sz w:val="18"/>
          <w:szCs w:val="18"/>
          <w:lang w:eastAsia="zh-CN" w:bidi="hi-IN"/>
        </w:rPr>
        <w:t>Foco de Pedestres em Vermelho Fixo</w:t>
      </w:r>
    </w:p>
    <w:p w:rsidR="00C0284E" w:rsidRPr="00C0284E" w:rsidRDefault="00C0284E" w:rsidP="00C0284E">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p>
    <w:p w:rsidR="00C0284E" w:rsidRPr="00C0284E" w:rsidRDefault="00C0284E" w:rsidP="0048215B">
      <w:pPr>
        <w:widowControl w:val="0"/>
        <w:numPr>
          <w:ilvl w:val="0"/>
          <w:numId w:val="82"/>
        </w:numPr>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Sinal Sonoro de Localização: Ativado (interrompido durante a veiculação de mensagem);</w:t>
      </w:r>
    </w:p>
    <w:p w:rsidR="00C0284E" w:rsidRPr="00C0284E" w:rsidRDefault="00C0284E" w:rsidP="0048215B">
      <w:pPr>
        <w:widowControl w:val="0"/>
        <w:numPr>
          <w:ilvl w:val="0"/>
          <w:numId w:val="82"/>
        </w:numPr>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Sinal Visual de Localização: Desativado;</w:t>
      </w:r>
    </w:p>
    <w:p w:rsidR="00C0284E" w:rsidRPr="00C0284E" w:rsidRDefault="00C0284E" w:rsidP="0048215B">
      <w:pPr>
        <w:widowControl w:val="0"/>
        <w:numPr>
          <w:ilvl w:val="0"/>
          <w:numId w:val="82"/>
        </w:numPr>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Sinal Sonoro de Travessia: Desativado;</w:t>
      </w:r>
    </w:p>
    <w:p w:rsidR="00C0284E" w:rsidRPr="00C0284E" w:rsidRDefault="00C0284E" w:rsidP="0048215B">
      <w:pPr>
        <w:widowControl w:val="0"/>
        <w:numPr>
          <w:ilvl w:val="0"/>
          <w:numId w:val="82"/>
        </w:numPr>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Mensagem Verbal: Ativada "Travessia solicitada. Aguarde.";</w:t>
      </w:r>
    </w:p>
    <w:p w:rsidR="00C0284E" w:rsidRPr="00C0284E" w:rsidRDefault="00C0284E" w:rsidP="0048215B">
      <w:pPr>
        <w:widowControl w:val="0"/>
        <w:numPr>
          <w:ilvl w:val="0"/>
          <w:numId w:val="82"/>
        </w:numPr>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Sinal Visual de Demanda: Ativado de modo contínuo até que o foco de pedestres fique na cor verde;</w:t>
      </w:r>
    </w:p>
    <w:p w:rsidR="00C0284E" w:rsidRPr="00C0284E" w:rsidRDefault="00C0284E" w:rsidP="0048215B">
      <w:pPr>
        <w:widowControl w:val="0"/>
        <w:numPr>
          <w:ilvl w:val="0"/>
          <w:numId w:val="82"/>
        </w:numPr>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Sinal Vibratório: Ativado enquanto pressionado, até o tempo máximo de 3 (três) segundos;</w:t>
      </w:r>
    </w:p>
    <w:p w:rsidR="00C0284E" w:rsidRPr="00C0284E" w:rsidRDefault="00C0284E" w:rsidP="0048215B">
      <w:pPr>
        <w:widowControl w:val="0"/>
        <w:numPr>
          <w:ilvl w:val="0"/>
          <w:numId w:val="82"/>
        </w:numPr>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Essa função deve aguardar a mudança do foco de pedestres para o verde para iniciar o sinal sonoro de travessia.</w:t>
      </w:r>
    </w:p>
    <w:p w:rsidR="00C0284E" w:rsidRPr="00C0284E" w:rsidRDefault="00C0284E" w:rsidP="00C0284E">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p>
    <w:p w:rsidR="00C0284E" w:rsidRPr="00C0284E" w:rsidRDefault="00746C74" w:rsidP="00746C74">
      <w:pPr>
        <w:widowControl w:val="0"/>
        <w:suppressAutoHyphens/>
        <w:autoSpaceDN w:val="0"/>
        <w:spacing w:after="0" w:line="240" w:lineRule="auto"/>
        <w:ind w:left="720" w:hanging="720"/>
        <w:jc w:val="both"/>
        <w:textAlignment w:val="baseline"/>
        <w:rPr>
          <w:rFonts w:ascii="Arial" w:eastAsia="Arial Unicode MS" w:hAnsi="Arial" w:cs="Arial"/>
          <w:kern w:val="3"/>
          <w:sz w:val="18"/>
          <w:szCs w:val="18"/>
          <w:lang w:eastAsia="zh-CN" w:bidi="hi-IN"/>
        </w:rPr>
      </w:pPr>
      <w:r>
        <w:rPr>
          <w:rFonts w:ascii="Arial" w:eastAsia="Arial Unicode MS" w:hAnsi="Arial" w:cs="Arial"/>
          <w:kern w:val="3"/>
          <w:sz w:val="18"/>
          <w:szCs w:val="18"/>
          <w:lang w:eastAsia="zh-CN" w:bidi="hi-IN"/>
        </w:rPr>
        <w:t xml:space="preserve">7.1.5.2.3.2 </w:t>
      </w:r>
      <w:r w:rsidR="00C0284E" w:rsidRPr="00C0284E">
        <w:rPr>
          <w:rFonts w:ascii="Arial" w:eastAsia="Arial Unicode MS" w:hAnsi="Arial" w:cs="Arial"/>
          <w:kern w:val="3"/>
          <w:sz w:val="18"/>
          <w:szCs w:val="18"/>
          <w:lang w:eastAsia="zh-CN" w:bidi="hi-IN"/>
        </w:rPr>
        <w:t>Foco de Pedestres em Verde</w:t>
      </w:r>
    </w:p>
    <w:p w:rsidR="00C0284E" w:rsidRPr="00C0284E" w:rsidRDefault="00C0284E" w:rsidP="00C0284E">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p>
    <w:p w:rsidR="00C0284E" w:rsidRPr="00C0284E" w:rsidRDefault="00C0284E" w:rsidP="0048215B">
      <w:pPr>
        <w:widowControl w:val="0"/>
        <w:numPr>
          <w:ilvl w:val="0"/>
          <w:numId w:val="83"/>
        </w:numPr>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Sinal Sonoro de Localização: Desativado;</w:t>
      </w:r>
    </w:p>
    <w:p w:rsidR="00C0284E" w:rsidRPr="00C0284E" w:rsidRDefault="00C0284E" w:rsidP="0048215B">
      <w:pPr>
        <w:widowControl w:val="0"/>
        <w:numPr>
          <w:ilvl w:val="0"/>
          <w:numId w:val="83"/>
        </w:numPr>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Sinal Visual de Localização: Desativado;</w:t>
      </w:r>
    </w:p>
    <w:p w:rsidR="00C0284E" w:rsidRPr="00C0284E" w:rsidRDefault="00C0284E" w:rsidP="0048215B">
      <w:pPr>
        <w:widowControl w:val="0"/>
        <w:numPr>
          <w:ilvl w:val="0"/>
          <w:numId w:val="83"/>
        </w:numPr>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Sinal Sonoro de Travessia: Ativado indicando o sinal de travessia;</w:t>
      </w:r>
    </w:p>
    <w:p w:rsidR="00C0284E" w:rsidRPr="00C0284E" w:rsidRDefault="00C0284E" w:rsidP="0048215B">
      <w:pPr>
        <w:widowControl w:val="0"/>
        <w:numPr>
          <w:ilvl w:val="0"/>
          <w:numId w:val="83"/>
        </w:numPr>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Mensagem Verbal: Desativada, a fim de evitar sobreposição de sons com sinal sonoro em andamento;</w:t>
      </w:r>
    </w:p>
    <w:p w:rsidR="00C0284E" w:rsidRPr="00C0284E" w:rsidRDefault="00C0284E" w:rsidP="0048215B">
      <w:pPr>
        <w:widowControl w:val="0"/>
        <w:numPr>
          <w:ilvl w:val="0"/>
          <w:numId w:val="83"/>
        </w:numPr>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Sinal Visual de Demanda: Ativado de modo contínuo até que o foco de pedestres fique na cor verde;</w:t>
      </w:r>
    </w:p>
    <w:p w:rsidR="00C0284E" w:rsidRPr="00C0284E" w:rsidRDefault="00C0284E" w:rsidP="0048215B">
      <w:pPr>
        <w:widowControl w:val="0"/>
        <w:numPr>
          <w:ilvl w:val="0"/>
          <w:numId w:val="83"/>
        </w:numPr>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Sinal Vibratório: Ativado enquanto pressionado até o tempo máximo de 3 (três) segundos;</w:t>
      </w:r>
    </w:p>
    <w:p w:rsidR="00C0284E" w:rsidRPr="00C0284E" w:rsidRDefault="00C0284E" w:rsidP="0048215B">
      <w:pPr>
        <w:widowControl w:val="0"/>
        <w:numPr>
          <w:ilvl w:val="0"/>
          <w:numId w:val="83"/>
        </w:numPr>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Essa função deve aguardar a próxima mudança de foco do pedestre para a luz vermelha e atuar no controlador semafórico (se este permitir) para demandar o tempo de pedestre. Deve iniciar automaticamente o procedimento sonoro de travessia no próximo tempo de verde do pedestre;</w:t>
      </w:r>
    </w:p>
    <w:p w:rsidR="00C0284E" w:rsidRPr="00C0284E" w:rsidRDefault="00C0284E" w:rsidP="0048215B">
      <w:pPr>
        <w:widowControl w:val="0"/>
        <w:numPr>
          <w:ilvl w:val="0"/>
          <w:numId w:val="83"/>
        </w:numPr>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Essa função deve emitir, no início do tempo de vermelho do foco de pedestre, mensagem verbal informando que travessia foi demandada e solicitar ao pedestre aguardar.</w:t>
      </w:r>
    </w:p>
    <w:p w:rsidR="00C0284E" w:rsidRPr="00C0284E" w:rsidRDefault="00C0284E" w:rsidP="00C0284E">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p>
    <w:p w:rsidR="00C0284E" w:rsidRPr="00C0284E" w:rsidRDefault="00746C74" w:rsidP="00746C74">
      <w:pPr>
        <w:widowControl w:val="0"/>
        <w:suppressAutoHyphens/>
        <w:autoSpaceDN w:val="0"/>
        <w:spacing w:after="0" w:line="240" w:lineRule="auto"/>
        <w:ind w:left="720" w:hanging="720"/>
        <w:jc w:val="both"/>
        <w:textAlignment w:val="baseline"/>
        <w:rPr>
          <w:rFonts w:ascii="Arial" w:eastAsia="Arial Unicode MS" w:hAnsi="Arial" w:cs="Arial"/>
          <w:kern w:val="3"/>
          <w:sz w:val="18"/>
          <w:szCs w:val="18"/>
          <w:lang w:eastAsia="zh-CN" w:bidi="hi-IN"/>
        </w:rPr>
      </w:pPr>
      <w:r>
        <w:rPr>
          <w:rFonts w:ascii="Arial" w:eastAsia="Arial Unicode MS" w:hAnsi="Arial" w:cs="Arial"/>
          <w:kern w:val="3"/>
          <w:sz w:val="18"/>
          <w:szCs w:val="18"/>
          <w:lang w:eastAsia="zh-CN" w:bidi="hi-IN"/>
        </w:rPr>
        <w:t xml:space="preserve">7.1.5.2.3.3 </w:t>
      </w:r>
      <w:r w:rsidR="00C0284E" w:rsidRPr="00C0284E">
        <w:rPr>
          <w:rFonts w:ascii="Arial" w:eastAsia="Arial Unicode MS" w:hAnsi="Arial" w:cs="Arial"/>
          <w:kern w:val="3"/>
          <w:sz w:val="18"/>
          <w:szCs w:val="18"/>
          <w:lang w:eastAsia="zh-CN" w:bidi="hi-IN"/>
        </w:rPr>
        <w:t>Foco de Pedestres em Vermelho Intermitente</w:t>
      </w:r>
    </w:p>
    <w:p w:rsidR="00C0284E" w:rsidRPr="00C0284E" w:rsidRDefault="00C0284E" w:rsidP="00C0284E">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p>
    <w:p w:rsidR="00C0284E" w:rsidRPr="00C0284E" w:rsidRDefault="00C0284E" w:rsidP="0048215B">
      <w:pPr>
        <w:widowControl w:val="0"/>
        <w:numPr>
          <w:ilvl w:val="0"/>
          <w:numId w:val="84"/>
        </w:numPr>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Sinal Sonoro de Localização: Desativado;</w:t>
      </w:r>
    </w:p>
    <w:p w:rsidR="00C0284E" w:rsidRPr="00C0284E" w:rsidRDefault="00C0284E" w:rsidP="0048215B">
      <w:pPr>
        <w:widowControl w:val="0"/>
        <w:numPr>
          <w:ilvl w:val="0"/>
          <w:numId w:val="84"/>
        </w:numPr>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Sinal Visual de Localização: Desativado;</w:t>
      </w:r>
    </w:p>
    <w:p w:rsidR="00C0284E" w:rsidRPr="00C0284E" w:rsidRDefault="00C0284E" w:rsidP="0048215B">
      <w:pPr>
        <w:widowControl w:val="0"/>
        <w:numPr>
          <w:ilvl w:val="0"/>
          <w:numId w:val="84"/>
        </w:numPr>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Sinal Sonoro de Travessia: Ativado indicando o sinal de advertência de enceramento de travessia;</w:t>
      </w:r>
    </w:p>
    <w:p w:rsidR="00C0284E" w:rsidRPr="00C0284E" w:rsidRDefault="00C0284E" w:rsidP="0048215B">
      <w:pPr>
        <w:widowControl w:val="0"/>
        <w:numPr>
          <w:ilvl w:val="0"/>
          <w:numId w:val="84"/>
        </w:numPr>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Mensagem Verbal: Desativada, a fim de evitar sobreposição de sons com o sinal sonoro em andamento (ver alínea g);</w:t>
      </w:r>
    </w:p>
    <w:p w:rsidR="00C0284E" w:rsidRPr="00C0284E" w:rsidRDefault="00C0284E" w:rsidP="0048215B">
      <w:pPr>
        <w:widowControl w:val="0"/>
        <w:numPr>
          <w:ilvl w:val="0"/>
          <w:numId w:val="84"/>
        </w:numPr>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Sinal Visual de Demanda: Ativado de modo contínuo até que o foco de pedestre fique na cor verde;</w:t>
      </w:r>
    </w:p>
    <w:p w:rsidR="00C0284E" w:rsidRPr="00C0284E" w:rsidRDefault="00C0284E" w:rsidP="0048215B">
      <w:pPr>
        <w:widowControl w:val="0"/>
        <w:numPr>
          <w:ilvl w:val="0"/>
          <w:numId w:val="84"/>
        </w:numPr>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Sinal Vibratório: Ativado enquanto pressionado, até o tempo máximo de 3 (três) segundos;</w:t>
      </w:r>
    </w:p>
    <w:p w:rsidR="00C0284E" w:rsidRPr="00C0284E" w:rsidRDefault="00C0284E" w:rsidP="0048215B">
      <w:pPr>
        <w:widowControl w:val="0"/>
        <w:numPr>
          <w:ilvl w:val="0"/>
          <w:numId w:val="84"/>
        </w:numPr>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Essa função deve aguardar a próxima mudança de foco do pedestre para a luz vermelha e atuar no controlador semafórico (se este permitir) para demandar o tempo de pedestre. Deve iniciar automaticamente o procedimento sonoro de travessia no próximo tempo de verde do pedestre;</w:t>
      </w:r>
    </w:p>
    <w:p w:rsidR="00C0284E" w:rsidRDefault="00C0284E" w:rsidP="0048215B">
      <w:pPr>
        <w:widowControl w:val="0"/>
        <w:numPr>
          <w:ilvl w:val="0"/>
          <w:numId w:val="84"/>
        </w:numPr>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Essa função deve emitir, no início do tempo de vermelho do foco de pedestre, mensagem verbal informando que travessia foi demandada e solicitar ao pedestre aguardar.</w:t>
      </w:r>
    </w:p>
    <w:p w:rsidR="007A4EF4" w:rsidRPr="007A4EF4" w:rsidRDefault="007A4EF4" w:rsidP="00C0284E">
      <w:pPr>
        <w:widowControl w:val="0"/>
        <w:suppressAutoHyphens/>
        <w:autoSpaceDN w:val="0"/>
        <w:spacing w:after="0" w:line="240" w:lineRule="auto"/>
        <w:jc w:val="center"/>
        <w:textAlignment w:val="baseline"/>
        <w:rPr>
          <w:rFonts w:ascii="Arial" w:eastAsia="Arial Unicode MS" w:hAnsi="Arial" w:cs="Arial"/>
          <w:kern w:val="3"/>
          <w:sz w:val="10"/>
          <w:szCs w:val="10"/>
          <w:lang w:eastAsia="zh-CN" w:bidi="hi-IN"/>
        </w:rPr>
      </w:pPr>
    </w:p>
    <w:p w:rsidR="00C0284E" w:rsidRPr="00C0284E" w:rsidRDefault="00C0284E" w:rsidP="00C0284E">
      <w:pPr>
        <w:widowControl w:val="0"/>
        <w:suppressAutoHyphens/>
        <w:autoSpaceDN w:val="0"/>
        <w:spacing w:after="0" w:line="240" w:lineRule="auto"/>
        <w:jc w:val="center"/>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 xml:space="preserve">QUADRO </w:t>
      </w:r>
      <w:r w:rsidR="0001299E">
        <w:rPr>
          <w:rFonts w:ascii="Arial" w:eastAsia="Arial Unicode MS" w:hAnsi="Arial" w:cs="Arial"/>
          <w:kern w:val="3"/>
          <w:sz w:val="18"/>
          <w:szCs w:val="18"/>
          <w:lang w:eastAsia="zh-CN" w:bidi="hi-IN"/>
        </w:rPr>
        <w:t>I</w:t>
      </w:r>
      <w:r w:rsidRPr="00C0284E">
        <w:rPr>
          <w:rFonts w:ascii="Arial" w:eastAsia="Arial Unicode MS" w:hAnsi="Arial" w:cs="Arial"/>
          <w:kern w:val="3"/>
          <w:sz w:val="18"/>
          <w:szCs w:val="18"/>
          <w:lang w:eastAsia="zh-CN" w:bidi="hi-IN"/>
        </w:rPr>
        <w:t>I – REGRA DE FUNCIONAMENTO MODO SONORO NÃO ATIVADO</w:t>
      </w:r>
    </w:p>
    <w:p w:rsidR="00C0284E" w:rsidRPr="007A4EF4" w:rsidRDefault="00C0284E" w:rsidP="00C0284E">
      <w:pPr>
        <w:widowControl w:val="0"/>
        <w:suppressAutoHyphens/>
        <w:autoSpaceDN w:val="0"/>
        <w:spacing w:after="0" w:line="240" w:lineRule="auto"/>
        <w:jc w:val="both"/>
        <w:textAlignment w:val="baseline"/>
        <w:rPr>
          <w:rFonts w:ascii="Arial" w:eastAsia="Arial Unicode MS" w:hAnsi="Arial" w:cs="Arial"/>
          <w:kern w:val="3"/>
          <w:sz w:val="17"/>
          <w:szCs w:val="17"/>
          <w:lang w:eastAsia="zh-CN" w:bidi="hi-IN"/>
        </w:rPr>
      </w:pPr>
      <w:r w:rsidRPr="007A4EF4">
        <w:rPr>
          <w:rFonts w:ascii="Arial" w:eastAsia="Arial Unicode MS" w:hAnsi="Arial" w:cs="Arial"/>
          <w:noProof/>
          <w:kern w:val="3"/>
          <w:sz w:val="17"/>
          <w:szCs w:val="17"/>
        </w:rPr>
        <w:drawing>
          <wp:anchor distT="0" distB="0" distL="114300" distR="114300" simplePos="0" relativeHeight="251659264" behindDoc="1" locked="0" layoutInCell="1" allowOverlap="1">
            <wp:simplePos x="0" y="0"/>
            <wp:positionH relativeFrom="column">
              <wp:posOffset>-120015</wp:posOffset>
            </wp:positionH>
            <wp:positionV relativeFrom="paragraph">
              <wp:posOffset>3810</wp:posOffset>
            </wp:positionV>
            <wp:extent cx="6210300" cy="1628775"/>
            <wp:effectExtent l="0" t="0" r="0" b="9525"/>
            <wp:wrapThrough wrapText="bothSides">
              <wp:wrapPolygon edited="0">
                <wp:start x="0" y="0"/>
                <wp:lineTo x="0" y="21474"/>
                <wp:lineTo x="21534" y="21474"/>
                <wp:lineTo x="21534" y="0"/>
                <wp:lineTo x="0" y="0"/>
              </wp:wrapPolygon>
            </wp:wrapThrough>
            <wp:docPr id="21" name="Image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2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6210300" cy="1628775"/>
                    </a:xfrm>
                    <a:prstGeom prst="rect">
                      <a:avLst/>
                    </a:prstGeom>
                    <a:noFill/>
                    <a:ln>
                      <a:noFill/>
                    </a:ln>
                  </pic:spPr>
                </pic:pic>
              </a:graphicData>
            </a:graphic>
          </wp:anchor>
        </w:drawing>
      </w:r>
      <w:r w:rsidRPr="007A4EF4">
        <w:rPr>
          <w:rFonts w:ascii="Arial" w:eastAsia="Arial Unicode MS" w:hAnsi="Arial" w:cs="Arial"/>
          <w:kern w:val="3"/>
          <w:sz w:val="17"/>
          <w:szCs w:val="17"/>
          <w:lang w:eastAsia="zh-CN" w:bidi="hi-IN"/>
        </w:rPr>
        <w:t>LEGENDA.</w:t>
      </w:r>
    </w:p>
    <w:p w:rsidR="00C0284E" w:rsidRPr="007A4EF4" w:rsidRDefault="00C0284E" w:rsidP="00C0284E">
      <w:pPr>
        <w:widowControl w:val="0"/>
        <w:suppressAutoHyphens/>
        <w:autoSpaceDN w:val="0"/>
        <w:spacing w:after="0" w:line="240" w:lineRule="auto"/>
        <w:jc w:val="both"/>
        <w:textAlignment w:val="baseline"/>
        <w:rPr>
          <w:rFonts w:ascii="Arial" w:eastAsia="Arial Unicode MS" w:hAnsi="Arial" w:cs="Arial"/>
          <w:kern w:val="3"/>
          <w:sz w:val="17"/>
          <w:szCs w:val="17"/>
          <w:lang w:eastAsia="zh-CN" w:bidi="hi-IN"/>
        </w:rPr>
      </w:pPr>
      <w:r w:rsidRPr="007A4EF4">
        <w:rPr>
          <w:rFonts w:ascii="Arial" w:eastAsia="Arial Unicode MS" w:hAnsi="Arial" w:cs="Arial"/>
          <w:kern w:val="3"/>
          <w:sz w:val="17"/>
          <w:szCs w:val="17"/>
          <w:lang w:eastAsia="zh-CN" w:bidi="hi-IN"/>
        </w:rPr>
        <w:t>(*) SINAL EM CURSO</w:t>
      </w:r>
    </w:p>
    <w:p w:rsidR="00C0284E" w:rsidRPr="007A4EF4" w:rsidRDefault="00C0284E" w:rsidP="00C0284E">
      <w:pPr>
        <w:widowControl w:val="0"/>
        <w:suppressAutoHyphens/>
        <w:autoSpaceDN w:val="0"/>
        <w:spacing w:after="0" w:line="240" w:lineRule="auto"/>
        <w:jc w:val="both"/>
        <w:textAlignment w:val="baseline"/>
        <w:rPr>
          <w:rFonts w:ascii="Arial" w:eastAsia="Arial Unicode MS" w:hAnsi="Arial" w:cs="Arial"/>
          <w:kern w:val="3"/>
          <w:sz w:val="17"/>
          <w:szCs w:val="17"/>
          <w:lang w:eastAsia="zh-CN" w:bidi="hi-IN"/>
        </w:rPr>
      </w:pPr>
      <w:r w:rsidRPr="007A4EF4">
        <w:rPr>
          <w:rFonts w:ascii="Arial" w:eastAsia="Arial Unicode MS" w:hAnsi="Arial" w:cs="Arial"/>
          <w:kern w:val="3"/>
          <w:sz w:val="17"/>
          <w:szCs w:val="17"/>
          <w:lang w:eastAsia="zh-CN" w:bidi="hi-IN"/>
        </w:rPr>
        <w:t xml:space="preserve">(I) SINAL SONORO ATIVADO INTERROMPIDO DURANTE VEICULAÇÃO DE MENSAGEM </w:t>
      </w:r>
    </w:p>
    <w:p w:rsidR="00C0284E" w:rsidRPr="007A4EF4" w:rsidRDefault="00C0284E" w:rsidP="00C0284E">
      <w:pPr>
        <w:widowControl w:val="0"/>
        <w:suppressAutoHyphens/>
        <w:autoSpaceDN w:val="0"/>
        <w:spacing w:after="0" w:line="240" w:lineRule="auto"/>
        <w:jc w:val="both"/>
        <w:textAlignment w:val="baseline"/>
        <w:rPr>
          <w:rFonts w:ascii="Arial" w:eastAsia="Arial Unicode MS" w:hAnsi="Arial" w:cs="Arial"/>
          <w:kern w:val="3"/>
          <w:sz w:val="10"/>
          <w:szCs w:val="10"/>
          <w:lang w:eastAsia="zh-CN" w:bidi="hi-IN"/>
        </w:rPr>
      </w:pPr>
    </w:p>
    <w:p w:rsidR="00C0284E" w:rsidRPr="00C0284E" w:rsidRDefault="00C0284E" w:rsidP="00C0284E">
      <w:pPr>
        <w:widowControl w:val="0"/>
        <w:suppressAutoHyphens/>
        <w:autoSpaceDN w:val="0"/>
        <w:spacing w:after="0" w:line="240" w:lineRule="auto"/>
        <w:jc w:val="center"/>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QUADRO I</w:t>
      </w:r>
      <w:r w:rsidR="0001299E">
        <w:rPr>
          <w:rFonts w:ascii="Arial" w:eastAsia="Arial Unicode MS" w:hAnsi="Arial" w:cs="Arial"/>
          <w:kern w:val="3"/>
          <w:sz w:val="18"/>
          <w:szCs w:val="18"/>
          <w:lang w:eastAsia="zh-CN" w:bidi="hi-IN"/>
        </w:rPr>
        <w:t>I</w:t>
      </w:r>
      <w:r w:rsidRPr="00C0284E">
        <w:rPr>
          <w:rFonts w:ascii="Arial" w:eastAsia="Arial Unicode MS" w:hAnsi="Arial" w:cs="Arial"/>
          <w:kern w:val="3"/>
          <w:sz w:val="18"/>
          <w:szCs w:val="18"/>
          <w:lang w:eastAsia="zh-CN" w:bidi="hi-IN"/>
        </w:rPr>
        <w:t>I – REGRA DE FUNCIONAMENTO MODO SONORO ATIVADO</w:t>
      </w:r>
    </w:p>
    <w:p w:rsidR="00C0284E" w:rsidRPr="00C0284E" w:rsidRDefault="00C0284E" w:rsidP="00C0284E">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noProof/>
          <w:kern w:val="3"/>
          <w:sz w:val="18"/>
          <w:szCs w:val="18"/>
        </w:rPr>
        <w:drawing>
          <wp:inline distT="0" distB="0" distL="0" distR="0">
            <wp:extent cx="6202045" cy="1605915"/>
            <wp:effectExtent l="0" t="0" r="8255" b="0"/>
            <wp:docPr id="4"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pic:cNvPicPr>
                      <a:picLocks noChangeAspect="1" noChangeArrowheads="1"/>
                    </pic:cNvPicPr>
                  </pic:nvPicPr>
                  <pic:blipFill>
                    <a:blip r:embed="rId2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6202045" cy="1605915"/>
                    </a:xfrm>
                    <a:prstGeom prst="rect">
                      <a:avLst/>
                    </a:prstGeom>
                    <a:noFill/>
                    <a:ln>
                      <a:noFill/>
                    </a:ln>
                  </pic:spPr>
                </pic:pic>
              </a:graphicData>
            </a:graphic>
          </wp:inline>
        </w:drawing>
      </w:r>
    </w:p>
    <w:p w:rsidR="00C0284E" w:rsidRPr="00C0284E" w:rsidRDefault="00C0284E" w:rsidP="00C0284E">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LEGENDA.</w:t>
      </w:r>
    </w:p>
    <w:p w:rsidR="00C0284E" w:rsidRPr="00C0284E" w:rsidRDefault="00C0284E" w:rsidP="00C0284E">
      <w:pPr>
        <w:widowControl w:val="0"/>
        <w:suppressAutoHyphens/>
        <w:autoSpaceDN w:val="0"/>
        <w:spacing w:after="0" w:line="240" w:lineRule="auto"/>
        <w:jc w:val="both"/>
        <w:textAlignment w:val="baseline"/>
        <w:rPr>
          <w:rFonts w:ascii="Arial" w:eastAsia="Arial Unicode MS" w:hAnsi="Arial" w:cs="Arial"/>
          <w:kern w:val="3"/>
          <w:sz w:val="18"/>
          <w:szCs w:val="18"/>
          <w:lang w:eastAsia="zh-CN" w:bidi="hi-IN"/>
        </w:rPr>
      </w:pPr>
      <w:r w:rsidRPr="00C0284E">
        <w:rPr>
          <w:rFonts w:ascii="Arial" w:eastAsia="Arial Unicode MS" w:hAnsi="Arial" w:cs="Arial"/>
          <w:kern w:val="3"/>
          <w:sz w:val="18"/>
          <w:szCs w:val="18"/>
          <w:lang w:eastAsia="zh-CN" w:bidi="hi-IN"/>
        </w:rPr>
        <w:t>(*) SINAL EM CURSO</w:t>
      </w:r>
    </w:p>
    <w:p w:rsidR="00C0284E" w:rsidRPr="00C0284E" w:rsidRDefault="00C0284E" w:rsidP="003813A2">
      <w:pPr>
        <w:widowControl w:val="0"/>
        <w:suppressAutoHyphens/>
        <w:autoSpaceDN w:val="0"/>
        <w:spacing w:after="0" w:line="240" w:lineRule="auto"/>
        <w:jc w:val="both"/>
        <w:textAlignment w:val="baseline"/>
        <w:rPr>
          <w:rFonts w:ascii="Arial" w:eastAsia="Arial-BoldMT" w:hAnsi="Arial" w:cs="Arial"/>
          <w:sz w:val="20"/>
          <w:szCs w:val="20"/>
        </w:rPr>
      </w:pPr>
      <w:r w:rsidRPr="00C0284E">
        <w:rPr>
          <w:rFonts w:ascii="Arial" w:eastAsia="Arial Unicode MS" w:hAnsi="Arial" w:cs="Arial"/>
          <w:kern w:val="3"/>
          <w:sz w:val="18"/>
          <w:szCs w:val="18"/>
          <w:lang w:eastAsia="zh-CN" w:bidi="hi-IN"/>
        </w:rPr>
        <w:t>(I) SINAL SONORO ATIVADO INTERROMPIDO DURANTE VEICULAÇÃO DE MENSAGEM</w:t>
      </w:r>
    </w:p>
    <w:sectPr w:rsidR="00C0284E" w:rsidRPr="00C0284E" w:rsidSect="006F0CB6">
      <w:headerReference w:type="default" r:id="rId27"/>
      <w:footerReference w:type="default" r:id="rId28"/>
      <w:headerReference w:type="first" r:id="rId29"/>
      <w:footerReference w:type="first" r:id="rId30"/>
      <w:pgSz w:w="11906" w:h="16838"/>
      <w:pgMar w:top="1672" w:right="991" w:bottom="1418" w:left="1134" w:header="426" w:footer="209"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9E00CA" w:rsidRDefault="009E00CA" w:rsidP="00A012C2">
      <w:pPr>
        <w:spacing w:after="0" w:line="240" w:lineRule="auto"/>
      </w:pPr>
      <w:r>
        <w:separator/>
      </w:r>
    </w:p>
  </w:endnote>
  <w:endnote w:type="continuationSeparator" w:id="1">
    <w:p w:rsidR="009E00CA" w:rsidRDefault="009E00CA" w:rsidP="00A012C2">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Mangal">
    <w:panose1 w:val="02040503050203030202"/>
    <w:charset w:val="00"/>
    <w:family w:val="roman"/>
    <w:pitch w:val="variable"/>
    <w:sig w:usb0="00008003" w:usb1="00000000" w:usb2="00000000" w:usb3="00000000" w:csb0="00000001" w:csb1="00000000"/>
  </w:font>
  <w:font w:name="Arial-BoldMT">
    <w:altName w:val="MS Gothic"/>
    <w:panose1 w:val="00000000000000000000"/>
    <w:charset w:val="80"/>
    <w:family w:val="auto"/>
    <w:notTrueType/>
    <w:pitch w:val="default"/>
    <w:sig w:usb0="00000000" w:usb1="08070000" w:usb2="00000010" w:usb3="00000000" w:csb0="00020000" w:csb1="00000000"/>
  </w:font>
  <w:font w:name="Helvetica">
    <w:panose1 w:val="020B0604020202020204"/>
    <w:charset w:val="00"/>
    <w:family w:val="swiss"/>
    <w:notTrueType/>
    <w:pitch w:val="variable"/>
    <w:sig w:usb0="00000003" w:usb1="00000000" w:usb2="00000000" w:usb3="00000000" w:csb0="00000001" w:csb1="00000000"/>
  </w:font>
  <w:font w:name="Times New (W1)">
    <w:altName w:val="Times New Roman"/>
    <w:charset w:val="00"/>
    <w:family w:val="roman"/>
    <w:pitch w:val="variable"/>
    <w:sig w:usb0="20007A87" w:usb1="80000000" w:usb2="00000008" w:usb3="00000000" w:csb0="000001FF" w:csb1="00000000"/>
  </w:font>
  <w:font w:name="Arial Narrow">
    <w:panose1 w:val="020B0606020202030204"/>
    <w:charset w:val="00"/>
    <w:family w:val="swiss"/>
    <w:pitch w:val="variable"/>
    <w:sig w:usb0="00000287" w:usb1="00000800"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377514580"/>
      <w:docPartObj>
        <w:docPartGallery w:val="Page Numbers (Bottom of Page)"/>
        <w:docPartUnique/>
      </w:docPartObj>
    </w:sdtPr>
    <w:sdtContent>
      <w:p w:rsidR="009E00CA" w:rsidRDefault="009E00CA" w:rsidP="004E126A">
        <w:pPr>
          <w:spacing w:after="0" w:line="240" w:lineRule="auto"/>
          <w:ind w:left="198"/>
          <w:jc w:val="center"/>
          <w:rPr>
            <w:rFonts w:ascii="Arial" w:hAnsi="Arial" w:cs="Arial"/>
          </w:rPr>
        </w:pPr>
        <w:r>
          <w:rPr>
            <w:rFonts w:ascii="Arial" w:hAnsi="Arial" w:cs="Arial"/>
          </w:rPr>
          <w:t>Rua: Blumenau, 1500 – Barra do Rio.</w:t>
        </w:r>
      </w:p>
      <w:p w:rsidR="009E00CA" w:rsidRDefault="009E00CA" w:rsidP="004E126A">
        <w:pPr>
          <w:spacing w:after="0" w:line="240" w:lineRule="auto"/>
          <w:ind w:left="198"/>
          <w:jc w:val="center"/>
          <w:rPr>
            <w:rFonts w:ascii="Arial" w:hAnsi="Arial" w:cs="Arial"/>
          </w:rPr>
        </w:pPr>
        <w:r w:rsidRPr="002629E3">
          <w:rPr>
            <w:noProof/>
          </w:rPr>
          <w:pict>
            <v:shapetype id="_x0000_t202" coordsize="21600,21600" o:spt="202" path="m,l,21600r21600,l21600,xe">
              <v:stroke joinstyle="miter"/>
              <v:path gradientshapeok="t" o:connecttype="rect"/>
            </v:shapetype>
            <v:shape id="Caixa de Texto 2" o:spid="_x0000_s4097" type="#_x0000_t202" style="position:absolute;left:0;text-align:left;margin-left:427.5pt;margin-top:4.75pt;width:48.95pt;height:24.4pt;z-index:-25165875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" stroked="f">
              <v:textbox>
                <w:txbxContent>
                  <w:p w:rsidR="009E00CA" w:rsidRDefault="009E00CA" w:rsidP="004E126A">
                    <w:pPr>
                      <w:spacing w:after="0" w:line="240" w:lineRule="auto"/>
                    </w:pPr>
                    <w:r>
                      <w:t xml:space="preserve">Pág. </w:t>
                    </w:r>
                    <w:fldSimple w:instr="PAGE   \* MERGEFORMAT">
                      <w:r w:rsidR="004503AB">
                        <w:rPr>
                          <w:noProof/>
                        </w:rPr>
                        <w:t>76</w:t>
                      </w:r>
                    </w:fldSimple>
                  </w:p>
                  <w:p w:rsidR="009E00CA" w:rsidRDefault="009E00CA"/>
                </w:txbxContent>
              </v:textbox>
            </v:shape>
          </w:pict>
        </w:r>
        <w:proofErr w:type="spellStart"/>
        <w:r>
          <w:rPr>
            <w:rFonts w:ascii="Arial" w:hAnsi="Arial" w:cs="Arial"/>
          </w:rPr>
          <w:t>Tel</w:t>
        </w:r>
        <w:proofErr w:type="spellEnd"/>
        <w:r>
          <w:rPr>
            <w:rFonts w:ascii="Arial" w:hAnsi="Arial" w:cs="Arial"/>
          </w:rPr>
          <w:t xml:space="preserve"> (47) 3249-5800 – codetran@itajai.sc.gov.br</w:t>
        </w:r>
      </w:p>
      <w:p w:rsidR="009E00CA" w:rsidRDefault="009E00CA" w:rsidP="004E126A">
        <w:pPr>
          <w:spacing w:after="0" w:line="240" w:lineRule="auto"/>
          <w:ind w:left="198"/>
          <w:jc w:val="center"/>
        </w:pPr>
        <w:r>
          <w:rPr>
            <w:rFonts w:ascii="Arial" w:hAnsi="Arial" w:cs="Arial"/>
          </w:rPr>
          <w:t>88305-300 – Itajaí - SC</w:t>
        </w:r>
      </w:p>
      <w:p w:rsidR="009E00CA" w:rsidRDefault="009E00CA" w:rsidP="004E126A">
        <w:pPr>
          <w:spacing w:after="0" w:line="240" w:lineRule="auto"/>
          <w:jc w:val="right"/>
        </w:pPr>
      </w:p>
    </w:sdtContent>
  </w:sdt>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E00CA" w:rsidRDefault="009E00CA" w:rsidP="004E126A">
    <w:pPr>
      <w:spacing w:after="0" w:line="240" w:lineRule="auto"/>
      <w:ind w:left="198"/>
      <w:jc w:val="center"/>
      <w:rPr>
        <w:rFonts w:ascii="Arial" w:hAnsi="Arial" w:cs="Arial"/>
      </w:rPr>
    </w:pPr>
    <w:r>
      <w:rPr>
        <w:rFonts w:ascii="Arial" w:hAnsi="Arial" w:cs="Arial"/>
      </w:rPr>
      <w:t>Rua: Blumenau, 1500 – Barra do Rio.</w:t>
    </w:r>
  </w:p>
  <w:p w:rsidR="009E00CA" w:rsidRDefault="009E00CA" w:rsidP="004E126A">
    <w:pPr>
      <w:spacing w:after="0" w:line="240" w:lineRule="auto"/>
      <w:ind w:left="198"/>
      <w:jc w:val="center"/>
      <w:rPr>
        <w:rFonts w:ascii="Arial" w:hAnsi="Arial" w:cs="Arial"/>
      </w:rPr>
    </w:pPr>
    <w:proofErr w:type="spellStart"/>
    <w:r>
      <w:rPr>
        <w:rFonts w:ascii="Arial" w:hAnsi="Arial" w:cs="Arial"/>
      </w:rPr>
      <w:t>Tel</w:t>
    </w:r>
    <w:proofErr w:type="spellEnd"/>
    <w:r>
      <w:rPr>
        <w:rFonts w:ascii="Arial" w:hAnsi="Arial" w:cs="Arial"/>
      </w:rPr>
      <w:t xml:space="preserve"> (47) 3249-5800 – codetran@itajai.sc.gov.br</w:t>
    </w:r>
  </w:p>
  <w:p w:rsidR="009E00CA" w:rsidRDefault="009E00CA" w:rsidP="004E126A">
    <w:pPr>
      <w:spacing w:after="0" w:line="240" w:lineRule="auto"/>
      <w:ind w:left="198"/>
      <w:jc w:val="center"/>
    </w:pPr>
    <w:r>
      <w:rPr>
        <w:rFonts w:ascii="Arial" w:hAnsi="Arial" w:cs="Arial"/>
      </w:rPr>
      <w:t>88305-300 – Itajaí - SC</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9E00CA" w:rsidRDefault="009E00CA" w:rsidP="00A012C2">
      <w:pPr>
        <w:spacing w:after="0" w:line="240" w:lineRule="auto"/>
      </w:pPr>
      <w:r>
        <w:separator/>
      </w:r>
    </w:p>
  </w:footnote>
  <w:footnote w:type="continuationSeparator" w:id="1">
    <w:p w:rsidR="009E00CA" w:rsidRDefault="009E00CA" w:rsidP="00A012C2">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0" w:type="auto"/>
      <w:tblInd w:w="-176" w:type="dxa"/>
      <w:tblLayout w:type="fixed"/>
      <w:tblLook w:val="0000"/>
    </w:tblPr>
    <w:tblGrid>
      <w:gridCol w:w="1718"/>
      <w:gridCol w:w="6652"/>
      <w:gridCol w:w="1599"/>
    </w:tblGrid>
    <w:tr w:rsidR="009E00CA" w:rsidTr="00A012C2">
      <w:trPr>
        <w:cantSplit/>
        <w:trHeight w:val="1701"/>
      </w:trPr>
      <w:tc>
        <w:tcPr>
          <w:tcW w:w="1718" w:type="dxa"/>
        </w:tcPr>
        <w:p w:rsidR="009E00CA" w:rsidRDefault="009E00CA" w:rsidP="003E5A79">
          <w:pPr>
            <w:jc w:val="center"/>
            <w:rPr>
              <w:rFonts w:ascii="Times New (W1)" w:hAnsi="Times New (W1)"/>
              <w:b/>
              <w:color w:val="000000"/>
              <w:sz w:val="34"/>
              <w:szCs w:val="34"/>
            </w:rPr>
          </w:pPr>
        </w:p>
      </w:tc>
      <w:tc>
        <w:tcPr>
          <w:tcW w:w="6652" w:type="dxa"/>
        </w:tcPr>
        <w:p w:rsidR="009E00CA" w:rsidRPr="00616674" w:rsidRDefault="009E00CA" w:rsidP="003E5A79">
          <w:pPr>
            <w:pStyle w:val="Ttulo4"/>
            <w:pBdr>
              <w:bottom w:val="single" w:sz="8" w:space="2" w:color="000000"/>
            </w:pBdr>
            <w:tabs>
              <w:tab w:val="left" w:pos="690"/>
              <w:tab w:val="center" w:pos="3218"/>
            </w:tabs>
            <w:spacing w:before="100"/>
            <w:jc w:val="left"/>
            <w:rPr>
              <w:rFonts w:ascii="Arial Narrow" w:hAnsi="Arial Narrow"/>
              <w:color w:val="000000"/>
              <w:sz w:val="34"/>
              <w:szCs w:val="34"/>
            </w:rPr>
          </w:pPr>
          <w:r>
            <w:rPr>
              <w:rFonts w:ascii="Times New (W1)" w:hAnsi="Times New (W1)"/>
              <w:color w:val="000000"/>
              <w:sz w:val="34"/>
              <w:szCs w:val="34"/>
            </w:rPr>
            <w:tab/>
          </w:r>
          <w:r>
            <w:rPr>
              <w:rFonts w:ascii="Times New (W1)" w:hAnsi="Times New (W1)"/>
              <w:color w:val="000000"/>
              <w:sz w:val="34"/>
              <w:szCs w:val="34"/>
            </w:rPr>
            <w:tab/>
          </w:r>
          <w:r>
            <w:rPr>
              <w:rFonts w:ascii="Arial Narrow" w:hAnsi="Arial Narrow"/>
              <w:color w:val="000000"/>
              <w:sz w:val="34"/>
              <w:szCs w:val="34"/>
            </w:rPr>
            <w:t>MUNICÍPIO</w:t>
          </w:r>
          <w:r w:rsidRPr="00616674">
            <w:rPr>
              <w:rFonts w:ascii="Arial Narrow" w:hAnsi="Arial Narrow"/>
              <w:color w:val="000000"/>
              <w:sz w:val="34"/>
              <w:szCs w:val="34"/>
            </w:rPr>
            <w:t xml:space="preserve"> DE ITAJAÍ</w:t>
          </w:r>
        </w:p>
        <w:p w:rsidR="009E00CA" w:rsidRPr="00616674" w:rsidRDefault="009E00CA" w:rsidP="003E5A79">
          <w:pPr>
            <w:pStyle w:val="Ttulo4"/>
            <w:spacing w:before="100"/>
            <w:rPr>
              <w:rFonts w:ascii="Arial Narrow" w:hAnsi="Arial Narrow"/>
              <w:b w:val="0"/>
              <w:color w:val="000000"/>
              <w:sz w:val="28"/>
              <w:szCs w:val="28"/>
            </w:rPr>
          </w:pPr>
          <w:r w:rsidRPr="00616674">
            <w:rPr>
              <w:rFonts w:ascii="Arial Narrow" w:hAnsi="Arial Narrow"/>
              <w:b w:val="0"/>
              <w:color w:val="000000"/>
              <w:sz w:val="28"/>
              <w:szCs w:val="28"/>
            </w:rPr>
            <w:t xml:space="preserve">Secretaria Municipal de Segurança </w:t>
          </w:r>
          <w:r>
            <w:rPr>
              <w:rFonts w:ascii="Arial Narrow" w:hAnsi="Arial Narrow"/>
              <w:b w:val="0"/>
              <w:color w:val="000000"/>
              <w:sz w:val="28"/>
              <w:szCs w:val="28"/>
            </w:rPr>
            <w:t>Pública</w:t>
          </w:r>
        </w:p>
        <w:p w:rsidR="009E00CA" w:rsidRPr="00F128F9" w:rsidRDefault="009E00CA" w:rsidP="00FF1E8C">
          <w:pPr>
            <w:spacing w:before="100"/>
            <w:jc w:val="center"/>
            <w:rPr>
              <w:rFonts w:ascii="Times New (W1)" w:hAnsi="Times New (W1)"/>
              <w:b/>
              <w:sz w:val="24"/>
              <w:szCs w:val="24"/>
            </w:rPr>
          </w:pPr>
          <w:r w:rsidRPr="00616674">
            <w:rPr>
              <w:rFonts w:ascii="Arial Narrow" w:hAnsi="Arial Narrow"/>
              <w:color w:val="000000"/>
              <w:sz w:val="28"/>
              <w:szCs w:val="28"/>
            </w:rPr>
            <w:t>Coordenadoria de Trânsito - CODETRAN</w:t>
          </w:r>
        </w:p>
      </w:tc>
      <w:tc>
        <w:tcPr>
          <w:tcW w:w="1599" w:type="dxa"/>
        </w:tcPr>
        <w:p w:rsidR="009E00CA" w:rsidRDefault="009E00CA" w:rsidP="003E5A79">
          <w:pPr>
            <w:rPr>
              <w:rFonts w:ascii="Times New (W1)" w:hAnsi="Times New (W1)"/>
              <w:b/>
              <w:color w:val="000000"/>
              <w:sz w:val="34"/>
            </w:rPr>
          </w:pPr>
          <w:r>
            <w:rPr>
              <w:rFonts w:ascii="Times New (W1)" w:hAnsi="Times New (W1)"/>
              <w:b/>
              <w:noProof/>
              <w:color w:val="000000"/>
              <w:sz w:val="34"/>
              <w:szCs w:val="34"/>
            </w:rPr>
            <w:drawing>
              <wp:inline distT="0" distB="0" distL="0" distR="0">
                <wp:extent cx="760780" cy="973516"/>
                <wp:effectExtent l="0" t="0" r="1270" b="0"/>
                <wp:docPr id="53" name="Image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 Itajai.png"/>
                        <pic:cNvPicPr/>
                      </pic:nvPicPr>
                      <pic:blipFill>
                        <a:blip r:embed="rId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tretch>
                          <a:fillRect/>
                        </a:stretch>
                      </pic:blipFill>
                      <pic:spPr>
                        <a:xfrm>
                          <a:off x="0" y="0"/>
                          <a:ext cx="763015" cy="976376"/>
                        </a:xfrm>
                        <a:prstGeom prst="rect">
                          <a:avLst/>
                        </a:prstGeom>
                      </pic:spPr>
                    </pic:pic>
                  </a:graphicData>
                </a:graphic>
              </wp:inline>
            </w:drawing>
          </w:r>
        </w:p>
      </w:tc>
    </w:tr>
  </w:tbl>
  <w:p w:rsidR="009E00CA" w:rsidRDefault="009E00CA" w:rsidP="00A012C2">
    <w:pPr>
      <w:pStyle w:val="Cabealho"/>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0" w:type="auto"/>
      <w:tblInd w:w="-176" w:type="dxa"/>
      <w:tblLayout w:type="fixed"/>
      <w:tblLook w:val="0000"/>
    </w:tblPr>
    <w:tblGrid>
      <w:gridCol w:w="1718"/>
      <w:gridCol w:w="6652"/>
      <w:gridCol w:w="1599"/>
    </w:tblGrid>
    <w:tr w:rsidR="009E00CA" w:rsidTr="003B668D">
      <w:trPr>
        <w:cantSplit/>
        <w:trHeight w:val="1701"/>
      </w:trPr>
      <w:tc>
        <w:tcPr>
          <w:tcW w:w="1718" w:type="dxa"/>
        </w:tcPr>
        <w:p w:rsidR="009E00CA" w:rsidRDefault="009E00CA" w:rsidP="003B668D">
          <w:pPr>
            <w:jc w:val="center"/>
            <w:rPr>
              <w:rFonts w:ascii="Times New (W1)" w:hAnsi="Times New (W1)"/>
              <w:b/>
              <w:color w:val="000000"/>
              <w:sz w:val="34"/>
              <w:szCs w:val="34"/>
            </w:rPr>
          </w:pPr>
        </w:p>
      </w:tc>
      <w:tc>
        <w:tcPr>
          <w:tcW w:w="6652" w:type="dxa"/>
        </w:tcPr>
        <w:p w:rsidR="009E00CA" w:rsidRPr="00616674" w:rsidRDefault="009E00CA" w:rsidP="003B668D">
          <w:pPr>
            <w:pStyle w:val="Ttulo4"/>
            <w:pBdr>
              <w:bottom w:val="single" w:sz="8" w:space="2" w:color="000000"/>
            </w:pBdr>
            <w:tabs>
              <w:tab w:val="left" w:pos="690"/>
              <w:tab w:val="center" w:pos="3218"/>
            </w:tabs>
            <w:spacing w:before="100"/>
            <w:jc w:val="left"/>
            <w:rPr>
              <w:rFonts w:ascii="Arial Narrow" w:hAnsi="Arial Narrow"/>
              <w:color w:val="000000"/>
              <w:sz w:val="34"/>
              <w:szCs w:val="34"/>
            </w:rPr>
          </w:pPr>
          <w:r>
            <w:rPr>
              <w:rFonts w:ascii="Times New (W1)" w:hAnsi="Times New (W1)"/>
              <w:color w:val="000000"/>
              <w:sz w:val="34"/>
              <w:szCs w:val="34"/>
            </w:rPr>
            <w:tab/>
          </w:r>
          <w:r>
            <w:rPr>
              <w:rFonts w:ascii="Times New (W1)" w:hAnsi="Times New (W1)"/>
              <w:color w:val="000000"/>
              <w:sz w:val="34"/>
              <w:szCs w:val="34"/>
            </w:rPr>
            <w:tab/>
          </w:r>
          <w:r>
            <w:rPr>
              <w:rFonts w:ascii="Arial Narrow" w:hAnsi="Arial Narrow"/>
              <w:color w:val="000000"/>
              <w:sz w:val="34"/>
              <w:szCs w:val="34"/>
            </w:rPr>
            <w:t>MUNICÍPIO</w:t>
          </w:r>
          <w:r w:rsidRPr="00616674">
            <w:rPr>
              <w:rFonts w:ascii="Arial Narrow" w:hAnsi="Arial Narrow"/>
              <w:color w:val="000000"/>
              <w:sz w:val="34"/>
              <w:szCs w:val="34"/>
            </w:rPr>
            <w:t xml:space="preserve"> DE ITAJAÍ</w:t>
          </w:r>
        </w:p>
        <w:p w:rsidR="009E00CA" w:rsidRPr="00616674" w:rsidRDefault="009E00CA" w:rsidP="003B668D">
          <w:pPr>
            <w:pStyle w:val="Ttulo4"/>
            <w:spacing w:before="100"/>
            <w:rPr>
              <w:rFonts w:ascii="Arial Narrow" w:hAnsi="Arial Narrow"/>
              <w:b w:val="0"/>
              <w:color w:val="000000"/>
              <w:sz w:val="28"/>
              <w:szCs w:val="28"/>
            </w:rPr>
          </w:pPr>
          <w:r w:rsidRPr="00616674">
            <w:rPr>
              <w:rFonts w:ascii="Arial Narrow" w:hAnsi="Arial Narrow"/>
              <w:b w:val="0"/>
              <w:color w:val="000000"/>
              <w:sz w:val="28"/>
              <w:szCs w:val="28"/>
            </w:rPr>
            <w:t>Secretaria Municipal de Segurança</w:t>
          </w:r>
          <w:r>
            <w:rPr>
              <w:rFonts w:ascii="Arial Narrow" w:hAnsi="Arial Narrow"/>
              <w:b w:val="0"/>
              <w:color w:val="000000"/>
              <w:sz w:val="28"/>
              <w:szCs w:val="28"/>
            </w:rPr>
            <w:t xml:space="preserve"> Pública</w:t>
          </w:r>
        </w:p>
        <w:p w:rsidR="009E00CA" w:rsidRPr="00F128F9" w:rsidRDefault="009E00CA" w:rsidP="003B668D">
          <w:pPr>
            <w:spacing w:before="100"/>
            <w:jc w:val="center"/>
            <w:rPr>
              <w:rFonts w:ascii="Times New (W1)" w:hAnsi="Times New (W1)"/>
              <w:b/>
              <w:sz w:val="24"/>
              <w:szCs w:val="24"/>
            </w:rPr>
          </w:pPr>
          <w:r w:rsidRPr="00616674">
            <w:rPr>
              <w:rFonts w:ascii="Arial Narrow" w:hAnsi="Arial Narrow"/>
              <w:color w:val="000000"/>
              <w:sz w:val="28"/>
              <w:szCs w:val="28"/>
            </w:rPr>
            <w:t>Coordenadoria de Trânsito - CODETRAN</w:t>
          </w:r>
        </w:p>
      </w:tc>
      <w:tc>
        <w:tcPr>
          <w:tcW w:w="1599" w:type="dxa"/>
        </w:tcPr>
        <w:p w:rsidR="009E00CA" w:rsidRDefault="009E00CA" w:rsidP="003B668D">
          <w:pPr>
            <w:rPr>
              <w:rFonts w:ascii="Times New (W1)" w:hAnsi="Times New (W1)"/>
              <w:b/>
              <w:color w:val="000000"/>
              <w:sz w:val="34"/>
            </w:rPr>
          </w:pPr>
          <w:r>
            <w:rPr>
              <w:rFonts w:ascii="Times New (W1)" w:hAnsi="Times New (W1)"/>
              <w:b/>
              <w:noProof/>
              <w:color w:val="000000"/>
              <w:sz w:val="34"/>
              <w:szCs w:val="34"/>
            </w:rPr>
            <w:drawing>
              <wp:inline distT="0" distB="0" distL="0" distR="0">
                <wp:extent cx="760780" cy="973516"/>
                <wp:effectExtent l="0" t="0" r="1270" b="0"/>
                <wp:docPr id="55" name="Imagem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 Itajai.png"/>
                        <pic:cNvPicPr/>
                      </pic:nvPicPr>
                      <pic:blipFill>
                        <a:blip r:embed="rId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tretch>
                          <a:fillRect/>
                        </a:stretch>
                      </pic:blipFill>
                      <pic:spPr>
                        <a:xfrm>
                          <a:off x="0" y="0"/>
                          <a:ext cx="763015" cy="976376"/>
                        </a:xfrm>
                        <a:prstGeom prst="rect">
                          <a:avLst/>
                        </a:prstGeom>
                      </pic:spPr>
                    </pic:pic>
                  </a:graphicData>
                </a:graphic>
              </wp:inline>
            </w:drawing>
          </w:r>
        </w:p>
      </w:tc>
    </w:tr>
  </w:tbl>
  <w:p w:rsidR="009E00CA" w:rsidRDefault="009E00CA">
    <w:pPr>
      <w:pStyle w:val="Cabealho"/>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B72AAF"/>
    <w:multiLevelType w:val="hybridMultilevel"/>
    <w:tmpl w:val="7084DBE2"/>
    <w:lvl w:ilvl="0" w:tplc="EF24E83A">
      <w:start w:val="1"/>
      <w:numFmt w:val="lowerLetter"/>
      <w:lvlText w:val="%1)"/>
      <w:lvlJc w:val="left"/>
      <w:pPr>
        <w:ind w:left="720" w:hanging="360"/>
      </w:pPr>
      <w:rPr>
        <w:rFonts w:hint="default"/>
        <w:b/>
        <w:sz w:val="16"/>
        <w:szCs w:val="16"/>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
    <w:nsid w:val="00D92B5F"/>
    <w:multiLevelType w:val="hybridMultilevel"/>
    <w:tmpl w:val="E6669B82"/>
    <w:lvl w:ilvl="0" w:tplc="E8129162">
      <w:start w:val="1"/>
      <w:numFmt w:val="decimal"/>
      <w:lvlText w:val="7.5.2.1.%1"/>
      <w:lvlJc w:val="right"/>
      <w:pPr>
        <w:ind w:left="720" w:hanging="360"/>
      </w:pPr>
      <w:rPr>
        <w:rFonts w:hint="default"/>
        <w:b/>
        <w:sz w:val="16"/>
        <w:szCs w:val="16"/>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
    <w:nsid w:val="01C34A33"/>
    <w:multiLevelType w:val="hybridMultilevel"/>
    <w:tmpl w:val="678E3648"/>
    <w:lvl w:ilvl="0" w:tplc="56F2E11A">
      <w:start w:val="1"/>
      <w:numFmt w:val="decimal"/>
      <w:lvlText w:val="7.5.%1"/>
      <w:lvlJc w:val="right"/>
      <w:pPr>
        <w:ind w:left="720" w:hanging="360"/>
      </w:pPr>
      <w:rPr>
        <w:rFonts w:ascii="Arial" w:hAnsi="Arial" w:hint="default"/>
        <w:b/>
        <w:i w:val="0"/>
        <w:sz w:val="16"/>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
    <w:nsid w:val="02E40D6C"/>
    <w:multiLevelType w:val="hybridMultilevel"/>
    <w:tmpl w:val="A150E56C"/>
    <w:lvl w:ilvl="0" w:tplc="1D9404C0">
      <w:start w:val="1"/>
      <w:numFmt w:val="lowerLetter"/>
      <w:lvlText w:val="%1."/>
      <w:lvlJc w:val="right"/>
      <w:pPr>
        <w:ind w:left="786" w:hanging="360"/>
      </w:pPr>
      <w:rPr>
        <w:rFonts w:hint="default"/>
        <w:b/>
        <w:i w:val="0"/>
        <w:sz w:val="20"/>
        <w:szCs w:val="20"/>
      </w:rPr>
    </w:lvl>
    <w:lvl w:ilvl="1" w:tplc="04160019" w:tentative="1">
      <w:start w:val="1"/>
      <w:numFmt w:val="lowerLetter"/>
      <w:lvlText w:val="%2."/>
      <w:lvlJc w:val="left"/>
      <w:pPr>
        <w:ind w:left="1506" w:hanging="360"/>
      </w:pPr>
    </w:lvl>
    <w:lvl w:ilvl="2" w:tplc="0416001B" w:tentative="1">
      <w:start w:val="1"/>
      <w:numFmt w:val="lowerRoman"/>
      <w:lvlText w:val="%3."/>
      <w:lvlJc w:val="right"/>
      <w:pPr>
        <w:ind w:left="2226" w:hanging="180"/>
      </w:pPr>
    </w:lvl>
    <w:lvl w:ilvl="3" w:tplc="0416000F" w:tentative="1">
      <w:start w:val="1"/>
      <w:numFmt w:val="decimal"/>
      <w:lvlText w:val="%4."/>
      <w:lvlJc w:val="left"/>
      <w:pPr>
        <w:ind w:left="2946" w:hanging="360"/>
      </w:pPr>
    </w:lvl>
    <w:lvl w:ilvl="4" w:tplc="04160019" w:tentative="1">
      <w:start w:val="1"/>
      <w:numFmt w:val="lowerLetter"/>
      <w:lvlText w:val="%5."/>
      <w:lvlJc w:val="left"/>
      <w:pPr>
        <w:ind w:left="3666" w:hanging="360"/>
      </w:pPr>
    </w:lvl>
    <w:lvl w:ilvl="5" w:tplc="0416001B" w:tentative="1">
      <w:start w:val="1"/>
      <w:numFmt w:val="lowerRoman"/>
      <w:lvlText w:val="%6."/>
      <w:lvlJc w:val="right"/>
      <w:pPr>
        <w:ind w:left="4386" w:hanging="180"/>
      </w:pPr>
    </w:lvl>
    <w:lvl w:ilvl="6" w:tplc="0416000F" w:tentative="1">
      <w:start w:val="1"/>
      <w:numFmt w:val="decimal"/>
      <w:lvlText w:val="%7."/>
      <w:lvlJc w:val="left"/>
      <w:pPr>
        <w:ind w:left="5106" w:hanging="360"/>
      </w:pPr>
    </w:lvl>
    <w:lvl w:ilvl="7" w:tplc="04160019" w:tentative="1">
      <w:start w:val="1"/>
      <w:numFmt w:val="lowerLetter"/>
      <w:lvlText w:val="%8."/>
      <w:lvlJc w:val="left"/>
      <w:pPr>
        <w:ind w:left="5826" w:hanging="360"/>
      </w:pPr>
    </w:lvl>
    <w:lvl w:ilvl="8" w:tplc="0416001B" w:tentative="1">
      <w:start w:val="1"/>
      <w:numFmt w:val="lowerRoman"/>
      <w:lvlText w:val="%9."/>
      <w:lvlJc w:val="right"/>
      <w:pPr>
        <w:ind w:left="6546" w:hanging="180"/>
      </w:pPr>
    </w:lvl>
  </w:abstractNum>
  <w:abstractNum w:abstractNumId="4">
    <w:nsid w:val="030044C6"/>
    <w:multiLevelType w:val="hybridMultilevel"/>
    <w:tmpl w:val="8F58BA2A"/>
    <w:lvl w:ilvl="0" w:tplc="29B46002">
      <w:start w:val="1"/>
      <w:numFmt w:val="decimal"/>
      <w:lvlText w:val="7.5.2.%1"/>
      <w:lvlJc w:val="right"/>
      <w:pPr>
        <w:ind w:left="720" w:hanging="360"/>
      </w:pPr>
      <w:rPr>
        <w:rFonts w:hint="default"/>
        <w:b/>
        <w:sz w:val="16"/>
        <w:szCs w:val="16"/>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
    <w:nsid w:val="036C7CE4"/>
    <w:multiLevelType w:val="hybridMultilevel"/>
    <w:tmpl w:val="E0FE0520"/>
    <w:lvl w:ilvl="0" w:tplc="04160015">
      <w:start w:val="1"/>
      <w:numFmt w:val="upperLetter"/>
      <w:lvlText w:val="%1."/>
      <w:lvlJc w:val="left"/>
      <w:pPr>
        <w:ind w:left="720" w:hanging="360"/>
      </w:pPr>
      <w:rPr>
        <w:rFonts w:hint="default"/>
        <w:b/>
        <w:i w:val="0"/>
        <w:sz w:val="20"/>
        <w:szCs w:val="20"/>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
    <w:nsid w:val="03A33CCB"/>
    <w:multiLevelType w:val="hybridMultilevel"/>
    <w:tmpl w:val="CE66C772"/>
    <w:lvl w:ilvl="0" w:tplc="1554AAF4">
      <w:start w:val="1"/>
      <w:numFmt w:val="lowerLetter"/>
      <w:lvlText w:val="%1."/>
      <w:lvlJc w:val="left"/>
      <w:pPr>
        <w:ind w:left="786" w:hanging="360"/>
      </w:pPr>
      <w:rPr>
        <w:rFonts w:hint="default"/>
        <w:b/>
        <w:i w:val="0"/>
        <w:sz w:val="20"/>
        <w:szCs w:val="20"/>
      </w:rPr>
    </w:lvl>
    <w:lvl w:ilvl="1" w:tplc="04160019" w:tentative="1">
      <w:start w:val="1"/>
      <w:numFmt w:val="lowerLetter"/>
      <w:lvlText w:val="%2."/>
      <w:lvlJc w:val="left"/>
      <w:pPr>
        <w:ind w:left="1506" w:hanging="360"/>
      </w:pPr>
    </w:lvl>
    <w:lvl w:ilvl="2" w:tplc="0416001B" w:tentative="1">
      <w:start w:val="1"/>
      <w:numFmt w:val="lowerRoman"/>
      <w:lvlText w:val="%3."/>
      <w:lvlJc w:val="right"/>
      <w:pPr>
        <w:ind w:left="2226" w:hanging="180"/>
      </w:pPr>
    </w:lvl>
    <w:lvl w:ilvl="3" w:tplc="0416000F" w:tentative="1">
      <w:start w:val="1"/>
      <w:numFmt w:val="decimal"/>
      <w:lvlText w:val="%4."/>
      <w:lvlJc w:val="left"/>
      <w:pPr>
        <w:ind w:left="2946" w:hanging="360"/>
      </w:pPr>
    </w:lvl>
    <w:lvl w:ilvl="4" w:tplc="04160019" w:tentative="1">
      <w:start w:val="1"/>
      <w:numFmt w:val="lowerLetter"/>
      <w:lvlText w:val="%5."/>
      <w:lvlJc w:val="left"/>
      <w:pPr>
        <w:ind w:left="3666" w:hanging="360"/>
      </w:pPr>
    </w:lvl>
    <w:lvl w:ilvl="5" w:tplc="0416001B" w:tentative="1">
      <w:start w:val="1"/>
      <w:numFmt w:val="lowerRoman"/>
      <w:lvlText w:val="%6."/>
      <w:lvlJc w:val="right"/>
      <w:pPr>
        <w:ind w:left="4386" w:hanging="180"/>
      </w:pPr>
    </w:lvl>
    <w:lvl w:ilvl="6" w:tplc="0416000F" w:tentative="1">
      <w:start w:val="1"/>
      <w:numFmt w:val="decimal"/>
      <w:lvlText w:val="%7."/>
      <w:lvlJc w:val="left"/>
      <w:pPr>
        <w:ind w:left="5106" w:hanging="360"/>
      </w:pPr>
    </w:lvl>
    <w:lvl w:ilvl="7" w:tplc="04160019" w:tentative="1">
      <w:start w:val="1"/>
      <w:numFmt w:val="lowerLetter"/>
      <w:lvlText w:val="%8."/>
      <w:lvlJc w:val="left"/>
      <w:pPr>
        <w:ind w:left="5826" w:hanging="360"/>
      </w:pPr>
    </w:lvl>
    <w:lvl w:ilvl="8" w:tplc="0416001B" w:tentative="1">
      <w:start w:val="1"/>
      <w:numFmt w:val="lowerRoman"/>
      <w:lvlText w:val="%9."/>
      <w:lvlJc w:val="right"/>
      <w:pPr>
        <w:ind w:left="6546" w:hanging="180"/>
      </w:pPr>
    </w:lvl>
  </w:abstractNum>
  <w:abstractNum w:abstractNumId="7">
    <w:nsid w:val="061A388B"/>
    <w:multiLevelType w:val="hybridMultilevel"/>
    <w:tmpl w:val="CA56EFF4"/>
    <w:lvl w:ilvl="0" w:tplc="AC4EA70A">
      <w:start w:val="1"/>
      <w:numFmt w:val="upperRoman"/>
      <w:lvlText w:val="%1."/>
      <w:lvlJc w:val="right"/>
      <w:pPr>
        <w:ind w:left="720" w:hanging="360"/>
      </w:pPr>
      <w:rPr>
        <w:rFonts w:ascii="Arial" w:hAnsi="Arial" w:hint="default"/>
        <w:b/>
        <w:i w:val="0"/>
        <w:sz w:val="16"/>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8">
    <w:nsid w:val="0651056C"/>
    <w:multiLevelType w:val="hybridMultilevel"/>
    <w:tmpl w:val="5F30105C"/>
    <w:lvl w:ilvl="0" w:tplc="17F42B78">
      <w:start w:val="1"/>
      <w:numFmt w:val="decimal"/>
      <w:lvlText w:val="2.4.%1."/>
      <w:lvlJc w:val="center"/>
      <w:pPr>
        <w:ind w:left="720" w:hanging="360"/>
      </w:pPr>
      <w:rPr>
        <w:rFonts w:ascii="Arial" w:hAnsi="Arial" w:hint="default"/>
        <w:b/>
        <w:i w:val="0"/>
        <w:sz w:val="20"/>
        <w:szCs w:val="20"/>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9">
    <w:nsid w:val="073365A4"/>
    <w:multiLevelType w:val="hybridMultilevel"/>
    <w:tmpl w:val="31AE5032"/>
    <w:lvl w:ilvl="0" w:tplc="26364C72">
      <w:start w:val="1"/>
      <w:numFmt w:val="bullet"/>
      <w:pStyle w:val="Subitem"/>
      <w:lvlText w:val="o"/>
      <w:lvlJc w:val="left"/>
      <w:pPr>
        <w:ind w:left="720" w:hanging="360"/>
      </w:pPr>
      <w:rPr>
        <w:rFonts w:ascii="Courier New" w:hAnsi="Courier New" w:cs="Courier New"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0">
    <w:nsid w:val="07450659"/>
    <w:multiLevelType w:val="hybridMultilevel"/>
    <w:tmpl w:val="786C4E56"/>
    <w:lvl w:ilvl="0" w:tplc="9EF83CE0">
      <w:start w:val="1"/>
      <w:numFmt w:val="lowerLetter"/>
      <w:lvlText w:val="%1)"/>
      <w:lvlJc w:val="left"/>
      <w:pPr>
        <w:ind w:left="720" w:hanging="360"/>
      </w:pPr>
      <w:rPr>
        <w:rFonts w:hint="default"/>
        <w:b/>
        <w:sz w:val="16"/>
        <w:szCs w:val="16"/>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1">
    <w:nsid w:val="07463E4F"/>
    <w:multiLevelType w:val="hybridMultilevel"/>
    <w:tmpl w:val="51CEAA60"/>
    <w:lvl w:ilvl="0" w:tplc="04160015">
      <w:start w:val="1"/>
      <w:numFmt w:val="upperLetter"/>
      <w:lvlText w:val="%1."/>
      <w:lvlJc w:val="left"/>
      <w:pPr>
        <w:ind w:left="720" w:hanging="360"/>
      </w:pPr>
      <w:rPr>
        <w:rFonts w:hint="default"/>
        <w:b/>
        <w:i w:val="0"/>
        <w:sz w:val="20"/>
        <w:szCs w:val="20"/>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2">
    <w:nsid w:val="076D7E1A"/>
    <w:multiLevelType w:val="hybridMultilevel"/>
    <w:tmpl w:val="FCD2A1D4"/>
    <w:lvl w:ilvl="0" w:tplc="E1BEF6E6">
      <w:start w:val="1"/>
      <w:numFmt w:val="lowerLetter"/>
      <w:lvlText w:val="%1)"/>
      <w:lvlJc w:val="left"/>
      <w:pPr>
        <w:ind w:left="720" w:hanging="360"/>
      </w:pPr>
      <w:rPr>
        <w:rFonts w:hint="default"/>
        <w:b/>
        <w:sz w:val="16"/>
        <w:szCs w:val="16"/>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3">
    <w:nsid w:val="07D81214"/>
    <w:multiLevelType w:val="multilevel"/>
    <w:tmpl w:val="9032303E"/>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ascii="Arial" w:hAnsi="Arial" w:cs="Arial" w:hint="default"/>
        <w:b/>
        <w:color w:val="auto"/>
      </w:rPr>
    </w:lvl>
    <w:lvl w:ilvl="2">
      <w:start w:val="1"/>
      <w:numFmt w:val="decimal"/>
      <w:lvlText w:val="5.1.2.%3."/>
      <w:lvlJc w:val="left"/>
      <w:pPr>
        <w:ind w:left="1080" w:hanging="720"/>
      </w:pPr>
      <w:rPr>
        <w:rFonts w:hint="default"/>
        <w:b/>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4">
    <w:nsid w:val="086F4D85"/>
    <w:multiLevelType w:val="hybridMultilevel"/>
    <w:tmpl w:val="18A24DB0"/>
    <w:lvl w:ilvl="0" w:tplc="C07AB174">
      <w:start w:val="1"/>
      <w:numFmt w:val="lowerLetter"/>
      <w:lvlText w:val="%1)"/>
      <w:lvlJc w:val="left"/>
      <w:pPr>
        <w:ind w:left="720" w:hanging="360"/>
      </w:pPr>
      <w:rPr>
        <w:rFonts w:hint="default"/>
        <w:b/>
        <w:sz w:val="16"/>
        <w:szCs w:val="16"/>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5">
    <w:nsid w:val="099966CD"/>
    <w:multiLevelType w:val="hybridMultilevel"/>
    <w:tmpl w:val="3822EB7E"/>
    <w:lvl w:ilvl="0" w:tplc="D6E6DB6E">
      <w:start w:val="1"/>
      <w:numFmt w:val="decimal"/>
      <w:lvlText w:val="%1-"/>
      <w:lvlJc w:val="right"/>
      <w:pPr>
        <w:ind w:left="720" w:hanging="360"/>
      </w:pPr>
      <w:rPr>
        <w:rFonts w:ascii="Arial" w:hAnsi="Arial" w:hint="default"/>
        <w:b/>
        <w:i w:val="0"/>
        <w:sz w:val="20"/>
        <w:szCs w:val="20"/>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6">
    <w:nsid w:val="0C70612F"/>
    <w:multiLevelType w:val="multilevel"/>
    <w:tmpl w:val="41524CA4"/>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ascii="Arial" w:hAnsi="Arial" w:cs="Arial" w:hint="default"/>
        <w:b/>
        <w:color w:val="auto"/>
      </w:rPr>
    </w:lvl>
    <w:lvl w:ilvl="2">
      <w:start w:val="1"/>
      <w:numFmt w:val="decimal"/>
      <w:isLgl/>
      <w:lvlText w:val="%1.%2.%3."/>
      <w:lvlJc w:val="left"/>
      <w:pPr>
        <w:ind w:left="1080" w:hanging="720"/>
      </w:pPr>
      <w:rPr>
        <w:rFonts w:hint="default"/>
        <w:b/>
      </w:rPr>
    </w:lvl>
    <w:lvl w:ilvl="3">
      <w:start w:val="1"/>
      <w:numFmt w:val="decimal"/>
      <w:lvlText w:val="5.1.19.7.%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7">
    <w:nsid w:val="0D1F1D57"/>
    <w:multiLevelType w:val="hybridMultilevel"/>
    <w:tmpl w:val="895CF254"/>
    <w:lvl w:ilvl="0" w:tplc="4850AB82">
      <w:start w:val="1"/>
      <w:numFmt w:val="upperRoman"/>
      <w:lvlText w:val="%1."/>
      <w:lvlJc w:val="right"/>
      <w:pPr>
        <w:ind w:left="720" w:hanging="360"/>
      </w:pPr>
      <w:rPr>
        <w:rFonts w:ascii="Arial" w:hAnsi="Arial" w:hint="default"/>
        <w:b/>
        <w:i w:val="0"/>
        <w:sz w:val="16"/>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8">
    <w:nsid w:val="0D3D1219"/>
    <w:multiLevelType w:val="hybridMultilevel"/>
    <w:tmpl w:val="FBE8B1F2"/>
    <w:lvl w:ilvl="0" w:tplc="3342D746">
      <w:start w:val="1"/>
      <w:numFmt w:val="decimal"/>
      <w:lvlText w:val="4.3.%1."/>
      <w:lvlJc w:val="center"/>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9">
    <w:nsid w:val="0D5C2EEC"/>
    <w:multiLevelType w:val="multilevel"/>
    <w:tmpl w:val="C4466698"/>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ascii="Arial" w:hAnsi="Arial" w:cs="Arial" w:hint="default"/>
        <w:b/>
        <w:color w:val="auto"/>
      </w:rPr>
    </w:lvl>
    <w:lvl w:ilvl="2">
      <w:start w:val="1"/>
      <w:numFmt w:val="decimal"/>
      <w:isLgl/>
      <w:lvlText w:val="%1.%2.%3."/>
      <w:lvlJc w:val="left"/>
      <w:pPr>
        <w:ind w:left="1080" w:hanging="720"/>
      </w:pPr>
      <w:rPr>
        <w:rFonts w:hint="default"/>
        <w:b/>
      </w:rPr>
    </w:lvl>
    <w:lvl w:ilvl="3">
      <w:start w:val="1"/>
      <w:numFmt w:val="decimal"/>
      <w:lvlText w:val="5.1.19.4.%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0">
    <w:nsid w:val="0EBC07B3"/>
    <w:multiLevelType w:val="hybridMultilevel"/>
    <w:tmpl w:val="173E1806"/>
    <w:lvl w:ilvl="0" w:tplc="04160001">
      <w:start w:val="1"/>
      <w:numFmt w:val="bullet"/>
      <w:lvlText w:val=""/>
      <w:lvlJc w:val="left"/>
      <w:pPr>
        <w:ind w:left="1854" w:hanging="360"/>
      </w:pPr>
      <w:rPr>
        <w:rFonts w:ascii="Symbol" w:hAnsi="Symbol" w:hint="default"/>
      </w:rPr>
    </w:lvl>
    <w:lvl w:ilvl="1" w:tplc="04160003" w:tentative="1">
      <w:start w:val="1"/>
      <w:numFmt w:val="bullet"/>
      <w:lvlText w:val="o"/>
      <w:lvlJc w:val="left"/>
      <w:pPr>
        <w:ind w:left="2574" w:hanging="360"/>
      </w:pPr>
      <w:rPr>
        <w:rFonts w:ascii="Courier New" w:hAnsi="Courier New" w:cs="Courier New" w:hint="default"/>
      </w:rPr>
    </w:lvl>
    <w:lvl w:ilvl="2" w:tplc="04160005" w:tentative="1">
      <w:start w:val="1"/>
      <w:numFmt w:val="bullet"/>
      <w:lvlText w:val=""/>
      <w:lvlJc w:val="left"/>
      <w:pPr>
        <w:ind w:left="3294" w:hanging="360"/>
      </w:pPr>
      <w:rPr>
        <w:rFonts w:ascii="Wingdings" w:hAnsi="Wingdings" w:hint="default"/>
      </w:rPr>
    </w:lvl>
    <w:lvl w:ilvl="3" w:tplc="04160001" w:tentative="1">
      <w:start w:val="1"/>
      <w:numFmt w:val="bullet"/>
      <w:lvlText w:val=""/>
      <w:lvlJc w:val="left"/>
      <w:pPr>
        <w:ind w:left="4014" w:hanging="360"/>
      </w:pPr>
      <w:rPr>
        <w:rFonts w:ascii="Symbol" w:hAnsi="Symbol" w:hint="default"/>
      </w:rPr>
    </w:lvl>
    <w:lvl w:ilvl="4" w:tplc="04160003" w:tentative="1">
      <w:start w:val="1"/>
      <w:numFmt w:val="bullet"/>
      <w:lvlText w:val="o"/>
      <w:lvlJc w:val="left"/>
      <w:pPr>
        <w:ind w:left="4734" w:hanging="360"/>
      </w:pPr>
      <w:rPr>
        <w:rFonts w:ascii="Courier New" w:hAnsi="Courier New" w:cs="Courier New" w:hint="default"/>
      </w:rPr>
    </w:lvl>
    <w:lvl w:ilvl="5" w:tplc="04160005" w:tentative="1">
      <w:start w:val="1"/>
      <w:numFmt w:val="bullet"/>
      <w:lvlText w:val=""/>
      <w:lvlJc w:val="left"/>
      <w:pPr>
        <w:ind w:left="5454" w:hanging="360"/>
      </w:pPr>
      <w:rPr>
        <w:rFonts w:ascii="Wingdings" w:hAnsi="Wingdings" w:hint="default"/>
      </w:rPr>
    </w:lvl>
    <w:lvl w:ilvl="6" w:tplc="04160001" w:tentative="1">
      <w:start w:val="1"/>
      <w:numFmt w:val="bullet"/>
      <w:lvlText w:val=""/>
      <w:lvlJc w:val="left"/>
      <w:pPr>
        <w:ind w:left="6174" w:hanging="360"/>
      </w:pPr>
      <w:rPr>
        <w:rFonts w:ascii="Symbol" w:hAnsi="Symbol" w:hint="default"/>
      </w:rPr>
    </w:lvl>
    <w:lvl w:ilvl="7" w:tplc="04160003" w:tentative="1">
      <w:start w:val="1"/>
      <w:numFmt w:val="bullet"/>
      <w:lvlText w:val="o"/>
      <w:lvlJc w:val="left"/>
      <w:pPr>
        <w:ind w:left="6894" w:hanging="360"/>
      </w:pPr>
      <w:rPr>
        <w:rFonts w:ascii="Courier New" w:hAnsi="Courier New" w:cs="Courier New" w:hint="default"/>
      </w:rPr>
    </w:lvl>
    <w:lvl w:ilvl="8" w:tplc="04160005" w:tentative="1">
      <w:start w:val="1"/>
      <w:numFmt w:val="bullet"/>
      <w:lvlText w:val=""/>
      <w:lvlJc w:val="left"/>
      <w:pPr>
        <w:ind w:left="7614" w:hanging="360"/>
      </w:pPr>
      <w:rPr>
        <w:rFonts w:ascii="Wingdings" w:hAnsi="Wingdings" w:hint="default"/>
      </w:rPr>
    </w:lvl>
  </w:abstractNum>
  <w:abstractNum w:abstractNumId="21">
    <w:nsid w:val="0EE22D51"/>
    <w:multiLevelType w:val="hybridMultilevel"/>
    <w:tmpl w:val="CE66C772"/>
    <w:lvl w:ilvl="0" w:tplc="1554AAF4">
      <w:start w:val="1"/>
      <w:numFmt w:val="lowerLetter"/>
      <w:lvlText w:val="%1."/>
      <w:lvlJc w:val="left"/>
      <w:pPr>
        <w:ind w:left="786" w:hanging="360"/>
      </w:pPr>
      <w:rPr>
        <w:rFonts w:hint="default"/>
        <w:b/>
        <w:i w:val="0"/>
        <w:sz w:val="20"/>
        <w:szCs w:val="20"/>
      </w:rPr>
    </w:lvl>
    <w:lvl w:ilvl="1" w:tplc="04160019" w:tentative="1">
      <w:start w:val="1"/>
      <w:numFmt w:val="lowerLetter"/>
      <w:lvlText w:val="%2."/>
      <w:lvlJc w:val="left"/>
      <w:pPr>
        <w:ind w:left="1506" w:hanging="360"/>
      </w:pPr>
    </w:lvl>
    <w:lvl w:ilvl="2" w:tplc="0416001B" w:tentative="1">
      <w:start w:val="1"/>
      <w:numFmt w:val="lowerRoman"/>
      <w:lvlText w:val="%3."/>
      <w:lvlJc w:val="right"/>
      <w:pPr>
        <w:ind w:left="2226" w:hanging="180"/>
      </w:pPr>
    </w:lvl>
    <w:lvl w:ilvl="3" w:tplc="0416000F" w:tentative="1">
      <w:start w:val="1"/>
      <w:numFmt w:val="decimal"/>
      <w:lvlText w:val="%4."/>
      <w:lvlJc w:val="left"/>
      <w:pPr>
        <w:ind w:left="2946" w:hanging="360"/>
      </w:pPr>
    </w:lvl>
    <w:lvl w:ilvl="4" w:tplc="04160019" w:tentative="1">
      <w:start w:val="1"/>
      <w:numFmt w:val="lowerLetter"/>
      <w:lvlText w:val="%5."/>
      <w:lvlJc w:val="left"/>
      <w:pPr>
        <w:ind w:left="3666" w:hanging="360"/>
      </w:pPr>
    </w:lvl>
    <w:lvl w:ilvl="5" w:tplc="0416001B" w:tentative="1">
      <w:start w:val="1"/>
      <w:numFmt w:val="lowerRoman"/>
      <w:lvlText w:val="%6."/>
      <w:lvlJc w:val="right"/>
      <w:pPr>
        <w:ind w:left="4386" w:hanging="180"/>
      </w:pPr>
    </w:lvl>
    <w:lvl w:ilvl="6" w:tplc="0416000F" w:tentative="1">
      <w:start w:val="1"/>
      <w:numFmt w:val="decimal"/>
      <w:lvlText w:val="%7."/>
      <w:lvlJc w:val="left"/>
      <w:pPr>
        <w:ind w:left="5106" w:hanging="360"/>
      </w:pPr>
    </w:lvl>
    <w:lvl w:ilvl="7" w:tplc="04160019" w:tentative="1">
      <w:start w:val="1"/>
      <w:numFmt w:val="lowerLetter"/>
      <w:lvlText w:val="%8."/>
      <w:lvlJc w:val="left"/>
      <w:pPr>
        <w:ind w:left="5826" w:hanging="360"/>
      </w:pPr>
    </w:lvl>
    <w:lvl w:ilvl="8" w:tplc="0416001B" w:tentative="1">
      <w:start w:val="1"/>
      <w:numFmt w:val="lowerRoman"/>
      <w:lvlText w:val="%9."/>
      <w:lvlJc w:val="right"/>
      <w:pPr>
        <w:ind w:left="6546" w:hanging="180"/>
      </w:pPr>
    </w:lvl>
  </w:abstractNum>
  <w:abstractNum w:abstractNumId="22">
    <w:nsid w:val="0F100E5E"/>
    <w:multiLevelType w:val="hybridMultilevel"/>
    <w:tmpl w:val="098EE2C6"/>
    <w:lvl w:ilvl="0" w:tplc="04160015">
      <w:start w:val="1"/>
      <w:numFmt w:val="upperLetter"/>
      <w:lvlText w:val="%1."/>
      <w:lvlJc w:val="left"/>
      <w:pPr>
        <w:ind w:left="720" w:hanging="360"/>
      </w:pPr>
      <w:rPr>
        <w:rFonts w:hint="default"/>
        <w:b/>
        <w:i w:val="0"/>
        <w:sz w:val="20"/>
        <w:szCs w:val="20"/>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3">
    <w:nsid w:val="107F0773"/>
    <w:multiLevelType w:val="hybridMultilevel"/>
    <w:tmpl w:val="D1121FA0"/>
    <w:lvl w:ilvl="0" w:tplc="B5DC6B9E">
      <w:start w:val="1"/>
      <w:numFmt w:val="lowerLetter"/>
      <w:lvlText w:val="%1."/>
      <w:lvlJc w:val="left"/>
      <w:pPr>
        <w:ind w:left="786" w:hanging="360"/>
      </w:pPr>
      <w:rPr>
        <w:rFonts w:hint="default"/>
        <w:b/>
        <w:i w:val="0"/>
        <w:sz w:val="20"/>
        <w:szCs w:val="20"/>
      </w:rPr>
    </w:lvl>
    <w:lvl w:ilvl="1" w:tplc="04160019" w:tentative="1">
      <w:start w:val="1"/>
      <w:numFmt w:val="lowerLetter"/>
      <w:lvlText w:val="%2."/>
      <w:lvlJc w:val="left"/>
      <w:pPr>
        <w:ind w:left="1506" w:hanging="360"/>
      </w:pPr>
    </w:lvl>
    <w:lvl w:ilvl="2" w:tplc="0416001B" w:tentative="1">
      <w:start w:val="1"/>
      <w:numFmt w:val="lowerRoman"/>
      <w:lvlText w:val="%3."/>
      <w:lvlJc w:val="right"/>
      <w:pPr>
        <w:ind w:left="2226" w:hanging="180"/>
      </w:pPr>
    </w:lvl>
    <w:lvl w:ilvl="3" w:tplc="0416000F" w:tentative="1">
      <w:start w:val="1"/>
      <w:numFmt w:val="decimal"/>
      <w:lvlText w:val="%4."/>
      <w:lvlJc w:val="left"/>
      <w:pPr>
        <w:ind w:left="2946" w:hanging="360"/>
      </w:pPr>
    </w:lvl>
    <w:lvl w:ilvl="4" w:tplc="04160019" w:tentative="1">
      <w:start w:val="1"/>
      <w:numFmt w:val="lowerLetter"/>
      <w:lvlText w:val="%5."/>
      <w:lvlJc w:val="left"/>
      <w:pPr>
        <w:ind w:left="3666" w:hanging="360"/>
      </w:pPr>
    </w:lvl>
    <w:lvl w:ilvl="5" w:tplc="0416001B" w:tentative="1">
      <w:start w:val="1"/>
      <w:numFmt w:val="lowerRoman"/>
      <w:lvlText w:val="%6."/>
      <w:lvlJc w:val="right"/>
      <w:pPr>
        <w:ind w:left="4386" w:hanging="180"/>
      </w:pPr>
    </w:lvl>
    <w:lvl w:ilvl="6" w:tplc="0416000F" w:tentative="1">
      <w:start w:val="1"/>
      <w:numFmt w:val="decimal"/>
      <w:lvlText w:val="%7."/>
      <w:lvlJc w:val="left"/>
      <w:pPr>
        <w:ind w:left="5106" w:hanging="360"/>
      </w:pPr>
    </w:lvl>
    <w:lvl w:ilvl="7" w:tplc="04160019" w:tentative="1">
      <w:start w:val="1"/>
      <w:numFmt w:val="lowerLetter"/>
      <w:lvlText w:val="%8."/>
      <w:lvlJc w:val="left"/>
      <w:pPr>
        <w:ind w:left="5826" w:hanging="360"/>
      </w:pPr>
    </w:lvl>
    <w:lvl w:ilvl="8" w:tplc="0416001B" w:tentative="1">
      <w:start w:val="1"/>
      <w:numFmt w:val="lowerRoman"/>
      <w:lvlText w:val="%9."/>
      <w:lvlJc w:val="right"/>
      <w:pPr>
        <w:ind w:left="6546" w:hanging="180"/>
      </w:pPr>
    </w:lvl>
  </w:abstractNum>
  <w:abstractNum w:abstractNumId="24">
    <w:nsid w:val="13236666"/>
    <w:multiLevelType w:val="hybridMultilevel"/>
    <w:tmpl w:val="9B6C2DE8"/>
    <w:lvl w:ilvl="0" w:tplc="73B45A0A">
      <w:start w:val="1"/>
      <w:numFmt w:val="bullet"/>
      <w:pStyle w:val="Item"/>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5">
    <w:nsid w:val="178F04B6"/>
    <w:multiLevelType w:val="multilevel"/>
    <w:tmpl w:val="D7BE289C"/>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ascii="Arial" w:hAnsi="Arial" w:cs="Arial" w:hint="default"/>
        <w:b/>
        <w:color w:val="auto"/>
      </w:rPr>
    </w:lvl>
    <w:lvl w:ilvl="2">
      <w:start w:val="1"/>
      <w:numFmt w:val="decimal"/>
      <w:isLgl/>
      <w:lvlText w:val="%1.%2.%3."/>
      <w:lvlJc w:val="left"/>
      <w:pPr>
        <w:ind w:left="1080" w:hanging="720"/>
      </w:pPr>
      <w:rPr>
        <w:rFonts w:hint="default"/>
        <w:b/>
      </w:rPr>
    </w:lvl>
    <w:lvl w:ilvl="3">
      <w:start w:val="1"/>
      <w:numFmt w:val="decimal"/>
      <w:lvlText w:val="5.1.19.6.%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6">
    <w:nsid w:val="184F3622"/>
    <w:multiLevelType w:val="hybridMultilevel"/>
    <w:tmpl w:val="64F0A8A8"/>
    <w:lvl w:ilvl="0" w:tplc="C6D43694">
      <w:start w:val="1"/>
      <w:numFmt w:val="lowerLetter"/>
      <w:lvlText w:val="%1)"/>
      <w:lvlJc w:val="left"/>
      <w:pPr>
        <w:ind w:left="720" w:hanging="360"/>
      </w:pPr>
      <w:rPr>
        <w:rFonts w:hint="default"/>
        <w:b/>
        <w:sz w:val="16"/>
        <w:szCs w:val="16"/>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7">
    <w:nsid w:val="18552138"/>
    <w:multiLevelType w:val="hybridMultilevel"/>
    <w:tmpl w:val="35509D0A"/>
    <w:lvl w:ilvl="0" w:tplc="0A2ED09C">
      <w:start w:val="1"/>
      <w:numFmt w:val="lowerLetter"/>
      <w:lvlText w:val="%1)"/>
      <w:lvlJc w:val="left"/>
      <w:pPr>
        <w:ind w:left="720" w:hanging="360"/>
      </w:pPr>
      <w:rPr>
        <w:rFonts w:hint="default"/>
        <w:b/>
        <w:sz w:val="16"/>
        <w:szCs w:val="16"/>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8">
    <w:nsid w:val="1A68354A"/>
    <w:multiLevelType w:val="multilevel"/>
    <w:tmpl w:val="1750C1C2"/>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ascii="Arial" w:hAnsi="Arial" w:cs="Arial" w:hint="default"/>
        <w:b/>
        <w:color w:val="auto"/>
      </w:rPr>
    </w:lvl>
    <w:lvl w:ilvl="2">
      <w:start w:val="1"/>
      <w:numFmt w:val="decimal"/>
      <w:isLgl/>
      <w:lvlText w:val="%1.%2.%3."/>
      <w:lvlJc w:val="left"/>
      <w:pPr>
        <w:ind w:left="1080" w:hanging="720"/>
      </w:pPr>
      <w:rPr>
        <w:rFonts w:hint="default"/>
        <w:b/>
      </w:rPr>
    </w:lvl>
    <w:lvl w:ilvl="3">
      <w:start w:val="1"/>
      <w:numFmt w:val="decimal"/>
      <w:lvlText w:val="5.1.19.5.%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9">
    <w:nsid w:val="1C714BE9"/>
    <w:multiLevelType w:val="hybridMultilevel"/>
    <w:tmpl w:val="60ECD4E8"/>
    <w:lvl w:ilvl="0" w:tplc="715C78A8">
      <w:start w:val="1"/>
      <w:numFmt w:val="lowerLetter"/>
      <w:lvlText w:val="%1)"/>
      <w:lvlJc w:val="left"/>
      <w:pPr>
        <w:ind w:left="720" w:hanging="360"/>
      </w:pPr>
      <w:rPr>
        <w:rFonts w:hint="default"/>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0">
    <w:nsid w:val="1F390717"/>
    <w:multiLevelType w:val="hybridMultilevel"/>
    <w:tmpl w:val="7BE6B856"/>
    <w:lvl w:ilvl="0" w:tplc="9D902080">
      <w:start w:val="1"/>
      <w:numFmt w:val="upperRoman"/>
      <w:lvlText w:val="%1."/>
      <w:lvlJc w:val="right"/>
      <w:pPr>
        <w:ind w:left="720" w:hanging="360"/>
      </w:pPr>
      <w:rPr>
        <w:rFonts w:ascii="Arial" w:hAnsi="Arial" w:hint="default"/>
        <w:b/>
        <w:i w:val="0"/>
        <w:sz w:val="16"/>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1">
    <w:nsid w:val="1FDA34C6"/>
    <w:multiLevelType w:val="multilevel"/>
    <w:tmpl w:val="BF40A1C4"/>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ascii="Arial" w:hAnsi="Arial" w:cs="Arial" w:hint="default"/>
        <w:b/>
        <w:color w:val="auto"/>
      </w:rPr>
    </w:lvl>
    <w:lvl w:ilvl="2">
      <w:start w:val="1"/>
      <w:numFmt w:val="decimal"/>
      <w:lvlText w:val="5.1.11.%3."/>
      <w:lvlJc w:val="left"/>
      <w:pPr>
        <w:ind w:left="1080" w:hanging="720"/>
      </w:pPr>
      <w:rPr>
        <w:rFonts w:hint="default"/>
        <w:b/>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2">
    <w:nsid w:val="265A7B27"/>
    <w:multiLevelType w:val="hybridMultilevel"/>
    <w:tmpl w:val="9168C996"/>
    <w:lvl w:ilvl="0" w:tplc="E8B06F32">
      <w:start w:val="1"/>
      <w:numFmt w:val="decimal"/>
      <w:lvlText w:val="2.5.3.%1."/>
      <w:lvlJc w:val="center"/>
      <w:pPr>
        <w:ind w:left="720" w:hanging="360"/>
      </w:pPr>
      <w:rPr>
        <w:rFonts w:ascii="Arial" w:hAnsi="Arial" w:hint="default"/>
        <w:b/>
        <w:i w:val="0"/>
        <w:sz w:val="20"/>
        <w:szCs w:val="20"/>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3">
    <w:nsid w:val="269C76E9"/>
    <w:multiLevelType w:val="hybridMultilevel"/>
    <w:tmpl w:val="6C4E5910"/>
    <w:lvl w:ilvl="0" w:tplc="0416000D">
      <w:start w:val="1"/>
      <w:numFmt w:val="bullet"/>
      <w:lvlText w:val=""/>
      <w:lvlJc w:val="left"/>
      <w:pPr>
        <w:ind w:left="1996" w:hanging="360"/>
      </w:pPr>
      <w:rPr>
        <w:rFonts w:ascii="Wingdings" w:hAnsi="Wingdings" w:hint="default"/>
      </w:rPr>
    </w:lvl>
    <w:lvl w:ilvl="1" w:tplc="04160003" w:tentative="1">
      <w:start w:val="1"/>
      <w:numFmt w:val="bullet"/>
      <w:lvlText w:val="o"/>
      <w:lvlJc w:val="left"/>
      <w:pPr>
        <w:ind w:left="2716" w:hanging="360"/>
      </w:pPr>
      <w:rPr>
        <w:rFonts w:ascii="Courier New" w:hAnsi="Courier New" w:cs="Courier New" w:hint="default"/>
      </w:rPr>
    </w:lvl>
    <w:lvl w:ilvl="2" w:tplc="04160005" w:tentative="1">
      <w:start w:val="1"/>
      <w:numFmt w:val="bullet"/>
      <w:lvlText w:val=""/>
      <w:lvlJc w:val="left"/>
      <w:pPr>
        <w:ind w:left="3436" w:hanging="360"/>
      </w:pPr>
      <w:rPr>
        <w:rFonts w:ascii="Wingdings" w:hAnsi="Wingdings" w:hint="default"/>
      </w:rPr>
    </w:lvl>
    <w:lvl w:ilvl="3" w:tplc="04160001" w:tentative="1">
      <w:start w:val="1"/>
      <w:numFmt w:val="bullet"/>
      <w:lvlText w:val=""/>
      <w:lvlJc w:val="left"/>
      <w:pPr>
        <w:ind w:left="4156" w:hanging="360"/>
      </w:pPr>
      <w:rPr>
        <w:rFonts w:ascii="Symbol" w:hAnsi="Symbol" w:hint="default"/>
      </w:rPr>
    </w:lvl>
    <w:lvl w:ilvl="4" w:tplc="04160003" w:tentative="1">
      <w:start w:val="1"/>
      <w:numFmt w:val="bullet"/>
      <w:lvlText w:val="o"/>
      <w:lvlJc w:val="left"/>
      <w:pPr>
        <w:ind w:left="4876" w:hanging="360"/>
      </w:pPr>
      <w:rPr>
        <w:rFonts w:ascii="Courier New" w:hAnsi="Courier New" w:cs="Courier New" w:hint="default"/>
      </w:rPr>
    </w:lvl>
    <w:lvl w:ilvl="5" w:tplc="04160005" w:tentative="1">
      <w:start w:val="1"/>
      <w:numFmt w:val="bullet"/>
      <w:lvlText w:val=""/>
      <w:lvlJc w:val="left"/>
      <w:pPr>
        <w:ind w:left="5596" w:hanging="360"/>
      </w:pPr>
      <w:rPr>
        <w:rFonts w:ascii="Wingdings" w:hAnsi="Wingdings" w:hint="default"/>
      </w:rPr>
    </w:lvl>
    <w:lvl w:ilvl="6" w:tplc="04160001" w:tentative="1">
      <w:start w:val="1"/>
      <w:numFmt w:val="bullet"/>
      <w:lvlText w:val=""/>
      <w:lvlJc w:val="left"/>
      <w:pPr>
        <w:ind w:left="6316" w:hanging="360"/>
      </w:pPr>
      <w:rPr>
        <w:rFonts w:ascii="Symbol" w:hAnsi="Symbol" w:hint="default"/>
      </w:rPr>
    </w:lvl>
    <w:lvl w:ilvl="7" w:tplc="04160003" w:tentative="1">
      <w:start w:val="1"/>
      <w:numFmt w:val="bullet"/>
      <w:lvlText w:val="o"/>
      <w:lvlJc w:val="left"/>
      <w:pPr>
        <w:ind w:left="7036" w:hanging="360"/>
      </w:pPr>
      <w:rPr>
        <w:rFonts w:ascii="Courier New" w:hAnsi="Courier New" w:cs="Courier New" w:hint="default"/>
      </w:rPr>
    </w:lvl>
    <w:lvl w:ilvl="8" w:tplc="04160005" w:tentative="1">
      <w:start w:val="1"/>
      <w:numFmt w:val="bullet"/>
      <w:lvlText w:val=""/>
      <w:lvlJc w:val="left"/>
      <w:pPr>
        <w:ind w:left="7756" w:hanging="360"/>
      </w:pPr>
      <w:rPr>
        <w:rFonts w:ascii="Wingdings" w:hAnsi="Wingdings" w:hint="default"/>
      </w:rPr>
    </w:lvl>
  </w:abstractNum>
  <w:abstractNum w:abstractNumId="34">
    <w:nsid w:val="281017E9"/>
    <w:multiLevelType w:val="hybridMultilevel"/>
    <w:tmpl w:val="D7E8846A"/>
    <w:lvl w:ilvl="0" w:tplc="8116875C">
      <w:start w:val="1"/>
      <w:numFmt w:val="lowerLetter"/>
      <w:lvlText w:val="%1."/>
      <w:lvlJc w:val="right"/>
      <w:pPr>
        <w:ind w:left="720" w:hanging="360"/>
      </w:pPr>
      <w:rPr>
        <w:rFonts w:ascii="Arial" w:hAnsi="Arial" w:hint="default"/>
        <w:b/>
        <w:i w:val="0"/>
        <w:sz w:val="16"/>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5">
    <w:nsid w:val="291724B4"/>
    <w:multiLevelType w:val="hybridMultilevel"/>
    <w:tmpl w:val="1292D7FE"/>
    <w:lvl w:ilvl="0" w:tplc="B5DC6B9E">
      <w:start w:val="1"/>
      <w:numFmt w:val="lowerLetter"/>
      <w:lvlText w:val="%1."/>
      <w:lvlJc w:val="left"/>
      <w:pPr>
        <w:ind w:left="720" w:hanging="360"/>
      </w:pPr>
      <w:rPr>
        <w:rFonts w:hint="default"/>
        <w:b/>
        <w:i w:val="0"/>
        <w:sz w:val="20"/>
        <w:szCs w:val="20"/>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6">
    <w:nsid w:val="291B234E"/>
    <w:multiLevelType w:val="hybridMultilevel"/>
    <w:tmpl w:val="32D0C75C"/>
    <w:lvl w:ilvl="0" w:tplc="4C9096D8">
      <w:start w:val="1"/>
      <w:numFmt w:val="decimal"/>
      <w:lvlText w:val="2.3.%1."/>
      <w:lvlJc w:val="center"/>
      <w:pPr>
        <w:ind w:left="720" w:hanging="360"/>
      </w:pPr>
      <w:rPr>
        <w:rFonts w:ascii="Arial" w:hAnsi="Arial" w:hint="default"/>
        <w:b/>
        <w:i w:val="0"/>
        <w:sz w:val="20"/>
        <w:szCs w:val="20"/>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7">
    <w:nsid w:val="29282BBD"/>
    <w:multiLevelType w:val="hybridMultilevel"/>
    <w:tmpl w:val="F26E30B0"/>
    <w:lvl w:ilvl="0" w:tplc="3604ACC8">
      <w:start w:val="1"/>
      <w:numFmt w:val="decimal"/>
      <w:lvlText w:val="2.1.%1."/>
      <w:lvlJc w:val="right"/>
      <w:pPr>
        <w:ind w:left="765" w:hanging="360"/>
      </w:pPr>
      <w:rPr>
        <w:rFonts w:ascii="Arial" w:hAnsi="Arial" w:hint="default"/>
        <w:b/>
        <w:i w:val="0"/>
        <w:sz w:val="20"/>
        <w:szCs w:val="20"/>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8">
    <w:nsid w:val="29CE0E8E"/>
    <w:multiLevelType w:val="hybridMultilevel"/>
    <w:tmpl w:val="35EE475C"/>
    <w:lvl w:ilvl="0" w:tplc="F552E372">
      <w:start w:val="1"/>
      <w:numFmt w:val="lowerLetter"/>
      <w:lvlText w:val="%1)"/>
      <w:lvlJc w:val="left"/>
      <w:pPr>
        <w:ind w:left="1080" w:hanging="360"/>
      </w:pPr>
      <w:rPr>
        <w:rFonts w:hint="default"/>
        <w:b/>
        <w:sz w:val="16"/>
        <w:szCs w:val="16"/>
      </w:rPr>
    </w:lvl>
    <w:lvl w:ilvl="1" w:tplc="04160019" w:tentative="1">
      <w:start w:val="1"/>
      <w:numFmt w:val="lowerLetter"/>
      <w:lvlText w:val="%2."/>
      <w:lvlJc w:val="left"/>
      <w:pPr>
        <w:ind w:left="1800" w:hanging="360"/>
      </w:pPr>
    </w:lvl>
    <w:lvl w:ilvl="2" w:tplc="0416001B" w:tentative="1">
      <w:start w:val="1"/>
      <w:numFmt w:val="lowerRoman"/>
      <w:lvlText w:val="%3."/>
      <w:lvlJc w:val="right"/>
      <w:pPr>
        <w:ind w:left="2520" w:hanging="180"/>
      </w:pPr>
    </w:lvl>
    <w:lvl w:ilvl="3" w:tplc="0416000F" w:tentative="1">
      <w:start w:val="1"/>
      <w:numFmt w:val="decimal"/>
      <w:lvlText w:val="%4."/>
      <w:lvlJc w:val="left"/>
      <w:pPr>
        <w:ind w:left="3240" w:hanging="360"/>
      </w:pPr>
    </w:lvl>
    <w:lvl w:ilvl="4" w:tplc="04160019" w:tentative="1">
      <w:start w:val="1"/>
      <w:numFmt w:val="lowerLetter"/>
      <w:lvlText w:val="%5."/>
      <w:lvlJc w:val="left"/>
      <w:pPr>
        <w:ind w:left="3960" w:hanging="360"/>
      </w:pPr>
    </w:lvl>
    <w:lvl w:ilvl="5" w:tplc="0416001B" w:tentative="1">
      <w:start w:val="1"/>
      <w:numFmt w:val="lowerRoman"/>
      <w:lvlText w:val="%6."/>
      <w:lvlJc w:val="right"/>
      <w:pPr>
        <w:ind w:left="4680" w:hanging="180"/>
      </w:pPr>
    </w:lvl>
    <w:lvl w:ilvl="6" w:tplc="0416000F" w:tentative="1">
      <w:start w:val="1"/>
      <w:numFmt w:val="decimal"/>
      <w:lvlText w:val="%7."/>
      <w:lvlJc w:val="left"/>
      <w:pPr>
        <w:ind w:left="5400" w:hanging="360"/>
      </w:pPr>
    </w:lvl>
    <w:lvl w:ilvl="7" w:tplc="04160019" w:tentative="1">
      <w:start w:val="1"/>
      <w:numFmt w:val="lowerLetter"/>
      <w:lvlText w:val="%8."/>
      <w:lvlJc w:val="left"/>
      <w:pPr>
        <w:ind w:left="6120" w:hanging="360"/>
      </w:pPr>
    </w:lvl>
    <w:lvl w:ilvl="8" w:tplc="0416001B" w:tentative="1">
      <w:start w:val="1"/>
      <w:numFmt w:val="lowerRoman"/>
      <w:lvlText w:val="%9."/>
      <w:lvlJc w:val="right"/>
      <w:pPr>
        <w:ind w:left="6840" w:hanging="180"/>
      </w:pPr>
    </w:lvl>
  </w:abstractNum>
  <w:abstractNum w:abstractNumId="39">
    <w:nsid w:val="2A507A83"/>
    <w:multiLevelType w:val="hybridMultilevel"/>
    <w:tmpl w:val="41BA0F4E"/>
    <w:lvl w:ilvl="0" w:tplc="04160015">
      <w:start w:val="1"/>
      <w:numFmt w:val="upperLetter"/>
      <w:lvlText w:val="%1."/>
      <w:lvlJc w:val="left"/>
      <w:pPr>
        <w:ind w:left="720" w:hanging="360"/>
      </w:pPr>
      <w:rPr>
        <w:rFonts w:hint="default"/>
        <w:b/>
        <w:i w:val="0"/>
        <w:sz w:val="20"/>
        <w:szCs w:val="20"/>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0">
    <w:nsid w:val="2A92704C"/>
    <w:multiLevelType w:val="hybridMultilevel"/>
    <w:tmpl w:val="6E2E7D7E"/>
    <w:lvl w:ilvl="0" w:tplc="B21213EE">
      <w:start w:val="1"/>
      <w:numFmt w:val="lowerLetter"/>
      <w:lvlText w:val="%1)"/>
      <w:lvlJc w:val="right"/>
      <w:pPr>
        <w:ind w:left="720" w:hanging="360"/>
      </w:pPr>
      <w:rPr>
        <w:rFonts w:cs="Times New Roman" w:hint="default"/>
        <w:b/>
        <w:sz w:val="16"/>
        <w:szCs w:val="16"/>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1">
    <w:nsid w:val="2B7F5B4D"/>
    <w:multiLevelType w:val="hybridMultilevel"/>
    <w:tmpl w:val="849CB3A6"/>
    <w:lvl w:ilvl="0" w:tplc="5F303472">
      <w:start w:val="1"/>
      <w:numFmt w:val="decimal"/>
      <w:lvlText w:val="4.1.%1."/>
      <w:lvlJc w:val="center"/>
      <w:pPr>
        <w:ind w:left="720" w:hanging="360"/>
      </w:pPr>
      <w:rPr>
        <w:rFonts w:hint="default"/>
      </w:rPr>
    </w:lvl>
    <w:lvl w:ilvl="1" w:tplc="04160019" w:tentative="1">
      <w:start w:val="1"/>
      <w:numFmt w:val="lowerLetter"/>
      <w:lvlText w:val="%2."/>
      <w:lvlJc w:val="left"/>
      <w:pPr>
        <w:ind w:left="1440" w:hanging="360"/>
      </w:pPr>
    </w:lvl>
    <w:lvl w:ilvl="2" w:tplc="0416001B">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2">
    <w:nsid w:val="2BF17EB9"/>
    <w:multiLevelType w:val="hybridMultilevel"/>
    <w:tmpl w:val="B164F910"/>
    <w:lvl w:ilvl="0" w:tplc="982E9C94">
      <w:start w:val="1"/>
      <w:numFmt w:val="lowerLetter"/>
      <w:lvlText w:val="%1."/>
      <w:lvlJc w:val="right"/>
      <w:pPr>
        <w:ind w:left="720" w:hanging="360"/>
      </w:pPr>
      <w:rPr>
        <w:rFonts w:ascii="Arial" w:hAnsi="Arial" w:hint="default"/>
        <w:b/>
        <w:i w:val="0"/>
        <w:sz w:val="16"/>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3">
    <w:nsid w:val="2C81109C"/>
    <w:multiLevelType w:val="hybridMultilevel"/>
    <w:tmpl w:val="DE4A795C"/>
    <w:lvl w:ilvl="0" w:tplc="3F285FC0">
      <w:start w:val="1"/>
      <w:numFmt w:val="lowerLetter"/>
      <w:lvlText w:val="%1)"/>
      <w:lvlJc w:val="left"/>
      <w:pPr>
        <w:ind w:left="720" w:hanging="360"/>
      </w:pPr>
      <w:rPr>
        <w:rFonts w:hint="default"/>
        <w:b/>
        <w:sz w:val="16"/>
        <w:szCs w:val="16"/>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4">
    <w:nsid w:val="2E1B0D2C"/>
    <w:multiLevelType w:val="hybridMultilevel"/>
    <w:tmpl w:val="DEF2A6FA"/>
    <w:lvl w:ilvl="0" w:tplc="307EB50C">
      <w:start w:val="1"/>
      <w:numFmt w:val="decimal"/>
      <w:lvlText w:val="%1-"/>
      <w:lvlJc w:val="right"/>
      <w:pPr>
        <w:ind w:left="720" w:hanging="360"/>
      </w:pPr>
      <w:rPr>
        <w:rFonts w:ascii="Arial" w:hAnsi="Arial" w:hint="default"/>
        <w:b w:val="0"/>
        <w:i w:val="0"/>
        <w:sz w:val="20"/>
        <w:szCs w:val="20"/>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5">
    <w:nsid w:val="3365603E"/>
    <w:multiLevelType w:val="hybridMultilevel"/>
    <w:tmpl w:val="EBCC9508"/>
    <w:lvl w:ilvl="0" w:tplc="44C0D6F6">
      <w:start w:val="1"/>
      <w:numFmt w:val="bullet"/>
      <w:lvlText w:val=""/>
      <w:lvlJc w:val="left"/>
      <w:pPr>
        <w:ind w:left="-756" w:hanging="360"/>
      </w:pPr>
      <w:rPr>
        <w:rFonts w:ascii="Symbol" w:hAnsi="Symbol" w:hint="default"/>
        <w:b w:val="0"/>
        <w:sz w:val="22"/>
        <w:szCs w:val="22"/>
      </w:rPr>
    </w:lvl>
    <w:lvl w:ilvl="1" w:tplc="04160019" w:tentative="1">
      <w:start w:val="1"/>
      <w:numFmt w:val="lowerLetter"/>
      <w:lvlText w:val="%2."/>
      <w:lvlJc w:val="left"/>
      <w:pPr>
        <w:ind w:left="-36" w:hanging="360"/>
      </w:pPr>
    </w:lvl>
    <w:lvl w:ilvl="2" w:tplc="0416001B" w:tentative="1">
      <w:start w:val="1"/>
      <w:numFmt w:val="lowerRoman"/>
      <w:lvlText w:val="%3."/>
      <w:lvlJc w:val="right"/>
      <w:pPr>
        <w:ind w:left="684" w:hanging="180"/>
      </w:pPr>
    </w:lvl>
    <w:lvl w:ilvl="3" w:tplc="0416000F" w:tentative="1">
      <w:start w:val="1"/>
      <w:numFmt w:val="decimal"/>
      <w:lvlText w:val="%4."/>
      <w:lvlJc w:val="left"/>
      <w:pPr>
        <w:ind w:left="1404" w:hanging="360"/>
      </w:pPr>
    </w:lvl>
    <w:lvl w:ilvl="4" w:tplc="04160019" w:tentative="1">
      <w:start w:val="1"/>
      <w:numFmt w:val="lowerLetter"/>
      <w:lvlText w:val="%5."/>
      <w:lvlJc w:val="left"/>
      <w:pPr>
        <w:ind w:left="2124" w:hanging="360"/>
      </w:pPr>
    </w:lvl>
    <w:lvl w:ilvl="5" w:tplc="0416001B" w:tentative="1">
      <w:start w:val="1"/>
      <w:numFmt w:val="lowerRoman"/>
      <w:lvlText w:val="%6."/>
      <w:lvlJc w:val="right"/>
      <w:pPr>
        <w:ind w:left="2844" w:hanging="180"/>
      </w:pPr>
    </w:lvl>
    <w:lvl w:ilvl="6" w:tplc="0416000F" w:tentative="1">
      <w:start w:val="1"/>
      <w:numFmt w:val="decimal"/>
      <w:lvlText w:val="%7."/>
      <w:lvlJc w:val="left"/>
      <w:pPr>
        <w:ind w:left="3564" w:hanging="360"/>
      </w:pPr>
    </w:lvl>
    <w:lvl w:ilvl="7" w:tplc="04160019" w:tentative="1">
      <w:start w:val="1"/>
      <w:numFmt w:val="lowerLetter"/>
      <w:lvlText w:val="%8."/>
      <w:lvlJc w:val="left"/>
      <w:pPr>
        <w:ind w:left="4284" w:hanging="360"/>
      </w:pPr>
    </w:lvl>
    <w:lvl w:ilvl="8" w:tplc="0416001B" w:tentative="1">
      <w:start w:val="1"/>
      <w:numFmt w:val="lowerRoman"/>
      <w:lvlText w:val="%9."/>
      <w:lvlJc w:val="right"/>
      <w:pPr>
        <w:ind w:left="5004" w:hanging="180"/>
      </w:pPr>
    </w:lvl>
  </w:abstractNum>
  <w:abstractNum w:abstractNumId="46">
    <w:nsid w:val="34474484"/>
    <w:multiLevelType w:val="hybridMultilevel"/>
    <w:tmpl w:val="BBCC02DA"/>
    <w:lvl w:ilvl="0" w:tplc="9F1696DC">
      <w:start w:val="1"/>
      <w:numFmt w:val="lowerLetter"/>
      <w:lvlText w:val="%1)"/>
      <w:lvlJc w:val="left"/>
      <w:pPr>
        <w:ind w:left="720" w:hanging="360"/>
      </w:pPr>
      <w:rPr>
        <w:rFonts w:hint="default"/>
        <w:b/>
        <w:sz w:val="16"/>
        <w:szCs w:val="16"/>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7">
    <w:nsid w:val="368078D0"/>
    <w:multiLevelType w:val="multilevel"/>
    <w:tmpl w:val="20245538"/>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ascii="Arial" w:hAnsi="Arial" w:cs="Arial" w:hint="default"/>
        <w:b/>
        <w:color w:val="auto"/>
      </w:rPr>
    </w:lvl>
    <w:lvl w:ilvl="2">
      <w:start w:val="1"/>
      <w:numFmt w:val="decimal"/>
      <w:lvlText w:val="5.1.5.%3."/>
      <w:lvlJc w:val="left"/>
      <w:pPr>
        <w:ind w:left="1080" w:hanging="720"/>
      </w:pPr>
      <w:rPr>
        <w:rFonts w:hint="default"/>
        <w:b/>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48">
    <w:nsid w:val="436D61FF"/>
    <w:multiLevelType w:val="hybridMultilevel"/>
    <w:tmpl w:val="55D40D82"/>
    <w:lvl w:ilvl="0" w:tplc="974CC53E">
      <w:start w:val="1"/>
      <w:numFmt w:val="decimal"/>
      <w:lvlText w:val="5.1.%1."/>
      <w:lvlJc w:val="left"/>
      <w:pPr>
        <w:ind w:left="720" w:hanging="360"/>
      </w:pPr>
      <w:rPr>
        <w:rFonts w:hint="default"/>
      </w:r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9">
    <w:nsid w:val="4422120E"/>
    <w:multiLevelType w:val="hybridMultilevel"/>
    <w:tmpl w:val="A998DE18"/>
    <w:lvl w:ilvl="0" w:tplc="F404CE48">
      <w:start w:val="1"/>
      <w:numFmt w:val="lowerLetter"/>
      <w:lvlText w:val="%1)"/>
      <w:lvlJc w:val="left"/>
      <w:pPr>
        <w:ind w:left="720" w:hanging="360"/>
      </w:pPr>
      <w:rPr>
        <w:rFonts w:hint="default"/>
        <w:b/>
        <w:sz w:val="16"/>
        <w:szCs w:val="16"/>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0">
    <w:nsid w:val="467418FD"/>
    <w:multiLevelType w:val="hybridMultilevel"/>
    <w:tmpl w:val="AEFC7A72"/>
    <w:lvl w:ilvl="0" w:tplc="5AB2C198">
      <w:start w:val="1"/>
      <w:numFmt w:val="decimal"/>
      <w:lvlText w:val="2.5.%1."/>
      <w:lvlJc w:val="center"/>
      <w:pPr>
        <w:ind w:left="720" w:hanging="360"/>
      </w:pPr>
      <w:rPr>
        <w:rFonts w:ascii="Arial" w:hAnsi="Arial" w:hint="default"/>
        <w:b/>
        <w:i w:val="0"/>
        <w:sz w:val="20"/>
        <w:szCs w:val="20"/>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1">
    <w:nsid w:val="47D916E1"/>
    <w:multiLevelType w:val="hybridMultilevel"/>
    <w:tmpl w:val="A26692BE"/>
    <w:lvl w:ilvl="0" w:tplc="2EEC6148">
      <w:start w:val="1"/>
      <w:numFmt w:val="decimal"/>
      <w:lvlText w:val="7.5.2.3.%1"/>
      <w:lvlJc w:val="right"/>
      <w:pPr>
        <w:ind w:left="720" w:hanging="360"/>
      </w:pPr>
      <w:rPr>
        <w:rFonts w:hint="default"/>
        <w:b/>
        <w:sz w:val="16"/>
        <w:szCs w:val="16"/>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2">
    <w:nsid w:val="48094828"/>
    <w:multiLevelType w:val="hybridMultilevel"/>
    <w:tmpl w:val="4D5C48FE"/>
    <w:lvl w:ilvl="0" w:tplc="D0E42F8A">
      <w:start w:val="1"/>
      <w:numFmt w:val="decimal"/>
      <w:lvlText w:val="7.5.1.%1"/>
      <w:lvlJc w:val="right"/>
      <w:pPr>
        <w:ind w:left="720" w:hanging="360"/>
      </w:pPr>
      <w:rPr>
        <w:rFonts w:ascii="Arial" w:hAnsi="Arial" w:hint="default"/>
        <w:b/>
        <w:i w:val="0"/>
        <w:sz w:val="16"/>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3">
    <w:nsid w:val="4B327098"/>
    <w:multiLevelType w:val="hybridMultilevel"/>
    <w:tmpl w:val="A150E56C"/>
    <w:lvl w:ilvl="0" w:tplc="1D9404C0">
      <w:start w:val="1"/>
      <w:numFmt w:val="lowerLetter"/>
      <w:lvlText w:val="%1."/>
      <w:lvlJc w:val="right"/>
      <w:pPr>
        <w:ind w:left="786" w:hanging="360"/>
      </w:pPr>
      <w:rPr>
        <w:rFonts w:hint="default"/>
        <w:b/>
        <w:i w:val="0"/>
        <w:sz w:val="20"/>
        <w:szCs w:val="20"/>
      </w:rPr>
    </w:lvl>
    <w:lvl w:ilvl="1" w:tplc="04160019" w:tentative="1">
      <w:start w:val="1"/>
      <w:numFmt w:val="lowerLetter"/>
      <w:lvlText w:val="%2."/>
      <w:lvlJc w:val="left"/>
      <w:pPr>
        <w:ind w:left="1506" w:hanging="360"/>
      </w:pPr>
    </w:lvl>
    <w:lvl w:ilvl="2" w:tplc="0416001B" w:tentative="1">
      <w:start w:val="1"/>
      <w:numFmt w:val="lowerRoman"/>
      <w:lvlText w:val="%3."/>
      <w:lvlJc w:val="right"/>
      <w:pPr>
        <w:ind w:left="2226" w:hanging="180"/>
      </w:pPr>
    </w:lvl>
    <w:lvl w:ilvl="3" w:tplc="0416000F" w:tentative="1">
      <w:start w:val="1"/>
      <w:numFmt w:val="decimal"/>
      <w:lvlText w:val="%4."/>
      <w:lvlJc w:val="left"/>
      <w:pPr>
        <w:ind w:left="2946" w:hanging="360"/>
      </w:pPr>
    </w:lvl>
    <w:lvl w:ilvl="4" w:tplc="04160019" w:tentative="1">
      <w:start w:val="1"/>
      <w:numFmt w:val="lowerLetter"/>
      <w:lvlText w:val="%5."/>
      <w:lvlJc w:val="left"/>
      <w:pPr>
        <w:ind w:left="3666" w:hanging="360"/>
      </w:pPr>
    </w:lvl>
    <w:lvl w:ilvl="5" w:tplc="0416001B" w:tentative="1">
      <w:start w:val="1"/>
      <w:numFmt w:val="lowerRoman"/>
      <w:lvlText w:val="%6."/>
      <w:lvlJc w:val="right"/>
      <w:pPr>
        <w:ind w:left="4386" w:hanging="180"/>
      </w:pPr>
    </w:lvl>
    <w:lvl w:ilvl="6" w:tplc="0416000F" w:tentative="1">
      <w:start w:val="1"/>
      <w:numFmt w:val="decimal"/>
      <w:lvlText w:val="%7."/>
      <w:lvlJc w:val="left"/>
      <w:pPr>
        <w:ind w:left="5106" w:hanging="360"/>
      </w:pPr>
    </w:lvl>
    <w:lvl w:ilvl="7" w:tplc="04160019" w:tentative="1">
      <w:start w:val="1"/>
      <w:numFmt w:val="lowerLetter"/>
      <w:lvlText w:val="%8."/>
      <w:lvlJc w:val="left"/>
      <w:pPr>
        <w:ind w:left="5826" w:hanging="360"/>
      </w:pPr>
    </w:lvl>
    <w:lvl w:ilvl="8" w:tplc="0416001B" w:tentative="1">
      <w:start w:val="1"/>
      <w:numFmt w:val="lowerRoman"/>
      <w:lvlText w:val="%9."/>
      <w:lvlJc w:val="right"/>
      <w:pPr>
        <w:ind w:left="6546" w:hanging="180"/>
      </w:pPr>
    </w:lvl>
  </w:abstractNum>
  <w:abstractNum w:abstractNumId="54">
    <w:nsid w:val="4B332514"/>
    <w:multiLevelType w:val="hybridMultilevel"/>
    <w:tmpl w:val="73EC8A24"/>
    <w:lvl w:ilvl="0" w:tplc="0F84962E">
      <w:start w:val="1"/>
      <w:numFmt w:val="lowerLetter"/>
      <w:lvlText w:val="%1."/>
      <w:lvlJc w:val="left"/>
      <w:pPr>
        <w:ind w:left="720" w:hanging="360"/>
      </w:pPr>
      <w:rPr>
        <w:rFonts w:hint="default"/>
        <w:b/>
        <w:sz w:val="16"/>
        <w:szCs w:val="16"/>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5">
    <w:nsid w:val="4C6F152B"/>
    <w:multiLevelType w:val="hybridMultilevel"/>
    <w:tmpl w:val="A008FCA2"/>
    <w:lvl w:ilvl="0" w:tplc="78CCA788">
      <w:start w:val="1"/>
      <w:numFmt w:val="upperRoman"/>
      <w:lvlText w:val="%1."/>
      <w:lvlJc w:val="right"/>
      <w:pPr>
        <w:ind w:left="720" w:hanging="360"/>
      </w:pPr>
      <w:rPr>
        <w:rFonts w:ascii="Arial" w:hAnsi="Arial" w:hint="default"/>
        <w:b/>
        <w:i w:val="0"/>
        <w:sz w:val="16"/>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6">
    <w:nsid w:val="4FA415B5"/>
    <w:multiLevelType w:val="hybridMultilevel"/>
    <w:tmpl w:val="73EC8A24"/>
    <w:lvl w:ilvl="0" w:tplc="0F84962E">
      <w:start w:val="1"/>
      <w:numFmt w:val="lowerLetter"/>
      <w:lvlText w:val="%1."/>
      <w:lvlJc w:val="left"/>
      <w:pPr>
        <w:ind w:left="720" w:hanging="360"/>
      </w:pPr>
      <w:rPr>
        <w:rFonts w:hint="default"/>
        <w:b/>
        <w:sz w:val="16"/>
        <w:szCs w:val="16"/>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7">
    <w:nsid w:val="5544487B"/>
    <w:multiLevelType w:val="hybridMultilevel"/>
    <w:tmpl w:val="2DE63922"/>
    <w:lvl w:ilvl="0" w:tplc="3DE61186">
      <w:start w:val="1"/>
      <w:numFmt w:val="lowerLetter"/>
      <w:lvlText w:val="%1)"/>
      <w:lvlJc w:val="left"/>
      <w:pPr>
        <w:ind w:left="720" w:hanging="360"/>
      </w:pPr>
      <w:rPr>
        <w:rFonts w:hint="default"/>
        <w:b/>
        <w:sz w:val="16"/>
        <w:szCs w:val="16"/>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8">
    <w:nsid w:val="55612C34"/>
    <w:multiLevelType w:val="hybridMultilevel"/>
    <w:tmpl w:val="952A0968"/>
    <w:lvl w:ilvl="0" w:tplc="50404028">
      <w:start w:val="1"/>
      <w:numFmt w:val="decimal"/>
      <w:lvlText w:val="7.5.2.2.%1"/>
      <w:lvlJc w:val="right"/>
      <w:pPr>
        <w:ind w:left="720" w:hanging="360"/>
      </w:pPr>
      <w:rPr>
        <w:rFonts w:hint="default"/>
        <w:b/>
        <w:sz w:val="16"/>
        <w:szCs w:val="16"/>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9">
    <w:nsid w:val="55BF3B87"/>
    <w:multiLevelType w:val="singleLevel"/>
    <w:tmpl w:val="04160005"/>
    <w:lvl w:ilvl="0">
      <w:start w:val="1"/>
      <w:numFmt w:val="bullet"/>
      <w:lvlText w:val=""/>
      <w:lvlJc w:val="left"/>
      <w:pPr>
        <w:tabs>
          <w:tab w:val="num" w:pos="360"/>
        </w:tabs>
        <w:ind w:left="360" w:hanging="360"/>
      </w:pPr>
      <w:rPr>
        <w:rFonts w:ascii="Wingdings" w:hAnsi="Wingdings" w:hint="default"/>
      </w:rPr>
    </w:lvl>
  </w:abstractNum>
  <w:abstractNum w:abstractNumId="60">
    <w:nsid w:val="56F07D3F"/>
    <w:multiLevelType w:val="hybridMultilevel"/>
    <w:tmpl w:val="73EC8A24"/>
    <w:lvl w:ilvl="0" w:tplc="0F84962E">
      <w:start w:val="1"/>
      <w:numFmt w:val="lowerLetter"/>
      <w:lvlText w:val="%1."/>
      <w:lvlJc w:val="left"/>
      <w:pPr>
        <w:ind w:left="720" w:hanging="360"/>
      </w:pPr>
      <w:rPr>
        <w:rFonts w:hint="default"/>
        <w:b/>
        <w:sz w:val="16"/>
        <w:szCs w:val="16"/>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1">
    <w:nsid w:val="56F36F73"/>
    <w:multiLevelType w:val="hybridMultilevel"/>
    <w:tmpl w:val="BBAAE45C"/>
    <w:lvl w:ilvl="0" w:tplc="4F2CAD38">
      <w:start w:val="1"/>
      <w:numFmt w:val="upperRoman"/>
      <w:lvlText w:val="%1."/>
      <w:lvlJc w:val="right"/>
      <w:pPr>
        <w:ind w:left="720" w:hanging="360"/>
      </w:pPr>
      <w:rPr>
        <w:rFonts w:ascii="Arial" w:hAnsi="Arial" w:hint="default"/>
        <w:b/>
        <w:i w:val="0"/>
        <w:sz w:val="16"/>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2">
    <w:nsid w:val="57540805"/>
    <w:multiLevelType w:val="hybridMultilevel"/>
    <w:tmpl w:val="9E4E7F1E"/>
    <w:lvl w:ilvl="0" w:tplc="C2D61F4A">
      <w:start w:val="1"/>
      <w:numFmt w:val="decimal"/>
      <w:lvlText w:val="2.2.%1."/>
      <w:lvlJc w:val="center"/>
      <w:pPr>
        <w:ind w:left="720" w:hanging="360"/>
      </w:pPr>
      <w:rPr>
        <w:rFonts w:ascii="Arial" w:hAnsi="Arial" w:hint="default"/>
        <w:b/>
        <w:i w:val="0"/>
        <w:sz w:val="20"/>
        <w:szCs w:val="20"/>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3">
    <w:nsid w:val="59196437"/>
    <w:multiLevelType w:val="hybridMultilevel"/>
    <w:tmpl w:val="2FCE413A"/>
    <w:lvl w:ilvl="0" w:tplc="9D147856">
      <w:start w:val="1"/>
      <w:numFmt w:val="lowerLetter"/>
      <w:lvlText w:val="%1)"/>
      <w:lvlJc w:val="left"/>
      <w:pPr>
        <w:ind w:left="720" w:hanging="360"/>
      </w:pPr>
      <w:rPr>
        <w:rFonts w:hint="default"/>
        <w:b/>
        <w:sz w:val="16"/>
        <w:szCs w:val="16"/>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4">
    <w:nsid w:val="5949184D"/>
    <w:multiLevelType w:val="hybridMultilevel"/>
    <w:tmpl w:val="7CB47B52"/>
    <w:lvl w:ilvl="0" w:tplc="44C0D6F6">
      <w:start w:val="1"/>
      <w:numFmt w:val="bullet"/>
      <w:lvlText w:val=""/>
      <w:lvlJc w:val="left"/>
      <w:pPr>
        <w:ind w:left="720" w:hanging="360"/>
      </w:pPr>
      <w:rPr>
        <w:rFonts w:ascii="Symbol" w:hAnsi="Symbol" w:hint="default"/>
        <w:b w:val="0"/>
        <w:sz w:val="20"/>
        <w:szCs w:val="20"/>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5">
    <w:nsid w:val="59BA010F"/>
    <w:multiLevelType w:val="multilevel"/>
    <w:tmpl w:val="75B4D804"/>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ascii="Arial" w:hAnsi="Arial" w:cs="Arial" w:hint="default"/>
        <w:b/>
        <w:color w:val="auto"/>
      </w:rPr>
    </w:lvl>
    <w:lvl w:ilvl="2">
      <w:start w:val="1"/>
      <w:numFmt w:val="decimal"/>
      <w:lvlText w:val="5.1.19.%3."/>
      <w:lvlJc w:val="left"/>
      <w:pPr>
        <w:ind w:left="1080" w:hanging="720"/>
      </w:pPr>
      <w:rPr>
        <w:rFonts w:hint="default"/>
        <w:b/>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66">
    <w:nsid w:val="5AE25637"/>
    <w:multiLevelType w:val="multilevel"/>
    <w:tmpl w:val="96B66492"/>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ascii="Arial" w:hAnsi="Arial" w:cs="Arial" w:hint="default"/>
        <w:b/>
        <w:color w:val="auto"/>
      </w:rPr>
    </w:lvl>
    <w:lvl w:ilvl="2">
      <w:start w:val="1"/>
      <w:numFmt w:val="decimal"/>
      <w:isLgl/>
      <w:lvlText w:val="%1.%2.%3."/>
      <w:lvlJc w:val="left"/>
      <w:pPr>
        <w:ind w:left="1080" w:hanging="720"/>
      </w:pPr>
      <w:rPr>
        <w:rFonts w:hint="default"/>
        <w:b/>
      </w:rPr>
    </w:lvl>
    <w:lvl w:ilvl="3">
      <w:start w:val="1"/>
      <w:numFmt w:val="decimal"/>
      <w:lvlText w:val="5.1.19.1.%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67">
    <w:nsid w:val="5AE55BFB"/>
    <w:multiLevelType w:val="hybridMultilevel"/>
    <w:tmpl w:val="D55CC342"/>
    <w:lvl w:ilvl="0" w:tplc="AC4EA70A">
      <w:start w:val="1"/>
      <w:numFmt w:val="upperRoman"/>
      <w:lvlText w:val="%1."/>
      <w:lvlJc w:val="right"/>
      <w:pPr>
        <w:ind w:left="720" w:hanging="360"/>
      </w:pPr>
      <w:rPr>
        <w:rFonts w:ascii="Arial" w:hAnsi="Arial" w:hint="default"/>
        <w:b/>
        <w:i w:val="0"/>
        <w:sz w:val="16"/>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8">
    <w:nsid w:val="5CD51C43"/>
    <w:multiLevelType w:val="multilevel"/>
    <w:tmpl w:val="CE9E31C6"/>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ascii="Arial" w:hAnsi="Arial" w:cs="Arial" w:hint="default"/>
        <w:b/>
        <w:color w:val="auto"/>
      </w:rPr>
    </w:lvl>
    <w:lvl w:ilvl="2">
      <w:start w:val="1"/>
      <w:numFmt w:val="decimal"/>
      <w:isLgl/>
      <w:lvlText w:val="%1.%2.%3."/>
      <w:lvlJc w:val="left"/>
      <w:pPr>
        <w:ind w:left="1080" w:hanging="720"/>
      </w:pPr>
      <w:rPr>
        <w:rFonts w:hint="default"/>
        <w:b/>
      </w:rPr>
    </w:lvl>
    <w:lvl w:ilvl="3">
      <w:start w:val="1"/>
      <w:numFmt w:val="decimal"/>
      <w:lvlText w:val="5.1.19.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69">
    <w:nsid w:val="5D3617C6"/>
    <w:multiLevelType w:val="hybridMultilevel"/>
    <w:tmpl w:val="631C7D54"/>
    <w:lvl w:ilvl="0" w:tplc="73E23F8E">
      <w:start w:val="1"/>
      <w:numFmt w:val="lowerLetter"/>
      <w:lvlText w:val="%1)"/>
      <w:lvlJc w:val="left"/>
      <w:pPr>
        <w:ind w:left="720" w:hanging="360"/>
      </w:pPr>
      <w:rPr>
        <w:rFonts w:hint="default"/>
        <w:b/>
        <w:sz w:val="16"/>
        <w:szCs w:val="16"/>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70">
    <w:nsid w:val="5E065FF5"/>
    <w:multiLevelType w:val="hybridMultilevel"/>
    <w:tmpl w:val="5128D7D8"/>
    <w:lvl w:ilvl="0" w:tplc="3C0E3992">
      <w:start w:val="1"/>
      <w:numFmt w:val="lowerLetter"/>
      <w:lvlText w:val="%1."/>
      <w:lvlJc w:val="left"/>
      <w:pPr>
        <w:ind w:left="720" w:hanging="360"/>
      </w:pPr>
      <w:rPr>
        <w:rFonts w:hint="default"/>
        <w:b w:val="0"/>
        <w:sz w:val="22"/>
        <w:szCs w:val="22"/>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71">
    <w:nsid w:val="5ED962FD"/>
    <w:multiLevelType w:val="hybridMultilevel"/>
    <w:tmpl w:val="92848066"/>
    <w:lvl w:ilvl="0" w:tplc="CB5C3230">
      <w:start w:val="1"/>
      <w:numFmt w:val="upperRoman"/>
      <w:lvlText w:val="%1."/>
      <w:lvlJc w:val="right"/>
      <w:pPr>
        <w:ind w:left="720" w:hanging="360"/>
      </w:pPr>
      <w:rPr>
        <w:rFonts w:ascii="Arial" w:hAnsi="Arial" w:hint="default"/>
        <w:b/>
        <w:i w:val="0"/>
        <w:sz w:val="16"/>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72">
    <w:nsid w:val="5EFD4937"/>
    <w:multiLevelType w:val="hybridMultilevel"/>
    <w:tmpl w:val="EC38D888"/>
    <w:lvl w:ilvl="0" w:tplc="81A2BC3E">
      <w:start w:val="1"/>
      <w:numFmt w:val="bullet"/>
      <w:lvlText w:val=""/>
      <w:lvlJc w:val="left"/>
      <w:pPr>
        <w:ind w:left="420" w:hanging="360"/>
      </w:pPr>
      <w:rPr>
        <w:rFonts w:ascii="Symbol" w:hAnsi="Symbol" w:hint="default"/>
        <w:b w:val="0"/>
        <w:sz w:val="18"/>
        <w:szCs w:val="18"/>
      </w:rPr>
    </w:lvl>
    <w:lvl w:ilvl="1" w:tplc="04160003" w:tentative="1">
      <w:start w:val="1"/>
      <w:numFmt w:val="bullet"/>
      <w:lvlText w:val="o"/>
      <w:lvlJc w:val="left"/>
      <w:pPr>
        <w:ind w:left="1140" w:hanging="360"/>
      </w:pPr>
      <w:rPr>
        <w:rFonts w:ascii="Courier New" w:hAnsi="Courier New" w:cs="Courier New" w:hint="default"/>
      </w:rPr>
    </w:lvl>
    <w:lvl w:ilvl="2" w:tplc="04160005" w:tentative="1">
      <w:start w:val="1"/>
      <w:numFmt w:val="bullet"/>
      <w:lvlText w:val=""/>
      <w:lvlJc w:val="left"/>
      <w:pPr>
        <w:ind w:left="1860" w:hanging="360"/>
      </w:pPr>
      <w:rPr>
        <w:rFonts w:ascii="Wingdings" w:hAnsi="Wingdings" w:hint="default"/>
      </w:rPr>
    </w:lvl>
    <w:lvl w:ilvl="3" w:tplc="04160001" w:tentative="1">
      <w:start w:val="1"/>
      <w:numFmt w:val="bullet"/>
      <w:lvlText w:val=""/>
      <w:lvlJc w:val="left"/>
      <w:pPr>
        <w:ind w:left="2580" w:hanging="360"/>
      </w:pPr>
      <w:rPr>
        <w:rFonts w:ascii="Symbol" w:hAnsi="Symbol" w:hint="default"/>
      </w:rPr>
    </w:lvl>
    <w:lvl w:ilvl="4" w:tplc="04160003" w:tentative="1">
      <w:start w:val="1"/>
      <w:numFmt w:val="bullet"/>
      <w:lvlText w:val="o"/>
      <w:lvlJc w:val="left"/>
      <w:pPr>
        <w:ind w:left="3300" w:hanging="360"/>
      </w:pPr>
      <w:rPr>
        <w:rFonts w:ascii="Courier New" w:hAnsi="Courier New" w:cs="Courier New" w:hint="default"/>
      </w:rPr>
    </w:lvl>
    <w:lvl w:ilvl="5" w:tplc="04160005" w:tentative="1">
      <w:start w:val="1"/>
      <w:numFmt w:val="bullet"/>
      <w:lvlText w:val=""/>
      <w:lvlJc w:val="left"/>
      <w:pPr>
        <w:ind w:left="4020" w:hanging="360"/>
      </w:pPr>
      <w:rPr>
        <w:rFonts w:ascii="Wingdings" w:hAnsi="Wingdings" w:hint="default"/>
      </w:rPr>
    </w:lvl>
    <w:lvl w:ilvl="6" w:tplc="04160001" w:tentative="1">
      <w:start w:val="1"/>
      <w:numFmt w:val="bullet"/>
      <w:lvlText w:val=""/>
      <w:lvlJc w:val="left"/>
      <w:pPr>
        <w:ind w:left="4740" w:hanging="360"/>
      </w:pPr>
      <w:rPr>
        <w:rFonts w:ascii="Symbol" w:hAnsi="Symbol" w:hint="default"/>
      </w:rPr>
    </w:lvl>
    <w:lvl w:ilvl="7" w:tplc="04160003" w:tentative="1">
      <w:start w:val="1"/>
      <w:numFmt w:val="bullet"/>
      <w:lvlText w:val="o"/>
      <w:lvlJc w:val="left"/>
      <w:pPr>
        <w:ind w:left="5460" w:hanging="360"/>
      </w:pPr>
      <w:rPr>
        <w:rFonts w:ascii="Courier New" w:hAnsi="Courier New" w:cs="Courier New" w:hint="default"/>
      </w:rPr>
    </w:lvl>
    <w:lvl w:ilvl="8" w:tplc="04160005" w:tentative="1">
      <w:start w:val="1"/>
      <w:numFmt w:val="bullet"/>
      <w:lvlText w:val=""/>
      <w:lvlJc w:val="left"/>
      <w:pPr>
        <w:ind w:left="6180" w:hanging="360"/>
      </w:pPr>
      <w:rPr>
        <w:rFonts w:ascii="Wingdings" w:hAnsi="Wingdings" w:hint="default"/>
      </w:rPr>
    </w:lvl>
  </w:abstractNum>
  <w:abstractNum w:abstractNumId="73">
    <w:nsid w:val="5F004219"/>
    <w:multiLevelType w:val="hybridMultilevel"/>
    <w:tmpl w:val="FC5A8A78"/>
    <w:lvl w:ilvl="0" w:tplc="42E83CBE">
      <w:start w:val="1"/>
      <w:numFmt w:val="decimal"/>
      <w:lvlText w:val="4.2.%1."/>
      <w:lvlJc w:val="center"/>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74">
    <w:nsid w:val="645E2B43"/>
    <w:multiLevelType w:val="multilevel"/>
    <w:tmpl w:val="C3B8FB20"/>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ascii="Arial" w:hAnsi="Arial" w:cs="Arial" w:hint="default"/>
        <w:b/>
        <w:color w:val="auto"/>
      </w:rPr>
    </w:lvl>
    <w:lvl w:ilvl="2">
      <w:start w:val="1"/>
      <w:numFmt w:val="decimal"/>
      <w:lvlText w:val="5.1.4.%3."/>
      <w:lvlJc w:val="left"/>
      <w:pPr>
        <w:ind w:left="1080" w:hanging="720"/>
      </w:pPr>
      <w:rPr>
        <w:rFonts w:hint="default"/>
        <w:b/>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5">
    <w:nsid w:val="655D7FEB"/>
    <w:multiLevelType w:val="hybridMultilevel"/>
    <w:tmpl w:val="E49A8934"/>
    <w:lvl w:ilvl="0" w:tplc="3530ECE0">
      <w:start w:val="1"/>
      <w:numFmt w:val="decimal"/>
      <w:lvlText w:val="7.5.1.2.%1"/>
      <w:lvlJc w:val="right"/>
      <w:pPr>
        <w:ind w:left="720" w:hanging="360"/>
      </w:pPr>
      <w:rPr>
        <w:rFonts w:ascii="Arial" w:hAnsi="Arial" w:hint="default"/>
        <w:b/>
        <w:i w:val="0"/>
        <w:sz w:val="16"/>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76">
    <w:nsid w:val="66215023"/>
    <w:multiLevelType w:val="hybridMultilevel"/>
    <w:tmpl w:val="844CF01C"/>
    <w:lvl w:ilvl="0" w:tplc="D5E8B8BC">
      <w:start w:val="1"/>
      <w:numFmt w:val="decimal"/>
      <w:lvlText w:val="7.%1"/>
      <w:lvlJc w:val="center"/>
      <w:pPr>
        <w:ind w:left="720" w:hanging="360"/>
      </w:pPr>
      <w:rPr>
        <w:rFonts w:ascii="Arial" w:hAnsi="Arial" w:hint="default"/>
        <w:b/>
        <w:i w:val="0"/>
        <w:sz w:val="16"/>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77">
    <w:nsid w:val="67DB01B6"/>
    <w:multiLevelType w:val="multilevel"/>
    <w:tmpl w:val="2B76B2DE"/>
    <w:lvl w:ilvl="0">
      <w:start w:val="1"/>
      <w:numFmt w:val="decimal"/>
      <w:lvlText w:val="%1."/>
      <w:lvlJc w:val="left"/>
      <w:pPr>
        <w:ind w:left="720" w:hanging="360"/>
      </w:pPr>
      <w:rPr>
        <w:rFonts w:hint="default"/>
        <w:sz w:val="20"/>
        <w:szCs w:val="20"/>
      </w:rPr>
    </w:lvl>
    <w:lvl w:ilvl="1">
      <w:start w:val="1"/>
      <w:numFmt w:val="decimal"/>
      <w:isLgl/>
      <w:lvlText w:val="%1.%2."/>
      <w:lvlJc w:val="left"/>
      <w:pPr>
        <w:ind w:left="720" w:hanging="360"/>
      </w:pPr>
      <w:rPr>
        <w:rFonts w:ascii="Arial" w:hAnsi="Arial" w:cs="Arial" w:hint="default"/>
        <w:b/>
        <w:color w:val="auto"/>
      </w:rPr>
    </w:lvl>
    <w:lvl w:ilvl="2">
      <w:start w:val="1"/>
      <w:numFmt w:val="decimal"/>
      <w:isLgl/>
      <w:lvlText w:val="%1.%2.%3."/>
      <w:lvlJc w:val="left"/>
      <w:pPr>
        <w:ind w:left="1080" w:hanging="720"/>
      </w:pPr>
      <w:rPr>
        <w:rFonts w:hint="default"/>
        <w:b/>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8">
    <w:nsid w:val="6BD17B77"/>
    <w:multiLevelType w:val="hybridMultilevel"/>
    <w:tmpl w:val="A0D44ED8"/>
    <w:lvl w:ilvl="0" w:tplc="209E9360">
      <w:start w:val="1"/>
      <w:numFmt w:val="lowerLetter"/>
      <w:lvlText w:val="%1)"/>
      <w:lvlJc w:val="left"/>
      <w:pPr>
        <w:ind w:left="720" w:hanging="360"/>
      </w:pPr>
      <w:rPr>
        <w:rFonts w:hint="default"/>
        <w:b/>
        <w:sz w:val="16"/>
        <w:szCs w:val="16"/>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79">
    <w:nsid w:val="6EE468E1"/>
    <w:multiLevelType w:val="hybridMultilevel"/>
    <w:tmpl w:val="203E6B04"/>
    <w:lvl w:ilvl="0" w:tplc="1410EB90">
      <w:start w:val="1"/>
      <w:numFmt w:val="lowerLetter"/>
      <w:lvlText w:val="%1)"/>
      <w:lvlJc w:val="left"/>
      <w:pPr>
        <w:ind w:left="720" w:hanging="360"/>
      </w:pPr>
      <w:rPr>
        <w:rFonts w:hint="default"/>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80">
    <w:nsid w:val="70C345DF"/>
    <w:multiLevelType w:val="multilevel"/>
    <w:tmpl w:val="6E04ED00"/>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ascii="Arial" w:hAnsi="Arial" w:cs="Arial" w:hint="default"/>
        <w:b/>
        <w:color w:val="auto"/>
      </w:rPr>
    </w:lvl>
    <w:lvl w:ilvl="2">
      <w:start w:val="1"/>
      <w:numFmt w:val="decimal"/>
      <w:isLgl/>
      <w:lvlText w:val="%1.%2.%3."/>
      <w:lvlJc w:val="left"/>
      <w:pPr>
        <w:ind w:left="1080" w:hanging="720"/>
      </w:pPr>
      <w:rPr>
        <w:rFonts w:hint="default"/>
        <w:b/>
      </w:rPr>
    </w:lvl>
    <w:lvl w:ilvl="3">
      <w:start w:val="1"/>
      <w:numFmt w:val="decimal"/>
      <w:lvlText w:val="5.1.19.2.%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81">
    <w:nsid w:val="712453BD"/>
    <w:multiLevelType w:val="hybridMultilevel"/>
    <w:tmpl w:val="CE66C772"/>
    <w:lvl w:ilvl="0" w:tplc="1554AAF4">
      <w:start w:val="1"/>
      <w:numFmt w:val="lowerLetter"/>
      <w:lvlText w:val="%1."/>
      <w:lvlJc w:val="left"/>
      <w:pPr>
        <w:ind w:left="786" w:hanging="360"/>
      </w:pPr>
      <w:rPr>
        <w:rFonts w:hint="default"/>
        <w:b/>
        <w:i w:val="0"/>
        <w:sz w:val="20"/>
        <w:szCs w:val="20"/>
      </w:rPr>
    </w:lvl>
    <w:lvl w:ilvl="1" w:tplc="04160019" w:tentative="1">
      <w:start w:val="1"/>
      <w:numFmt w:val="lowerLetter"/>
      <w:lvlText w:val="%2."/>
      <w:lvlJc w:val="left"/>
      <w:pPr>
        <w:ind w:left="1506" w:hanging="360"/>
      </w:pPr>
    </w:lvl>
    <w:lvl w:ilvl="2" w:tplc="0416001B" w:tentative="1">
      <w:start w:val="1"/>
      <w:numFmt w:val="lowerRoman"/>
      <w:lvlText w:val="%3."/>
      <w:lvlJc w:val="right"/>
      <w:pPr>
        <w:ind w:left="2226" w:hanging="180"/>
      </w:pPr>
    </w:lvl>
    <w:lvl w:ilvl="3" w:tplc="0416000F" w:tentative="1">
      <w:start w:val="1"/>
      <w:numFmt w:val="decimal"/>
      <w:lvlText w:val="%4."/>
      <w:lvlJc w:val="left"/>
      <w:pPr>
        <w:ind w:left="2946" w:hanging="360"/>
      </w:pPr>
    </w:lvl>
    <w:lvl w:ilvl="4" w:tplc="04160019" w:tentative="1">
      <w:start w:val="1"/>
      <w:numFmt w:val="lowerLetter"/>
      <w:lvlText w:val="%5."/>
      <w:lvlJc w:val="left"/>
      <w:pPr>
        <w:ind w:left="3666" w:hanging="360"/>
      </w:pPr>
    </w:lvl>
    <w:lvl w:ilvl="5" w:tplc="0416001B" w:tentative="1">
      <w:start w:val="1"/>
      <w:numFmt w:val="lowerRoman"/>
      <w:lvlText w:val="%6."/>
      <w:lvlJc w:val="right"/>
      <w:pPr>
        <w:ind w:left="4386" w:hanging="180"/>
      </w:pPr>
    </w:lvl>
    <w:lvl w:ilvl="6" w:tplc="0416000F" w:tentative="1">
      <w:start w:val="1"/>
      <w:numFmt w:val="decimal"/>
      <w:lvlText w:val="%7."/>
      <w:lvlJc w:val="left"/>
      <w:pPr>
        <w:ind w:left="5106" w:hanging="360"/>
      </w:pPr>
    </w:lvl>
    <w:lvl w:ilvl="7" w:tplc="04160019" w:tentative="1">
      <w:start w:val="1"/>
      <w:numFmt w:val="lowerLetter"/>
      <w:lvlText w:val="%8."/>
      <w:lvlJc w:val="left"/>
      <w:pPr>
        <w:ind w:left="5826" w:hanging="360"/>
      </w:pPr>
    </w:lvl>
    <w:lvl w:ilvl="8" w:tplc="0416001B" w:tentative="1">
      <w:start w:val="1"/>
      <w:numFmt w:val="lowerRoman"/>
      <w:lvlText w:val="%9."/>
      <w:lvlJc w:val="right"/>
      <w:pPr>
        <w:ind w:left="6546" w:hanging="180"/>
      </w:pPr>
    </w:lvl>
  </w:abstractNum>
  <w:abstractNum w:abstractNumId="82">
    <w:nsid w:val="7194131F"/>
    <w:multiLevelType w:val="hybridMultilevel"/>
    <w:tmpl w:val="EF820C4C"/>
    <w:lvl w:ilvl="0" w:tplc="20F6F9DC">
      <w:start w:val="1"/>
      <w:numFmt w:val="lowerLetter"/>
      <w:lvlText w:val="%1)"/>
      <w:lvlJc w:val="left"/>
      <w:pPr>
        <w:ind w:left="720" w:hanging="360"/>
      </w:pPr>
      <w:rPr>
        <w:rFonts w:hint="default"/>
        <w:b/>
        <w:sz w:val="16"/>
        <w:szCs w:val="16"/>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83">
    <w:nsid w:val="71DB3333"/>
    <w:multiLevelType w:val="hybridMultilevel"/>
    <w:tmpl w:val="50B82F04"/>
    <w:lvl w:ilvl="0" w:tplc="10260836">
      <w:start w:val="1"/>
      <w:numFmt w:val="lowerLetter"/>
      <w:lvlText w:val="%1)"/>
      <w:lvlJc w:val="left"/>
      <w:pPr>
        <w:ind w:left="720" w:hanging="360"/>
      </w:pPr>
      <w:rPr>
        <w:rFonts w:ascii="Arial" w:hAnsi="Arial" w:cs="Arial" w:hint="default"/>
        <w:b/>
        <w:sz w:val="16"/>
        <w:szCs w:val="16"/>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84">
    <w:nsid w:val="7488492A"/>
    <w:multiLevelType w:val="hybridMultilevel"/>
    <w:tmpl w:val="5DC4A7D4"/>
    <w:lvl w:ilvl="0" w:tplc="335EE6EA">
      <w:start w:val="1"/>
      <w:numFmt w:val="decimal"/>
      <w:lvlText w:val="7.5.1.3.%1"/>
      <w:lvlJc w:val="right"/>
      <w:pPr>
        <w:ind w:left="720" w:hanging="360"/>
      </w:pPr>
      <w:rPr>
        <w:rFonts w:ascii="Arial" w:hAnsi="Arial" w:hint="default"/>
        <w:b/>
        <w:i w:val="0"/>
        <w:sz w:val="16"/>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85">
    <w:nsid w:val="74A371FB"/>
    <w:multiLevelType w:val="hybridMultilevel"/>
    <w:tmpl w:val="93FA855E"/>
    <w:lvl w:ilvl="0" w:tplc="E5A4687C">
      <w:start w:val="1"/>
      <w:numFmt w:val="lowerLetter"/>
      <w:lvlText w:val="%1)"/>
      <w:lvlJc w:val="left"/>
      <w:pPr>
        <w:ind w:left="720" w:hanging="360"/>
      </w:pPr>
      <w:rPr>
        <w:rFonts w:hint="default"/>
        <w:b/>
        <w:sz w:val="16"/>
        <w:szCs w:val="16"/>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86">
    <w:nsid w:val="75313BFA"/>
    <w:multiLevelType w:val="hybridMultilevel"/>
    <w:tmpl w:val="A8BEF640"/>
    <w:lvl w:ilvl="0" w:tplc="CB449CB8">
      <w:start w:val="1"/>
      <w:numFmt w:val="decimal"/>
      <w:lvlText w:val="7.5.1.1.%1"/>
      <w:lvlJc w:val="right"/>
      <w:pPr>
        <w:ind w:left="720" w:hanging="360"/>
      </w:pPr>
      <w:rPr>
        <w:rFonts w:ascii="Arial" w:hAnsi="Arial" w:hint="default"/>
        <w:b/>
        <w:i w:val="0"/>
        <w:sz w:val="16"/>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87">
    <w:nsid w:val="787D344C"/>
    <w:multiLevelType w:val="hybridMultilevel"/>
    <w:tmpl w:val="41BA0F4E"/>
    <w:lvl w:ilvl="0" w:tplc="04160015">
      <w:start w:val="1"/>
      <w:numFmt w:val="upperLetter"/>
      <w:lvlText w:val="%1."/>
      <w:lvlJc w:val="left"/>
      <w:pPr>
        <w:ind w:left="720" w:hanging="360"/>
      </w:pPr>
      <w:rPr>
        <w:rFonts w:hint="default"/>
        <w:b/>
        <w:i w:val="0"/>
        <w:sz w:val="20"/>
        <w:szCs w:val="20"/>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88">
    <w:nsid w:val="7F6F1A1D"/>
    <w:multiLevelType w:val="hybridMultilevel"/>
    <w:tmpl w:val="76F28286"/>
    <w:lvl w:ilvl="0" w:tplc="B5DC6B9E">
      <w:start w:val="1"/>
      <w:numFmt w:val="lowerLetter"/>
      <w:lvlText w:val="%1."/>
      <w:lvlJc w:val="left"/>
      <w:pPr>
        <w:ind w:left="786" w:hanging="360"/>
      </w:pPr>
      <w:rPr>
        <w:rFonts w:hint="default"/>
        <w:b/>
        <w:i w:val="0"/>
        <w:sz w:val="20"/>
        <w:szCs w:val="20"/>
      </w:rPr>
    </w:lvl>
    <w:lvl w:ilvl="1" w:tplc="04160019" w:tentative="1">
      <w:start w:val="1"/>
      <w:numFmt w:val="lowerLetter"/>
      <w:lvlText w:val="%2."/>
      <w:lvlJc w:val="left"/>
      <w:pPr>
        <w:ind w:left="1506" w:hanging="360"/>
      </w:pPr>
    </w:lvl>
    <w:lvl w:ilvl="2" w:tplc="0416001B" w:tentative="1">
      <w:start w:val="1"/>
      <w:numFmt w:val="lowerRoman"/>
      <w:lvlText w:val="%3."/>
      <w:lvlJc w:val="right"/>
      <w:pPr>
        <w:ind w:left="2226" w:hanging="180"/>
      </w:pPr>
    </w:lvl>
    <w:lvl w:ilvl="3" w:tplc="0416000F" w:tentative="1">
      <w:start w:val="1"/>
      <w:numFmt w:val="decimal"/>
      <w:lvlText w:val="%4."/>
      <w:lvlJc w:val="left"/>
      <w:pPr>
        <w:ind w:left="2946" w:hanging="360"/>
      </w:pPr>
    </w:lvl>
    <w:lvl w:ilvl="4" w:tplc="04160019" w:tentative="1">
      <w:start w:val="1"/>
      <w:numFmt w:val="lowerLetter"/>
      <w:lvlText w:val="%5."/>
      <w:lvlJc w:val="left"/>
      <w:pPr>
        <w:ind w:left="3666" w:hanging="360"/>
      </w:pPr>
    </w:lvl>
    <w:lvl w:ilvl="5" w:tplc="0416001B" w:tentative="1">
      <w:start w:val="1"/>
      <w:numFmt w:val="lowerRoman"/>
      <w:lvlText w:val="%6."/>
      <w:lvlJc w:val="right"/>
      <w:pPr>
        <w:ind w:left="4386" w:hanging="180"/>
      </w:pPr>
    </w:lvl>
    <w:lvl w:ilvl="6" w:tplc="0416000F" w:tentative="1">
      <w:start w:val="1"/>
      <w:numFmt w:val="decimal"/>
      <w:lvlText w:val="%7."/>
      <w:lvlJc w:val="left"/>
      <w:pPr>
        <w:ind w:left="5106" w:hanging="360"/>
      </w:pPr>
    </w:lvl>
    <w:lvl w:ilvl="7" w:tplc="04160019" w:tentative="1">
      <w:start w:val="1"/>
      <w:numFmt w:val="lowerLetter"/>
      <w:lvlText w:val="%8."/>
      <w:lvlJc w:val="left"/>
      <w:pPr>
        <w:ind w:left="5826" w:hanging="360"/>
      </w:pPr>
    </w:lvl>
    <w:lvl w:ilvl="8" w:tplc="0416001B" w:tentative="1">
      <w:start w:val="1"/>
      <w:numFmt w:val="lowerRoman"/>
      <w:lvlText w:val="%9."/>
      <w:lvlJc w:val="right"/>
      <w:pPr>
        <w:ind w:left="6546" w:hanging="180"/>
      </w:pPr>
    </w:lvl>
  </w:abstractNum>
  <w:num w:numId="1">
    <w:abstractNumId w:val="24"/>
  </w:num>
  <w:num w:numId="2">
    <w:abstractNumId w:val="9"/>
  </w:num>
  <w:num w:numId="3">
    <w:abstractNumId w:val="59"/>
  </w:num>
  <w:num w:numId="4">
    <w:abstractNumId w:val="20"/>
  </w:num>
  <w:num w:numId="5">
    <w:abstractNumId w:val="33"/>
  </w:num>
  <w:num w:numId="6">
    <w:abstractNumId w:val="54"/>
  </w:num>
  <w:num w:numId="7">
    <w:abstractNumId w:val="70"/>
  </w:num>
  <w:num w:numId="8">
    <w:abstractNumId w:val="45"/>
  </w:num>
  <w:num w:numId="9">
    <w:abstractNumId w:val="64"/>
  </w:num>
  <w:num w:numId="10">
    <w:abstractNumId w:val="44"/>
  </w:num>
  <w:num w:numId="11">
    <w:abstractNumId w:val="3"/>
  </w:num>
  <w:num w:numId="12">
    <w:abstractNumId w:val="72"/>
  </w:num>
  <w:num w:numId="13">
    <w:abstractNumId w:val="35"/>
  </w:num>
  <w:num w:numId="14">
    <w:abstractNumId w:val="62"/>
  </w:num>
  <w:num w:numId="15">
    <w:abstractNumId w:val="37"/>
  </w:num>
  <w:num w:numId="16">
    <w:abstractNumId w:val="21"/>
  </w:num>
  <w:num w:numId="17">
    <w:abstractNumId w:val="88"/>
  </w:num>
  <w:num w:numId="18">
    <w:abstractNumId w:val="5"/>
  </w:num>
  <w:num w:numId="19">
    <w:abstractNumId w:val="11"/>
  </w:num>
  <w:num w:numId="20">
    <w:abstractNumId w:val="87"/>
  </w:num>
  <w:num w:numId="21">
    <w:abstractNumId w:val="22"/>
  </w:num>
  <w:num w:numId="22">
    <w:abstractNumId w:val="23"/>
  </w:num>
  <w:num w:numId="23">
    <w:abstractNumId w:val="56"/>
  </w:num>
  <w:num w:numId="24">
    <w:abstractNumId w:val="15"/>
  </w:num>
  <w:num w:numId="25">
    <w:abstractNumId w:val="60"/>
  </w:num>
  <w:num w:numId="26">
    <w:abstractNumId w:val="77"/>
  </w:num>
  <w:num w:numId="27">
    <w:abstractNumId w:val="53"/>
  </w:num>
  <w:num w:numId="28">
    <w:abstractNumId w:val="81"/>
  </w:num>
  <w:num w:numId="29">
    <w:abstractNumId w:val="6"/>
  </w:num>
  <w:num w:numId="30">
    <w:abstractNumId w:val="41"/>
  </w:num>
  <w:num w:numId="31">
    <w:abstractNumId w:val="73"/>
  </w:num>
  <w:num w:numId="32">
    <w:abstractNumId w:val="18"/>
  </w:num>
  <w:num w:numId="33">
    <w:abstractNumId w:val="48"/>
  </w:num>
  <w:num w:numId="34">
    <w:abstractNumId w:val="13"/>
  </w:num>
  <w:num w:numId="35">
    <w:abstractNumId w:val="74"/>
  </w:num>
  <w:num w:numId="36">
    <w:abstractNumId w:val="47"/>
  </w:num>
  <w:num w:numId="37">
    <w:abstractNumId w:val="31"/>
  </w:num>
  <w:num w:numId="38">
    <w:abstractNumId w:val="65"/>
  </w:num>
  <w:num w:numId="39">
    <w:abstractNumId w:val="66"/>
  </w:num>
  <w:num w:numId="40">
    <w:abstractNumId w:val="80"/>
  </w:num>
  <w:num w:numId="41">
    <w:abstractNumId w:val="68"/>
  </w:num>
  <w:num w:numId="42">
    <w:abstractNumId w:val="19"/>
  </w:num>
  <w:num w:numId="43">
    <w:abstractNumId w:val="28"/>
  </w:num>
  <w:num w:numId="44">
    <w:abstractNumId w:val="25"/>
  </w:num>
  <w:num w:numId="45">
    <w:abstractNumId w:val="16"/>
  </w:num>
  <w:num w:numId="46">
    <w:abstractNumId w:val="17"/>
  </w:num>
  <w:num w:numId="47">
    <w:abstractNumId w:val="61"/>
  </w:num>
  <w:num w:numId="48">
    <w:abstractNumId w:val="76"/>
  </w:num>
  <w:num w:numId="49">
    <w:abstractNumId w:val="67"/>
  </w:num>
  <w:num w:numId="50">
    <w:abstractNumId w:val="7"/>
  </w:num>
  <w:num w:numId="51">
    <w:abstractNumId w:val="71"/>
  </w:num>
  <w:num w:numId="52">
    <w:abstractNumId w:val="42"/>
  </w:num>
  <w:num w:numId="53">
    <w:abstractNumId w:val="55"/>
  </w:num>
  <w:num w:numId="54">
    <w:abstractNumId w:val="34"/>
  </w:num>
  <w:num w:numId="55">
    <w:abstractNumId w:val="79"/>
  </w:num>
  <w:num w:numId="56">
    <w:abstractNumId w:val="29"/>
  </w:num>
  <w:num w:numId="57">
    <w:abstractNumId w:val="30"/>
  </w:num>
  <w:num w:numId="58">
    <w:abstractNumId w:val="52"/>
  </w:num>
  <w:num w:numId="59">
    <w:abstractNumId w:val="86"/>
  </w:num>
  <w:num w:numId="60">
    <w:abstractNumId w:val="14"/>
  </w:num>
  <w:num w:numId="61">
    <w:abstractNumId w:val="46"/>
  </w:num>
  <w:num w:numId="62">
    <w:abstractNumId w:val="38"/>
  </w:num>
  <w:num w:numId="63">
    <w:abstractNumId w:val="2"/>
  </w:num>
  <w:num w:numId="64">
    <w:abstractNumId w:val="75"/>
  </w:num>
  <w:num w:numId="65">
    <w:abstractNumId w:val="84"/>
  </w:num>
  <w:num w:numId="66">
    <w:abstractNumId w:val="10"/>
  </w:num>
  <w:num w:numId="67">
    <w:abstractNumId w:val="78"/>
  </w:num>
  <w:num w:numId="68">
    <w:abstractNumId w:val="85"/>
  </w:num>
  <w:num w:numId="69">
    <w:abstractNumId w:val="57"/>
  </w:num>
  <w:num w:numId="70">
    <w:abstractNumId w:val="49"/>
  </w:num>
  <w:num w:numId="71">
    <w:abstractNumId w:val="43"/>
  </w:num>
  <w:num w:numId="72">
    <w:abstractNumId w:val="4"/>
  </w:num>
  <w:num w:numId="73">
    <w:abstractNumId w:val="1"/>
  </w:num>
  <w:num w:numId="74">
    <w:abstractNumId w:val="58"/>
  </w:num>
  <w:num w:numId="75">
    <w:abstractNumId w:val="51"/>
  </w:num>
  <w:num w:numId="76">
    <w:abstractNumId w:val="40"/>
  </w:num>
  <w:num w:numId="77">
    <w:abstractNumId w:val="63"/>
  </w:num>
  <w:num w:numId="78">
    <w:abstractNumId w:val="12"/>
  </w:num>
  <w:num w:numId="79">
    <w:abstractNumId w:val="69"/>
  </w:num>
  <w:num w:numId="80">
    <w:abstractNumId w:val="0"/>
  </w:num>
  <w:num w:numId="81">
    <w:abstractNumId w:val="83"/>
  </w:num>
  <w:num w:numId="82">
    <w:abstractNumId w:val="27"/>
  </w:num>
  <w:num w:numId="83">
    <w:abstractNumId w:val="26"/>
  </w:num>
  <w:num w:numId="84">
    <w:abstractNumId w:val="82"/>
  </w:num>
  <w:num w:numId="85">
    <w:abstractNumId w:val="36"/>
  </w:num>
  <w:num w:numId="86">
    <w:abstractNumId w:val="8"/>
  </w:num>
  <w:num w:numId="87">
    <w:abstractNumId w:val="50"/>
  </w:num>
  <w:num w:numId="88">
    <w:abstractNumId w:val="32"/>
  </w:num>
  <w:num w:numId="89">
    <w:abstractNumId w:val="39"/>
  </w:num>
  <w:numIdMacAtCleanup w:val="88"/>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defaultTabStop w:val="708"/>
  <w:hyphenationZone w:val="425"/>
  <w:characterSpacingControl w:val="doNotCompress"/>
  <w:hdrShapeDefaults>
    <o:shapedefaults v:ext="edit" spidmax="4099"/>
    <o:shapelayout v:ext="edit">
      <o:idmap v:ext="edit" data="4"/>
    </o:shapelayout>
  </w:hdrShapeDefaults>
  <w:footnotePr>
    <w:footnote w:id="0"/>
    <w:footnote w:id="1"/>
  </w:footnotePr>
  <w:endnotePr>
    <w:endnote w:id="0"/>
    <w:endnote w:id="1"/>
  </w:endnotePr>
  <w:compat>
    <w:useFELayout/>
  </w:compat>
  <w:rsids>
    <w:rsidRoot w:val="00524AFF"/>
    <w:rsid w:val="00006241"/>
    <w:rsid w:val="0001299E"/>
    <w:rsid w:val="00015A1D"/>
    <w:rsid w:val="000200CB"/>
    <w:rsid w:val="00022592"/>
    <w:rsid w:val="000244F1"/>
    <w:rsid w:val="00025DC8"/>
    <w:rsid w:val="0002702E"/>
    <w:rsid w:val="00030EB3"/>
    <w:rsid w:val="0003644C"/>
    <w:rsid w:val="000422E0"/>
    <w:rsid w:val="0005208F"/>
    <w:rsid w:val="00054DDE"/>
    <w:rsid w:val="00056FE1"/>
    <w:rsid w:val="00057B3B"/>
    <w:rsid w:val="000600C8"/>
    <w:rsid w:val="00060B1C"/>
    <w:rsid w:val="00061956"/>
    <w:rsid w:val="00061A4D"/>
    <w:rsid w:val="00061E12"/>
    <w:rsid w:val="000646FD"/>
    <w:rsid w:val="00064C3B"/>
    <w:rsid w:val="00065C14"/>
    <w:rsid w:val="00067031"/>
    <w:rsid w:val="00072E4B"/>
    <w:rsid w:val="00073469"/>
    <w:rsid w:val="00074E14"/>
    <w:rsid w:val="000759DF"/>
    <w:rsid w:val="00076514"/>
    <w:rsid w:val="00077B4F"/>
    <w:rsid w:val="00080175"/>
    <w:rsid w:val="00080AF7"/>
    <w:rsid w:val="00081539"/>
    <w:rsid w:val="00081D00"/>
    <w:rsid w:val="000835C9"/>
    <w:rsid w:val="0008363E"/>
    <w:rsid w:val="00084059"/>
    <w:rsid w:val="00092A07"/>
    <w:rsid w:val="00092B08"/>
    <w:rsid w:val="00093BE6"/>
    <w:rsid w:val="0009658C"/>
    <w:rsid w:val="000A09FD"/>
    <w:rsid w:val="000A0A83"/>
    <w:rsid w:val="000A24E2"/>
    <w:rsid w:val="000A3CDA"/>
    <w:rsid w:val="000A50B3"/>
    <w:rsid w:val="000A642E"/>
    <w:rsid w:val="000A7081"/>
    <w:rsid w:val="000B0DDC"/>
    <w:rsid w:val="000B269D"/>
    <w:rsid w:val="000B3695"/>
    <w:rsid w:val="000B5AFF"/>
    <w:rsid w:val="000B62E6"/>
    <w:rsid w:val="000B6CC1"/>
    <w:rsid w:val="000C1BDD"/>
    <w:rsid w:val="000C43C7"/>
    <w:rsid w:val="000D475B"/>
    <w:rsid w:val="000D5AAC"/>
    <w:rsid w:val="000D6AE7"/>
    <w:rsid w:val="000E04C6"/>
    <w:rsid w:val="000E24FE"/>
    <w:rsid w:val="000E58C5"/>
    <w:rsid w:val="000E6278"/>
    <w:rsid w:val="000F0E22"/>
    <w:rsid w:val="000F11F1"/>
    <w:rsid w:val="000F15BC"/>
    <w:rsid w:val="000F1731"/>
    <w:rsid w:val="00101106"/>
    <w:rsid w:val="00102655"/>
    <w:rsid w:val="00102EDB"/>
    <w:rsid w:val="00103185"/>
    <w:rsid w:val="00105984"/>
    <w:rsid w:val="001061E2"/>
    <w:rsid w:val="001073B2"/>
    <w:rsid w:val="00110A65"/>
    <w:rsid w:val="001133DF"/>
    <w:rsid w:val="00114D43"/>
    <w:rsid w:val="00115E00"/>
    <w:rsid w:val="00117FBD"/>
    <w:rsid w:val="00124164"/>
    <w:rsid w:val="00125E5C"/>
    <w:rsid w:val="001278D8"/>
    <w:rsid w:val="00130FF1"/>
    <w:rsid w:val="00131938"/>
    <w:rsid w:val="001326CD"/>
    <w:rsid w:val="00132F3C"/>
    <w:rsid w:val="001344C5"/>
    <w:rsid w:val="00135011"/>
    <w:rsid w:val="00135A57"/>
    <w:rsid w:val="00137224"/>
    <w:rsid w:val="0014315E"/>
    <w:rsid w:val="0014454D"/>
    <w:rsid w:val="001449AC"/>
    <w:rsid w:val="00145BFD"/>
    <w:rsid w:val="001517A6"/>
    <w:rsid w:val="00151F37"/>
    <w:rsid w:val="00152529"/>
    <w:rsid w:val="0015371E"/>
    <w:rsid w:val="00154D6E"/>
    <w:rsid w:val="001619E8"/>
    <w:rsid w:val="00161E20"/>
    <w:rsid w:val="001652FC"/>
    <w:rsid w:val="001707A9"/>
    <w:rsid w:val="0017613B"/>
    <w:rsid w:val="00176BD6"/>
    <w:rsid w:val="00176C07"/>
    <w:rsid w:val="00180E88"/>
    <w:rsid w:val="001820CB"/>
    <w:rsid w:val="00182C0A"/>
    <w:rsid w:val="001863C0"/>
    <w:rsid w:val="001867E7"/>
    <w:rsid w:val="00187829"/>
    <w:rsid w:val="00195AD4"/>
    <w:rsid w:val="001A031C"/>
    <w:rsid w:val="001A51B3"/>
    <w:rsid w:val="001A75AC"/>
    <w:rsid w:val="001A76F4"/>
    <w:rsid w:val="001A7E9E"/>
    <w:rsid w:val="001B020A"/>
    <w:rsid w:val="001B1392"/>
    <w:rsid w:val="001B2D68"/>
    <w:rsid w:val="001B5E84"/>
    <w:rsid w:val="001B656C"/>
    <w:rsid w:val="001B7CDE"/>
    <w:rsid w:val="001B7DB6"/>
    <w:rsid w:val="001C0340"/>
    <w:rsid w:val="001C0607"/>
    <w:rsid w:val="001C2BA8"/>
    <w:rsid w:val="001C4D7A"/>
    <w:rsid w:val="001C5E8B"/>
    <w:rsid w:val="001D005E"/>
    <w:rsid w:val="001D2A1D"/>
    <w:rsid w:val="001E0B5C"/>
    <w:rsid w:val="001E4A29"/>
    <w:rsid w:val="001E7BC9"/>
    <w:rsid w:val="001F3A50"/>
    <w:rsid w:val="001F4703"/>
    <w:rsid w:val="001F5861"/>
    <w:rsid w:val="0020207E"/>
    <w:rsid w:val="00204339"/>
    <w:rsid w:val="00204CC1"/>
    <w:rsid w:val="002060E4"/>
    <w:rsid w:val="002108BB"/>
    <w:rsid w:val="00211076"/>
    <w:rsid w:val="0021191B"/>
    <w:rsid w:val="0021358B"/>
    <w:rsid w:val="00214D58"/>
    <w:rsid w:val="002151F7"/>
    <w:rsid w:val="00216B3F"/>
    <w:rsid w:val="0021776B"/>
    <w:rsid w:val="00222C73"/>
    <w:rsid w:val="002236C4"/>
    <w:rsid w:val="002240A3"/>
    <w:rsid w:val="002249FA"/>
    <w:rsid w:val="0022593B"/>
    <w:rsid w:val="0022658E"/>
    <w:rsid w:val="002273C9"/>
    <w:rsid w:val="0023397F"/>
    <w:rsid w:val="00234B2B"/>
    <w:rsid w:val="0023577F"/>
    <w:rsid w:val="002373B0"/>
    <w:rsid w:val="00241B48"/>
    <w:rsid w:val="00243860"/>
    <w:rsid w:val="0024623B"/>
    <w:rsid w:val="00250E0E"/>
    <w:rsid w:val="002530D4"/>
    <w:rsid w:val="0025437F"/>
    <w:rsid w:val="00255B8D"/>
    <w:rsid w:val="0025715D"/>
    <w:rsid w:val="0025772F"/>
    <w:rsid w:val="00260A67"/>
    <w:rsid w:val="00260F39"/>
    <w:rsid w:val="002619FB"/>
    <w:rsid w:val="002629E3"/>
    <w:rsid w:val="002660A5"/>
    <w:rsid w:val="002700A4"/>
    <w:rsid w:val="00271AAB"/>
    <w:rsid w:val="00271DE9"/>
    <w:rsid w:val="0027386E"/>
    <w:rsid w:val="00276604"/>
    <w:rsid w:val="002802FF"/>
    <w:rsid w:val="002810FE"/>
    <w:rsid w:val="002841AE"/>
    <w:rsid w:val="00286DEE"/>
    <w:rsid w:val="002922D4"/>
    <w:rsid w:val="0029691D"/>
    <w:rsid w:val="002A1397"/>
    <w:rsid w:val="002A4396"/>
    <w:rsid w:val="002A7A61"/>
    <w:rsid w:val="002B185A"/>
    <w:rsid w:val="002B61EB"/>
    <w:rsid w:val="002B71D0"/>
    <w:rsid w:val="002C092A"/>
    <w:rsid w:val="002C232B"/>
    <w:rsid w:val="002C28B0"/>
    <w:rsid w:val="002C44C6"/>
    <w:rsid w:val="002C64B6"/>
    <w:rsid w:val="002C652F"/>
    <w:rsid w:val="002D2C09"/>
    <w:rsid w:val="002D568D"/>
    <w:rsid w:val="002D68E5"/>
    <w:rsid w:val="002D6F66"/>
    <w:rsid w:val="002E17AE"/>
    <w:rsid w:val="002E6F31"/>
    <w:rsid w:val="002F0220"/>
    <w:rsid w:val="002F3EFC"/>
    <w:rsid w:val="002F6D1C"/>
    <w:rsid w:val="002F7E8D"/>
    <w:rsid w:val="00300525"/>
    <w:rsid w:val="00305206"/>
    <w:rsid w:val="00306DB8"/>
    <w:rsid w:val="00307E29"/>
    <w:rsid w:val="003118D1"/>
    <w:rsid w:val="00314BC6"/>
    <w:rsid w:val="0031690B"/>
    <w:rsid w:val="003212B0"/>
    <w:rsid w:val="0032139A"/>
    <w:rsid w:val="003217B4"/>
    <w:rsid w:val="00321A98"/>
    <w:rsid w:val="003244EA"/>
    <w:rsid w:val="00324FDB"/>
    <w:rsid w:val="003255E5"/>
    <w:rsid w:val="003273CC"/>
    <w:rsid w:val="00332071"/>
    <w:rsid w:val="00335255"/>
    <w:rsid w:val="00340149"/>
    <w:rsid w:val="003432F3"/>
    <w:rsid w:val="0034403D"/>
    <w:rsid w:val="00344042"/>
    <w:rsid w:val="00350E09"/>
    <w:rsid w:val="00352373"/>
    <w:rsid w:val="00360779"/>
    <w:rsid w:val="00362F3B"/>
    <w:rsid w:val="0036389B"/>
    <w:rsid w:val="00363BDC"/>
    <w:rsid w:val="0036488C"/>
    <w:rsid w:val="003662DB"/>
    <w:rsid w:val="00371A17"/>
    <w:rsid w:val="00375920"/>
    <w:rsid w:val="00376A51"/>
    <w:rsid w:val="0037735E"/>
    <w:rsid w:val="00377E5D"/>
    <w:rsid w:val="00380A6D"/>
    <w:rsid w:val="003813A2"/>
    <w:rsid w:val="003818D4"/>
    <w:rsid w:val="00383972"/>
    <w:rsid w:val="00385893"/>
    <w:rsid w:val="00386607"/>
    <w:rsid w:val="00387280"/>
    <w:rsid w:val="00387BB4"/>
    <w:rsid w:val="00392F2C"/>
    <w:rsid w:val="0039337E"/>
    <w:rsid w:val="003936D7"/>
    <w:rsid w:val="00394E7F"/>
    <w:rsid w:val="003952B7"/>
    <w:rsid w:val="00395F10"/>
    <w:rsid w:val="003A2137"/>
    <w:rsid w:val="003A2A72"/>
    <w:rsid w:val="003A62A3"/>
    <w:rsid w:val="003A6802"/>
    <w:rsid w:val="003A6DDF"/>
    <w:rsid w:val="003B63FE"/>
    <w:rsid w:val="003B668D"/>
    <w:rsid w:val="003B772B"/>
    <w:rsid w:val="003B79CA"/>
    <w:rsid w:val="003C0D20"/>
    <w:rsid w:val="003C3638"/>
    <w:rsid w:val="003C608C"/>
    <w:rsid w:val="003D0001"/>
    <w:rsid w:val="003D01B0"/>
    <w:rsid w:val="003E32CE"/>
    <w:rsid w:val="003E36AF"/>
    <w:rsid w:val="003E5A79"/>
    <w:rsid w:val="003E79B2"/>
    <w:rsid w:val="003F279D"/>
    <w:rsid w:val="003F3ED9"/>
    <w:rsid w:val="003F4946"/>
    <w:rsid w:val="003F57D2"/>
    <w:rsid w:val="003F6EF4"/>
    <w:rsid w:val="00402CBA"/>
    <w:rsid w:val="004057F8"/>
    <w:rsid w:val="00416B08"/>
    <w:rsid w:val="00421238"/>
    <w:rsid w:val="0042131B"/>
    <w:rsid w:val="00421D80"/>
    <w:rsid w:val="0042255F"/>
    <w:rsid w:val="00424273"/>
    <w:rsid w:val="00426B5D"/>
    <w:rsid w:val="0042741D"/>
    <w:rsid w:val="00435E32"/>
    <w:rsid w:val="00442C88"/>
    <w:rsid w:val="004436AC"/>
    <w:rsid w:val="004459D9"/>
    <w:rsid w:val="004461B7"/>
    <w:rsid w:val="00446446"/>
    <w:rsid w:val="004503AB"/>
    <w:rsid w:val="004523D3"/>
    <w:rsid w:val="004565EA"/>
    <w:rsid w:val="00456919"/>
    <w:rsid w:val="00456EA0"/>
    <w:rsid w:val="004618E6"/>
    <w:rsid w:val="004646A9"/>
    <w:rsid w:val="00464F87"/>
    <w:rsid w:val="004674A4"/>
    <w:rsid w:val="00467B13"/>
    <w:rsid w:val="00473835"/>
    <w:rsid w:val="00474568"/>
    <w:rsid w:val="00475F41"/>
    <w:rsid w:val="00477F06"/>
    <w:rsid w:val="00480107"/>
    <w:rsid w:val="0048215B"/>
    <w:rsid w:val="0048299C"/>
    <w:rsid w:val="00483F17"/>
    <w:rsid w:val="00486155"/>
    <w:rsid w:val="00487EC1"/>
    <w:rsid w:val="004A0CF6"/>
    <w:rsid w:val="004A1984"/>
    <w:rsid w:val="004A2921"/>
    <w:rsid w:val="004B0F71"/>
    <w:rsid w:val="004B6130"/>
    <w:rsid w:val="004B64ED"/>
    <w:rsid w:val="004B6756"/>
    <w:rsid w:val="004C01DB"/>
    <w:rsid w:val="004C1D71"/>
    <w:rsid w:val="004C4AEB"/>
    <w:rsid w:val="004C4FFD"/>
    <w:rsid w:val="004C7C41"/>
    <w:rsid w:val="004D009F"/>
    <w:rsid w:val="004D1C17"/>
    <w:rsid w:val="004D5DCB"/>
    <w:rsid w:val="004D7B99"/>
    <w:rsid w:val="004D7EC0"/>
    <w:rsid w:val="004E126A"/>
    <w:rsid w:val="004E2D26"/>
    <w:rsid w:val="004E46F9"/>
    <w:rsid w:val="004E5880"/>
    <w:rsid w:val="004E7150"/>
    <w:rsid w:val="004F1BDC"/>
    <w:rsid w:val="004F49FA"/>
    <w:rsid w:val="00504649"/>
    <w:rsid w:val="00512789"/>
    <w:rsid w:val="00512A76"/>
    <w:rsid w:val="005133FA"/>
    <w:rsid w:val="005137BC"/>
    <w:rsid w:val="00523EC4"/>
    <w:rsid w:val="00524AFF"/>
    <w:rsid w:val="00524C15"/>
    <w:rsid w:val="00535529"/>
    <w:rsid w:val="005361A4"/>
    <w:rsid w:val="005405B4"/>
    <w:rsid w:val="00541192"/>
    <w:rsid w:val="00545A6D"/>
    <w:rsid w:val="00546410"/>
    <w:rsid w:val="00547B61"/>
    <w:rsid w:val="00552AC5"/>
    <w:rsid w:val="00553D03"/>
    <w:rsid w:val="00555196"/>
    <w:rsid w:val="005646B6"/>
    <w:rsid w:val="00567BB7"/>
    <w:rsid w:val="00570EBA"/>
    <w:rsid w:val="00575050"/>
    <w:rsid w:val="0057702E"/>
    <w:rsid w:val="005819E3"/>
    <w:rsid w:val="005841A5"/>
    <w:rsid w:val="00584CA7"/>
    <w:rsid w:val="0058606A"/>
    <w:rsid w:val="0058631C"/>
    <w:rsid w:val="0059196D"/>
    <w:rsid w:val="00597508"/>
    <w:rsid w:val="005A05EE"/>
    <w:rsid w:val="005A0761"/>
    <w:rsid w:val="005A7A0F"/>
    <w:rsid w:val="005B2143"/>
    <w:rsid w:val="005B292B"/>
    <w:rsid w:val="005B37D1"/>
    <w:rsid w:val="005C1544"/>
    <w:rsid w:val="005C238D"/>
    <w:rsid w:val="005C2448"/>
    <w:rsid w:val="005C397C"/>
    <w:rsid w:val="005C50BC"/>
    <w:rsid w:val="005C66CB"/>
    <w:rsid w:val="005D621D"/>
    <w:rsid w:val="005D77A7"/>
    <w:rsid w:val="005D7B31"/>
    <w:rsid w:val="005E047E"/>
    <w:rsid w:val="005E20FF"/>
    <w:rsid w:val="005E318A"/>
    <w:rsid w:val="005E63E0"/>
    <w:rsid w:val="005E7213"/>
    <w:rsid w:val="005F017D"/>
    <w:rsid w:val="005F4B0A"/>
    <w:rsid w:val="005F5B1C"/>
    <w:rsid w:val="005F75C3"/>
    <w:rsid w:val="00600D8C"/>
    <w:rsid w:val="00601B92"/>
    <w:rsid w:val="00603613"/>
    <w:rsid w:val="006060A6"/>
    <w:rsid w:val="00606D8B"/>
    <w:rsid w:val="00607BE2"/>
    <w:rsid w:val="00617ED3"/>
    <w:rsid w:val="00623649"/>
    <w:rsid w:val="0062584A"/>
    <w:rsid w:val="00625DBC"/>
    <w:rsid w:val="0063102F"/>
    <w:rsid w:val="00632266"/>
    <w:rsid w:val="00634DCF"/>
    <w:rsid w:val="00636027"/>
    <w:rsid w:val="00637AB7"/>
    <w:rsid w:val="00637C96"/>
    <w:rsid w:val="0064304C"/>
    <w:rsid w:val="006543C0"/>
    <w:rsid w:val="00655B52"/>
    <w:rsid w:val="00656D57"/>
    <w:rsid w:val="00662CFF"/>
    <w:rsid w:val="006630CF"/>
    <w:rsid w:val="0066431C"/>
    <w:rsid w:val="00665F1A"/>
    <w:rsid w:val="00670407"/>
    <w:rsid w:val="006712F4"/>
    <w:rsid w:val="00671426"/>
    <w:rsid w:val="00671E1D"/>
    <w:rsid w:val="00674339"/>
    <w:rsid w:val="00680228"/>
    <w:rsid w:val="00680FEA"/>
    <w:rsid w:val="006840E1"/>
    <w:rsid w:val="006935C7"/>
    <w:rsid w:val="0069432C"/>
    <w:rsid w:val="006947E6"/>
    <w:rsid w:val="0069674E"/>
    <w:rsid w:val="0069777B"/>
    <w:rsid w:val="00697AFC"/>
    <w:rsid w:val="006A2BCE"/>
    <w:rsid w:val="006A3415"/>
    <w:rsid w:val="006A349D"/>
    <w:rsid w:val="006A6651"/>
    <w:rsid w:val="006B0846"/>
    <w:rsid w:val="006B0D14"/>
    <w:rsid w:val="006B56E8"/>
    <w:rsid w:val="006B703F"/>
    <w:rsid w:val="006C1108"/>
    <w:rsid w:val="006C3334"/>
    <w:rsid w:val="006C7F4B"/>
    <w:rsid w:val="006D2686"/>
    <w:rsid w:val="006D26CF"/>
    <w:rsid w:val="006D5F88"/>
    <w:rsid w:val="006E0D52"/>
    <w:rsid w:val="006E27A0"/>
    <w:rsid w:val="006E372C"/>
    <w:rsid w:val="006E4A0B"/>
    <w:rsid w:val="006E6C49"/>
    <w:rsid w:val="006E74A7"/>
    <w:rsid w:val="006F04ED"/>
    <w:rsid w:val="006F0CB6"/>
    <w:rsid w:val="006F1596"/>
    <w:rsid w:val="006F2328"/>
    <w:rsid w:val="006F5336"/>
    <w:rsid w:val="006F5CBB"/>
    <w:rsid w:val="006F5FB2"/>
    <w:rsid w:val="0070281A"/>
    <w:rsid w:val="0070287E"/>
    <w:rsid w:val="0070318F"/>
    <w:rsid w:val="0070335E"/>
    <w:rsid w:val="00703626"/>
    <w:rsid w:val="00705315"/>
    <w:rsid w:val="00707215"/>
    <w:rsid w:val="00710DCA"/>
    <w:rsid w:val="007118B0"/>
    <w:rsid w:val="00711BB5"/>
    <w:rsid w:val="007123DE"/>
    <w:rsid w:val="0071602D"/>
    <w:rsid w:val="0072327E"/>
    <w:rsid w:val="00726F00"/>
    <w:rsid w:val="0073002B"/>
    <w:rsid w:val="00730F4D"/>
    <w:rsid w:val="00732D0B"/>
    <w:rsid w:val="00733DE6"/>
    <w:rsid w:val="0073677A"/>
    <w:rsid w:val="007371B4"/>
    <w:rsid w:val="007371BD"/>
    <w:rsid w:val="00740FB1"/>
    <w:rsid w:val="0074192C"/>
    <w:rsid w:val="00741D2E"/>
    <w:rsid w:val="00743E2D"/>
    <w:rsid w:val="00744A37"/>
    <w:rsid w:val="0074536A"/>
    <w:rsid w:val="00745ACA"/>
    <w:rsid w:val="00746C74"/>
    <w:rsid w:val="00750E59"/>
    <w:rsid w:val="00752205"/>
    <w:rsid w:val="00752DB0"/>
    <w:rsid w:val="007536EF"/>
    <w:rsid w:val="00755C72"/>
    <w:rsid w:val="00756C0A"/>
    <w:rsid w:val="0076047C"/>
    <w:rsid w:val="0076477A"/>
    <w:rsid w:val="007655AA"/>
    <w:rsid w:val="00770231"/>
    <w:rsid w:val="00770A72"/>
    <w:rsid w:val="00771953"/>
    <w:rsid w:val="00771C1A"/>
    <w:rsid w:val="0078159F"/>
    <w:rsid w:val="00781AA4"/>
    <w:rsid w:val="00784793"/>
    <w:rsid w:val="00787C3F"/>
    <w:rsid w:val="007901E1"/>
    <w:rsid w:val="00790A93"/>
    <w:rsid w:val="00794BDF"/>
    <w:rsid w:val="0079558F"/>
    <w:rsid w:val="00796D03"/>
    <w:rsid w:val="007A01EE"/>
    <w:rsid w:val="007A46F4"/>
    <w:rsid w:val="007A4EF4"/>
    <w:rsid w:val="007A58A4"/>
    <w:rsid w:val="007B735D"/>
    <w:rsid w:val="007C19ED"/>
    <w:rsid w:val="007C45EA"/>
    <w:rsid w:val="007C548E"/>
    <w:rsid w:val="007C5C39"/>
    <w:rsid w:val="007D03CA"/>
    <w:rsid w:val="007D08DB"/>
    <w:rsid w:val="007D7810"/>
    <w:rsid w:val="007E0D95"/>
    <w:rsid w:val="007E3957"/>
    <w:rsid w:val="007E5F44"/>
    <w:rsid w:val="007E6D78"/>
    <w:rsid w:val="007F10C6"/>
    <w:rsid w:val="007F1AFB"/>
    <w:rsid w:val="007F22F1"/>
    <w:rsid w:val="007F4E4C"/>
    <w:rsid w:val="007F597E"/>
    <w:rsid w:val="007F6D0A"/>
    <w:rsid w:val="00802B2E"/>
    <w:rsid w:val="00802DC2"/>
    <w:rsid w:val="00803061"/>
    <w:rsid w:val="00803D93"/>
    <w:rsid w:val="00803E71"/>
    <w:rsid w:val="008046D2"/>
    <w:rsid w:val="008054CC"/>
    <w:rsid w:val="00805A42"/>
    <w:rsid w:val="00807B6D"/>
    <w:rsid w:val="0081202B"/>
    <w:rsid w:val="00813E2F"/>
    <w:rsid w:val="00814526"/>
    <w:rsid w:val="00816907"/>
    <w:rsid w:val="008170ED"/>
    <w:rsid w:val="008225A6"/>
    <w:rsid w:val="00822CF5"/>
    <w:rsid w:val="00823404"/>
    <w:rsid w:val="00824869"/>
    <w:rsid w:val="008255B3"/>
    <w:rsid w:val="00826D1B"/>
    <w:rsid w:val="00827AA4"/>
    <w:rsid w:val="00831729"/>
    <w:rsid w:val="0083419C"/>
    <w:rsid w:val="00837795"/>
    <w:rsid w:val="00840111"/>
    <w:rsid w:val="00843C4E"/>
    <w:rsid w:val="0084550D"/>
    <w:rsid w:val="00846417"/>
    <w:rsid w:val="0085020F"/>
    <w:rsid w:val="0085353E"/>
    <w:rsid w:val="00857E42"/>
    <w:rsid w:val="00860120"/>
    <w:rsid w:val="00861114"/>
    <w:rsid w:val="0086181C"/>
    <w:rsid w:val="008633F1"/>
    <w:rsid w:val="00864017"/>
    <w:rsid w:val="008647EC"/>
    <w:rsid w:val="00864F6A"/>
    <w:rsid w:val="00864F87"/>
    <w:rsid w:val="00865B2A"/>
    <w:rsid w:val="008667D0"/>
    <w:rsid w:val="00873BD7"/>
    <w:rsid w:val="00877889"/>
    <w:rsid w:val="00877E01"/>
    <w:rsid w:val="00881896"/>
    <w:rsid w:val="00881F33"/>
    <w:rsid w:val="00883592"/>
    <w:rsid w:val="008858E9"/>
    <w:rsid w:val="00892F66"/>
    <w:rsid w:val="00892FDB"/>
    <w:rsid w:val="00897239"/>
    <w:rsid w:val="008A2CE3"/>
    <w:rsid w:val="008A3D5A"/>
    <w:rsid w:val="008A4268"/>
    <w:rsid w:val="008A785F"/>
    <w:rsid w:val="008A78C6"/>
    <w:rsid w:val="008A7D98"/>
    <w:rsid w:val="008B0A24"/>
    <w:rsid w:val="008B10C3"/>
    <w:rsid w:val="008B135C"/>
    <w:rsid w:val="008B3E41"/>
    <w:rsid w:val="008B3EA9"/>
    <w:rsid w:val="008B5A35"/>
    <w:rsid w:val="008B789F"/>
    <w:rsid w:val="008B79F0"/>
    <w:rsid w:val="008C1E37"/>
    <w:rsid w:val="008C41CF"/>
    <w:rsid w:val="008C60F0"/>
    <w:rsid w:val="008D6F75"/>
    <w:rsid w:val="008E2E92"/>
    <w:rsid w:val="008E3DF7"/>
    <w:rsid w:val="008E462C"/>
    <w:rsid w:val="008E6510"/>
    <w:rsid w:val="008E68EE"/>
    <w:rsid w:val="008E6DD7"/>
    <w:rsid w:val="008F021E"/>
    <w:rsid w:val="008F19FF"/>
    <w:rsid w:val="008F20C6"/>
    <w:rsid w:val="008F2198"/>
    <w:rsid w:val="008F499C"/>
    <w:rsid w:val="008F4CDC"/>
    <w:rsid w:val="008F69C5"/>
    <w:rsid w:val="008F771F"/>
    <w:rsid w:val="00900209"/>
    <w:rsid w:val="0090069E"/>
    <w:rsid w:val="00905FB2"/>
    <w:rsid w:val="009066DC"/>
    <w:rsid w:val="00906F86"/>
    <w:rsid w:val="0090763A"/>
    <w:rsid w:val="00907BCC"/>
    <w:rsid w:val="00910A6E"/>
    <w:rsid w:val="00911EF4"/>
    <w:rsid w:val="0091209F"/>
    <w:rsid w:val="00912AD2"/>
    <w:rsid w:val="00915404"/>
    <w:rsid w:val="0091572E"/>
    <w:rsid w:val="00916FB3"/>
    <w:rsid w:val="009221E0"/>
    <w:rsid w:val="009223F2"/>
    <w:rsid w:val="00923736"/>
    <w:rsid w:val="00924569"/>
    <w:rsid w:val="00926170"/>
    <w:rsid w:val="009278CC"/>
    <w:rsid w:val="0093110D"/>
    <w:rsid w:val="009322C3"/>
    <w:rsid w:val="00934389"/>
    <w:rsid w:val="00936B2D"/>
    <w:rsid w:val="00940192"/>
    <w:rsid w:val="00940EBF"/>
    <w:rsid w:val="00941947"/>
    <w:rsid w:val="00943F88"/>
    <w:rsid w:val="00947BCE"/>
    <w:rsid w:val="00950690"/>
    <w:rsid w:val="0095078A"/>
    <w:rsid w:val="00950D12"/>
    <w:rsid w:val="0095377C"/>
    <w:rsid w:val="00954BBA"/>
    <w:rsid w:val="009606F9"/>
    <w:rsid w:val="0096581D"/>
    <w:rsid w:val="00965CA1"/>
    <w:rsid w:val="00975EA4"/>
    <w:rsid w:val="00977859"/>
    <w:rsid w:val="009807EC"/>
    <w:rsid w:val="00981C4B"/>
    <w:rsid w:val="009841AE"/>
    <w:rsid w:val="00986238"/>
    <w:rsid w:val="009A1E03"/>
    <w:rsid w:val="009A1EC5"/>
    <w:rsid w:val="009A2A84"/>
    <w:rsid w:val="009A3DAE"/>
    <w:rsid w:val="009B1DA6"/>
    <w:rsid w:val="009B4B07"/>
    <w:rsid w:val="009B4EE0"/>
    <w:rsid w:val="009B534C"/>
    <w:rsid w:val="009B727D"/>
    <w:rsid w:val="009C098D"/>
    <w:rsid w:val="009C2C6E"/>
    <w:rsid w:val="009C51B6"/>
    <w:rsid w:val="009C52CC"/>
    <w:rsid w:val="009D331E"/>
    <w:rsid w:val="009D73C4"/>
    <w:rsid w:val="009E00CA"/>
    <w:rsid w:val="009E62EA"/>
    <w:rsid w:val="009E6759"/>
    <w:rsid w:val="009F3A29"/>
    <w:rsid w:val="009F70ED"/>
    <w:rsid w:val="009F7190"/>
    <w:rsid w:val="009F729B"/>
    <w:rsid w:val="009F7F1B"/>
    <w:rsid w:val="00A000B5"/>
    <w:rsid w:val="00A010ED"/>
    <w:rsid w:val="00A012C2"/>
    <w:rsid w:val="00A105E3"/>
    <w:rsid w:val="00A1272D"/>
    <w:rsid w:val="00A130F3"/>
    <w:rsid w:val="00A13479"/>
    <w:rsid w:val="00A16530"/>
    <w:rsid w:val="00A173DE"/>
    <w:rsid w:val="00A179EB"/>
    <w:rsid w:val="00A220D5"/>
    <w:rsid w:val="00A25C06"/>
    <w:rsid w:val="00A261B1"/>
    <w:rsid w:val="00A31EEE"/>
    <w:rsid w:val="00A32322"/>
    <w:rsid w:val="00A416D1"/>
    <w:rsid w:val="00A42024"/>
    <w:rsid w:val="00A42B41"/>
    <w:rsid w:val="00A53767"/>
    <w:rsid w:val="00A559E0"/>
    <w:rsid w:val="00A5644A"/>
    <w:rsid w:val="00A61E90"/>
    <w:rsid w:val="00A62B65"/>
    <w:rsid w:val="00A63B31"/>
    <w:rsid w:val="00A657EE"/>
    <w:rsid w:val="00A65A36"/>
    <w:rsid w:val="00A66D59"/>
    <w:rsid w:val="00A7089B"/>
    <w:rsid w:val="00A82DAD"/>
    <w:rsid w:val="00A854A1"/>
    <w:rsid w:val="00A86C63"/>
    <w:rsid w:val="00A87954"/>
    <w:rsid w:val="00A90660"/>
    <w:rsid w:val="00A90BCA"/>
    <w:rsid w:val="00A91FA7"/>
    <w:rsid w:val="00A9385A"/>
    <w:rsid w:val="00A95318"/>
    <w:rsid w:val="00A955C4"/>
    <w:rsid w:val="00A97745"/>
    <w:rsid w:val="00AA06B6"/>
    <w:rsid w:val="00AA097D"/>
    <w:rsid w:val="00AA2861"/>
    <w:rsid w:val="00AA36BD"/>
    <w:rsid w:val="00AA549D"/>
    <w:rsid w:val="00AA5770"/>
    <w:rsid w:val="00AA6470"/>
    <w:rsid w:val="00AB0543"/>
    <w:rsid w:val="00AB4DDE"/>
    <w:rsid w:val="00AB5742"/>
    <w:rsid w:val="00AB57D7"/>
    <w:rsid w:val="00AB6149"/>
    <w:rsid w:val="00AC0664"/>
    <w:rsid w:val="00AC57A1"/>
    <w:rsid w:val="00AC5F02"/>
    <w:rsid w:val="00AD2F84"/>
    <w:rsid w:val="00AD33EC"/>
    <w:rsid w:val="00AD42C1"/>
    <w:rsid w:val="00AD47AB"/>
    <w:rsid w:val="00AD66D5"/>
    <w:rsid w:val="00AE06DA"/>
    <w:rsid w:val="00AE13C2"/>
    <w:rsid w:val="00AE2247"/>
    <w:rsid w:val="00AE3CA7"/>
    <w:rsid w:val="00AF07E7"/>
    <w:rsid w:val="00AF1BB3"/>
    <w:rsid w:val="00AF21A5"/>
    <w:rsid w:val="00AF3498"/>
    <w:rsid w:val="00AF37AA"/>
    <w:rsid w:val="00AF6FC7"/>
    <w:rsid w:val="00AF7147"/>
    <w:rsid w:val="00B0005D"/>
    <w:rsid w:val="00B00570"/>
    <w:rsid w:val="00B02C3B"/>
    <w:rsid w:val="00B0513F"/>
    <w:rsid w:val="00B07B58"/>
    <w:rsid w:val="00B10624"/>
    <w:rsid w:val="00B1095A"/>
    <w:rsid w:val="00B11A1D"/>
    <w:rsid w:val="00B12925"/>
    <w:rsid w:val="00B12DC4"/>
    <w:rsid w:val="00B17885"/>
    <w:rsid w:val="00B204AE"/>
    <w:rsid w:val="00B22F77"/>
    <w:rsid w:val="00B25490"/>
    <w:rsid w:val="00B26708"/>
    <w:rsid w:val="00B32335"/>
    <w:rsid w:val="00B32593"/>
    <w:rsid w:val="00B33C1A"/>
    <w:rsid w:val="00B35DA3"/>
    <w:rsid w:val="00B373BF"/>
    <w:rsid w:val="00B429D1"/>
    <w:rsid w:val="00B42EED"/>
    <w:rsid w:val="00B44DF4"/>
    <w:rsid w:val="00B4776E"/>
    <w:rsid w:val="00B505AE"/>
    <w:rsid w:val="00B5085A"/>
    <w:rsid w:val="00B5175D"/>
    <w:rsid w:val="00B53F8C"/>
    <w:rsid w:val="00B547A9"/>
    <w:rsid w:val="00B54CAE"/>
    <w:rsid w:val="00B560B9"/>
    <w:rsid w:val="00B573A4"/>
    <w:rsid w:val="00B60F45"/>
    <w:rsid w:val="00B62931"/>
    <w:rsid w:val="00B67F7B"/>
    <w:rsid w:val="00B712DD"/>
    <w:rsid w:val="00B71FF0"/>
    <w:rsid w:val="00B738B6"/>
    <w:rsid w:val="00B74E1C"/>
    <w:rsid w:val="00B7518B"/>
    <w:rsid w:val="00B76009"/>
    <w:rsid w:val="00B814BD"/>
    <w:rsid w:val="00B81658"/>
    <w:rsid w:val="00B81A12"/>
    <w:rsid w:val="00B84271"/>
    <w:rsid w:val="00B84B3B"/>
    <w:rsid w:val="00B85485"/>
    <w:rsid w:val="00B85AF3"/>
    <w:rsid w:val="00B86D2D"/>
    <w:rsid w:val="00B906CB"/>
    <w:rsid w:val="00B91885"/>
    <w:rsid w:val="00B97D13"/>
    <w:rsid w:val="00BA0523"/>
    <w:rsid w:val="00BA07C4"/>
    <w:rsid w:val="00BA0AAD"/>
    <w:rsid w:val="00BA14CC"/>
    <w:rsid w:val="00BA2BB6"/>
    <w:rsid w:val="00BA7ACF"/>
    <w:rsid w:val="00BB3875"/>
    <w:rsid w:val="00BB4385"/>
    <w:rsid w:val="00BB5A67"/>
    <w:rsid w:val="00BB6402"/>
    <w:rsid w:val="00BC276A"/>
    <w:rsid w:val="00BC5EF3"/>
    <w:rsid w:val="00BC69E2"/>
    <w:rsid w:val="00BD1DE1"/>
    <w:rsid w:val="00BD1F53"/>
    <w:rsid w:val="00BD4116"/>
    <w:rsid w:val="00BD435B"/>
    <w:rsid w:val="00BD53CC"/>
    <w:rsid w:val="00BE1458"/>
    <w:rsid w:val="00BE18BF"/>
    <w:rsid w:val="00BE3C61"/>
    <w:rsid w:val="00BE65D9"/>
    <w:rsid w:val="00BE7474"/>
    <w:rsid w:val="00BE78E8"/>
    <w:rsid w:val="00BF0D71"/>
    <w:rsid w:val="00BF10A1"/>
    <w:rsid w:val="00BF12DA"/>
    <w:rsid w:val="00BF16FD"/>
    <w:rsid w:val="00BF1AB0"/>
    <w:rsid w:val="00BF218C"/>
    <w:rsid w:val="00BF2D01"/>
    <w:rsid w:val="00BF5514"/>
    <w:rsid w:val="00BF7B89"/>
    <w:rsid w:val="00C01705"/>
    <w:rsid w:val="00C0284E"/>
    <w:rsid w:val="00C03910"/>
    <w:rsid w:val="00C064B5"/>
    <w:rsid w:val="00C06C3E"/>
    <w:rsid w:val="00C11286"/>
    <w:rsid w:val="00C11639"/>
    <w:rsid w:val="00C11A5B"/>
    <w:rsid w:val="00C132AC"/>
    <w:rsid w:val="00C207E1"/>
    <w:rsid w:val="00C230B2"/>
    <w:rsid w:val="00C27A58"/>
    <w:rsid w:val="00C37BB8"/>
    <w:rsid w:val="00C41A41"/>
    <w:rsid w:val="00C47104"/>
    <w:rsid w:val="00C50382"/>
    <w:rsid w:val="00C52C2D"/>
    <w:rsid w:val="00C538D1"/>
    <w:rsid w:val="00C55717"/>
    <w:rsid w:val="00C579F3"/>
    <w:rsid w:val="00C63783"/>
    <w:rsid w:val="00C64E09"/>
    <w:rsid w:val="00C65992"/>
    <w:rsid w:val="00C667B4"/>
    <w:rsid w:val="00C668CE"/>
    <w:rsid w:val="00C70291"/>
    <w:rsid w:val="00C70EE9"/>
    <w:rsid w:val="00C729C7"/>
    <w:rsid w:val="00C73A87"/>
    <w:rsid w:val="00C806D1"/>
    <w:rsid w:val="00C81CB2"/>
    <w:rsid w:val="00C82DC5"/>
    <w:rsid w:val="00C8567D"/>
    <w:rsid w:val="00C861E0"/>
    <w:rsid w:val="00C86856"/>
    <w:rsid w:val="00C9138D"/>
    <w:rsid w:val="00C928F2"/>
    <w:rsid w:val="00C9298A"/>
    <w:rsid w:val="00C93948"/>
    <w:rsid w:val="00C94C3C"/>
    <w:rsid w:val="00C979A3"/>
    <w:rsid w:val="00CA23FD"/>
    <w:rsid w:val="00CA6F09"/>
    <w:rsid w:val="00CB3E41"/>
    <w:rsid w:val="00CB51FA"/>
    <w:rsid w:val="00CB54AB"/>
    <w:rsid w:val="00CB7565"/>
    <w:rsid w:val="00CB75C2"/>
    <w:rsid w:val="00CC0ADC"/>
    <w:rsid w:val="00CC0D31"/>
    <w:rsid w:val="00CC1E45"/>
    <w:rsid w:val="00CC3EB2"/>
    <w:rsid w:val="00CC5658"/>
    <w:rsid w:val="00CE0387"/>
    <w:rsid w:val="00CE0466"/>
    <w:rsid w:val="00CE20B1"/>
    <w:rsid w:val="00CE325B"/>
    <w:rsid w:val="00CE7572"/>
    <w:rsid w:val="00CF3F4D"/>
    <w:rsid w:val="00CF527F"/>
    <w:rsid w:val="00CF564C"/>
    <w:rsid w:val="00CF7B0A"/>
    <w:rsid w:val="00D05451"/>
    <w:rsid w:val="00D108D9"/>
    <w:rsid w:val="00D13BFA"/>
    <w:rsid w:val="00D15D8F"/>
    <w:rsid w:val="00D21E4F"/>
    <w:rsid w:val="00D22CFC"/>
    <w:rsid w:val="00D24B4D"/>
    <w:rsid w:val="00D24EDE"/>
    <w:rsid w:val="00D26B11"/>
    <w:rsid w:val="00D27C07"/>
    <w:rsid w:val="00D30846"/>
    <w:rsid w:val="00D30A1C"/>
    <w:rsid w:val="00D30A31"/>
    <w:rsid w:val="00D34855"/>
    <w:rsid w:val="00D34909"/>
    <w:rsid w:val="00D35772"/>
    <w:rsid w:val="00D360FF"/>
    <w:rsid w:val="00D410FD"/>
    <w:rsid w:val="00D41281"/>
    <w:rsid w:val="00D41E66"/>
    <w:rsid w:val="00D42EA3"/>
    <w:rsid w:val="00D43228"/>
    <w:rsid w:val="00D45373"/>
    <w:rsid w:val="00D464FB"/>
    <w:rsid w:val="00D50319"/>
    <w:rsid w:val="00D51302"/>
    <w:rsid w:val="00D52AEC"/>
    <w:rsid w:val="00D535E5"/>
    <w:rsid w:val="00D546EA"/>
    <w:rsid w:val="00D56078"/>
    <w:rsid w:val="00D61D6F"/>
    <w:rsid w:val="00D63375"/>
    <w:rsid w:val="00D63B14"/>
    <w:rsid w:val="00D63FBA"/>
    <w:rsid w:val="00D641F7"/>
    <w:rsid w:val="00D6498A"/>
    <w:rsid w:val="00D64E19"/>
    <w:rsid w:val="00D652B9"/>
    <w:rsid w:val="00D66809"/>
    <w:rsid w:val="00D718C1"/>
    <w:rsid w:val="00D71F8E"/>
    <w:rsid w:val="00D756B4"/>
    <w:rsid w:val="00D75EAE"/>
    <w:rsid w:val="00D76072"/>
    <w:rsid w:val="00D773B7"/>
    <w:rsid w:val="00D77AE8"/>
    <w:rsid w:val="00D8168E"/>
    <w:rsid w:val="00D84710"/>
    <w:rsid w:val="00D8512D"/>
    <w:rsid w:val="00D856FE"/>
    <w:rsid w:val="00D9007C"/>
    <w:rsid w:val="00D9034A"/>
    <w:rsid w:val="00D92003"/>
    <w:rsid w:val="00D927F7"/>
    <w:rsid w:val="00D943FA"/>
    <w:rsid w:val="00D957A9"/>
    <w:rsid w:val="00DA1C8B"/>
    <w:rsid w:val="00DA4485"/>
    <w:rsid w:val="00DA51DC"/>
    <w:rsid w:val="00DA7838"/>
    <w:rsid w:val="00DB2B3E"/>
    <w:rsid w:val="00DB6644"/>
    <w:rsid w:val="00DC4CE4"/>
    <w:rsid w:val="00DC5254"/>
    <w:rsid w:val="00DC56FC"/>
    <w:rsid w:val="00DC7F32"/>
    <w:rsid w:val="00DD2C98"/>
    <w:rsid w:val="00DD4714"/>
    <w:rsid w:val="00DD5DC2"/>
    <w:rsid w:val="00DD6A4C"/>
    <w:rsid w:val="00DD7E77"/>
    <w:rsid w:val="00DE07AE"/>
    <w:rsid w:val="00DE33B6"/>
    <w:rsid w:val="00DE670C"/>
    <w:rsid w:val="00DE702B"/>
    <w:rsid w:val="00DF4DE4"/>
    <w:rsid w:val="00E009F2"/>
    <w:rsid w:val="00E0354F"/>
    <w:rsid w:val="00E04732"/>
    <w:rsid w:val="00E057F4"/>
    <w:rsid w:val="00E05A2B"/>
    <w:rsid w:val="00E07460"/>
    <w:rsid w:val="00E07CE1"/>
    <w:rsid w:val="00E1031E"/>
    <w:rsid w:val="00E12E33"/>
    <w:rsid w:val="00E14AC2"/>
    <w:rsid w:val="00E17095"/>
    <w:rsid w:val="00E21723"/>
    <w:rsid w:val="00E227DB"/>
    <w:rsid w:val="00E22BDB"/>
    <w:rsid w:val="00E26A1B"/>
    <w:rsid w:val="00E27161"/>
    <w:rsid w:val="00E27B14"/>
    <w:rsid w:val="00E31923"/>
    <w:rsid w:val="00E32C0F"/>
    <w:rsid w:val="00E3346A"/>
    <w:rsid w:val="00E34C31"/>
    <w:rsid w:val="00E35BFF"/>
    <w:rsid w:val="00E36AE3"/>
    <w:rsid w:val="00E37031"/>
    <w:rsid w:val="00E4015B"/>
    <w:rsid w:val="00E447F2"/>
    <w:rsid w:val="00E4508A"/>
    <w:rsid w:val="00E47C40"/>
    <w:rsid w:val="00E51138"/>
    <w:rsid w:val="00E53B7A"/>
    <w:rsid w:val="00E54B1A"/>
    <w:rsid w:val="00E60599"/>
    <w:rsid w:val="00E630FC"/>
    <w:rsid w:val="00E643AD"/>
    <w:rsid w:val="00E653B3"/>
    <w:rsid w:val="00E67279"/>
    <w:rsid w:val="00E67DAB"/>
    <w:rsid w:val="00E70033"/>
    <w:rsid w:val="00E7184C"/>
    <w:rsid w:val="00E737AA"/>
    <w:rsid w:val="00E811C3"/>
    <w:rsid w:val="00E8239C"/>
    <w:rsid w:val="00E84A3D"/>
    <w:rsid w:val="00E8514F"/>
    <w:rsid w:val="00E86CC5"/>
    <w:rsid w:val="00E9134D"/>
    <w:rsid w:val="00E91D80"/>
    <w:rsid w:val="00E9316E"/>
    <w:rsid w:val="00E95CF7"/>
    <w:rsid w:val="00E97874"/>
    <w:rsid w:val="00EA003F"/>
    <w:rsid w:val="00EA00D0"/>
    <w:rsid w:val="00EA133D"/>
    <w:rsid w:val="00EA379C"/>
    <w:rsid w:val="00EA6398"/>
    <w:rsid w:val="00EB05AE"/>
    <w:rsid w:val="00EB1566"/>
    <w:rsid w:val="00EB1592"/>
    <w:rsid w:val="00EB2781"/>
    <w:rsid w:val="00EB2982"/>
    <w:rsid w:val="00EB337B"/>
    <w:rsid w:val="00EB41DE"/>
    <w:rsid w:val="00EB45B3"/>
    <w:rsid w:val="00EB4D3A"/>
    <w:rsid w:val="00EB66D0"/>
    <w:rsid w:val="00EB7178"/>
    <w:rsid w:val="00EC3D65"/>
    <w:rsid w:val="00EC60F7"/>
    <w:rsid w:val="00EC7DEB"/>
    <w:rsid w:val="00ED1521"/>
    <w:rsid w:val="00ED5C34"/>
    <w:rsid w:val="00ED63B1"/>
    <w:rsid w:val="00EE1E5A"/>
    <w:rsid w:val="00EE3C97"/>
    <w:rsid w:val="00EE4B37"/>
    <w:rsid w:val="00EE69D7"/>
    <w:rsid w:val="00EF0C0E"/>
    <w:rsid w:val="00EF20FA"/>
    <w:rsid w:val="00EF320B"/>
    <w:rsid w:val="00EF4FBA"/>
    <w:rsid w:val="00EF7924"/>
    <w:rsid w:val="00F01CC8"/>
    <w:rsid w:val="00F021FF"/>
    <w:rsid w:val="00F0377A"/>
    <w:rsid w:val="00F05680"/>
    <w:rsid w:val="00F10756"/>
    <w:rsid w:val="00F10A2D"/>
    <w:rsid w:val="00F11224"/>
    <w:rsid w:val="00F12250"/>
    <w:rsid w:val="00F12ED2"/>
    <w:rsid w:val="00F43970"/>
    <w:rsid w:val="00F4498C"/>
    <w:rsid w:val="00F47706"/>
    <w:rsid w:val="00F52667"/>
    <w:rsid w:val="00F6033A"/>
    <w:rsid w:val="00F6265E"/>
    <w:rsid w:val="00F65BC7"/>
    <w:rsid w:val="00F66F71"/>
    <w:rsid w:val="00F67E54"/>
    <w:rsid w:val="00F71283"/>
    <w:rsid w:val="00F75833"/>
    <w:rsid w:val="00F765DA"/>
    <w:rsid w:val="00F807F2"/>
    <w:rsid w:val="00F8707E"/>
    <w:rsid w:val="00F92800"/>
    <w:rsid w:val="00F94393"/>
    <w:rsid w:val="00F946A5"/>
    <w:rsid w:val="00F965BE"/>
    <w:rsid w:val="00F96B08"/>
    <w:rsid w:val="00FA06E3"/>
    <w:rsid w:val="00FA07FC"/>
    <w:rsid w:val="00FA579E"/>
    <w:rsid w:val="00FA6742"/>
    <w:rsid w:val="00FB05F1"/>
    <w:rsid w:val="00FB2F27"/>
    <w:rsid w:val="00FB4FD1"/>
    <w:rsid w:val="00FB7D21"/>
    <w:rsid w:val="00FC12D8"/>
    <w:rsid w:val="00FC3F59"/>
    <w:rsid w:val="00FC56B9"/>
    <w:rsid w:val="00FC7896"/>
    <w:rsid w:val="00FD3FFA"/>
    <w:rsid w:val="00FD4333"/>
    <w:rsid w:val="00FD5510"/>
    <w:rsid w:val="00FD66E0"/>
    <w:rsid w:val="00FE06D9"/>
    <w:rsid w:val="00FE2B85"/>
    <w:rsid w:val="00FE329B"/>
    <w:rsid w:val="00FE400E"/>
    <w:rsid w:val="00FE56AC"/>
    <w:rsid w:val="00FE6B4E"/>
    <w:rsid w:val="00FE7740"/>
    <w:rsid w:val="00FE7881"/>
    <w:rsid w:val="00FF049E"/>
    <w:rsid w:val="00FF17FE"/>
    <w:rsid w:val="00FF1E8C"/>
    <w:rsid w:val="00FF33BA"/>
    <w:rsid w:val="00FF3B7B"/>
    <w:rsid w:val="00FF5198"/>
    <w:rsid w:val="00FF74C0"/>
    <w:rsid w:val="00FF75CE"/>
  </w:rsids>
  <m:mathPr>
    <m:mathFont m:val="Cambria Math"/>
    <m:brkBin m:val="before"/>
    <m:brkBinSub m:val="--"/>
    <m:smallFrac/>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4099"/>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pt-BR" w:eastAsia="pt-B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Body Text Indent 2" w:uiPriority="0"/>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A2861"/>
  </w:style>
  <w:style w:type="paragraph" w:styleId="Ttulo1">
    <w:name w:val="heading 1"/>
    <w:basedOn w:val="Normal"/>
    <w:next w:val="Normal"/>
    <w:link w:val="Ttulo1Char"/>
    <w:qFormat/>
    <w:rsid w:val="00CE325B"/>
    <w:pPr>
      <w:spacing w:before="360" w:after="360" w:line="360" w:lineRule="auto"/>
      <w:ind w:left="432" w:hanging="432"/>
      <w:jc w:val="both"/>
      <w:outlineLvl w:val="0"/>
    </w:pPr>
    <w:rPr>
      <w:rFonts w:ascii="Arial" w:eastAsia="Times New Roman" w:hAnsi="Arial" w:cs="Times New Roman"/>
      <w:b/>
      <w:caps/>
      <w:sz w:val="28"/>
      <w:szCs w:val="20"/>
      <w:lang w:val="en-US"/>
    </w:rPr>
  </w:style>
  <w:style w:type="paragraph" w:styleId="Ttulo2">
    <w:name w:val="heading 2"/>
    <w:basedOn w:val="Normal"/>
    <w:next w:val="Normal"/>
    <w:link w:val="Ttulo2Char"/>
    <w:unhideWhenUsed/>
    <w:qFormat/>
    <w:rsid w:val="00CE325B"/>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Ttulo3">
    <w:name w:val="heading 3"/>
    <w:basedOn w:val="Normal"/>
    <w:next w:val="Normal"/>
    <w:link w:val="Ttulo3Char"/>
    <w:qFormat/>
    <w:rsid w:val="00CE325B"/>
    <w:pPr>
      <w:keepNext/>
      <w:spacing w:before="240" w:after="240" w:line="360" w:lineRule="auto"/>
      <w:ind w:left="720" w:hanging="720"/>
      <w:jc w:val="both"/>
      <w:outlineLvl w:val="2"/>
    </w:pPr>
    <w:rPr>
      <w:rFonts w:ascii="Arial" w:eastAsia="Times New Roman" w:hAnsi="Arial" w:cs="Arial"/>
      <w:b/>
      <w:bCs/>
      <w:i/>
      <w:sz w:val="24"/>
      <w:szCs w:val="24"/>
      <w:lang w:val="en-US"/>
    </w:rPr>
  </w:style>
  <w:style w:type="paragraph" w:styleId="Ttulo4">
    <w:name w:val="heading 4"/>
    <w:basedOn w:val="Normal"/>
    <w:next w:val="Normal"/>
    <w:link w:val="Ttulo4Char"/>
    <w:qFormat/>
    <w:rsid w:val="00A012C2"/>
    <w:pPr>
      <w:keepNext/>
      <w:widowControl w:val="0"/>
      <w:suppressAutoHyphens/>
      <w:spacing w:after="0" w:line="240" w:lineRule="auto"/>
      <w:jc w:val="center"/>
      <w:outlineLvl w:val="3"/>
    </w:pPr>
    <w:rPr>
      <w:rFonts w:ascii="Arial" w:eastAsia="Times New Roman" w:hAnsi="Arial" w:cs="Times New Roman"/>
      <w:b/>
      <w:sz w:val="18"/>
      <w:szCs w:val="20"/>
      <w:lang w:eastAsia="ar-SA"/>
    </w:rPr>
  </w:style>
  <w:style w:type="paragraph" w:styleId="Ttulo5">
    <w:name w:val="heading 5"/>
    <w:basedOn w:val="Normal"/>
    <w:next w:val="Normal"/>
    <w:link w:val="Ttulo5Char"/>
    <w:rsid w:val="00CE325B"/>
    <w:pPr>
      <w:keepNext/>
      <w:spacing w:before="40" w:after="240" w:line="360" w:lineRule="auto"/>
      <w:ind w:left="1008" w:hanging="1008"/>
      <w:jc w:val="both"/>
      <w:outlineLvl w:val="4"/>
    </w:pPr>
    <w:rPr>
      <w:rFonts w:ascii="Arial" w:eastAsia="Times New Roman" w:hAnsi="Arial" w:cs="Times New Roman"/>
      <w:b/>
      <w:sz w:val="20"/>
      <w:szCs w:val="20"/>
      <w:lang w:val="en-US"/>
    </w:rPr>
  </w:style>
  <w:style w:type="paragraph" w:styleId="Ttulo6">
    <w:name w:val="heading 6"/>
    <w:basedOn w:val="Normal"/>
    <w:next w:val="Normal"/>
    <w:link w:val="Ttulo6Char"/>
    <w:rsid w:val="00CE325B"/>
    <w:pPr>
      <w:keepNext/>
      <w:spacing w:before="40" w:after="160" w:line="360" w:lineRule="auto"/>
      <w:ind w:left="1152" w:hanging="1152"/>
      <w:jc w:val="center"/>
      <w:outlineLvl w:val="5"/>
    </w:pPr>
    <w:rPr>
      <w:rFonts w:ascii="Arial" w:eastAsia="Times New Roman" w:hAnsi="Arial" w:cs="Arial"/>
      <w:b/>
      <w:bCs/>
      <w:sz w:val="20"/>
      <w:szCs w:val="24"/>
      <w:lang w:val="en-US"/>
    </w:rPr>
  </w:style>
  <w:style w:type="paragraph" w:styleId="Ttulo7">
    <w:name w:val="heading 7"/>
    <w:basedOn w:val="Normal"/>
    <w:next w:val="Normal"/>
    <w:link w:val="Ttulo7Char"/>
    <w:rsid w:val="00CE325B"/>
    <w:pPr>
      <w:keepNext/>
      <w:spacing w:before="40" w:after="160" w:line="360" w:lineRule="auto"/>
      <w:ind w:left="1296" w:hanging="1296"/>
      <w:jc w:val="both"/>
      <w:outlineLvl w:val="6"/>
    </w:pPr>
    <w:rPr>
      <w:rFonts w:ascii="Arial" w:eastAsia="Times New Roman" w:hAnsi="Arial" w:cs="Arial"/>
      <w:b/>
      <w:bCs/>
      <w:color w:val="FF0000"/>
      <w:sz w:val="20"/>
      <w:szCs w:val="24"/>
      <w:lang w:val="en-US"/>
    </w:rPr>
  </w:style>
  <w:style w:type="paragraph" w:styleId="Ttulo8">
    <w:name w:val="heading 8"/>
    <w:basedOn w:val="Normal"/>
    <w:next w:val="Normal"/>
    <w:link w:val="Ttulo8Char"/>
    <w:rsid w:val="00CE325B"/>
    <w:pPr>
      <w:keepNext/>
      <w:spacing w:before="40" w:after="240" w:line="360" w:lineRule="auto"/>
      <w:ind w:left="1440" w:hanging="1440"/>
      <w:jc w:val="both"/>
      <w:outlineLvl w:val="7"/>
    </w:pPr>
    <w:rPr>
      <w:rFonts w:ascii="Arial" w:eastAsia="Times New Roman" w:hAnsi="Arial" w:cs="Times New Roman"/>
      <w:b/>
      <w:szCs w:val="20"/>
      <w:lang w:val="en-US"/>
    </w:rPr>
  </w:style>
  <w:style w:type="paragraph" w:styleId="Ttulo9">
    <w:name w:val="heading 9"/>
    <w:basedOn w:val="Normal"/>
    <w:next w:val="Normal"/>
    <w:link w:val="Ttulo9Char"/>
    <w:rsid w:val="00CE325B"/>
    <w:pPr>
      <w:keepNext/>
      <w:spacing w:before="40" w:after="240" w:line="360" w:lineRule="auto"/>
      <w:ind w:left="1584" w:hanging="1584"/>
      <w:jc w:val="center"/>
      <w:outlineLvl w:val="8"/>
    </w:pPr>
    <w:rPr>
      <w:rFonts w:ascii="Arial" w:eastAsia="Times New Roman" w:hAnsi="Arial" w:cs="Times New Roman"/>
      <w:sz w:val="24"/>
      <w:szCs w:val="20"/>
      <w:lang w:val="en-US"/>
    </w:rPr>
  </w:style>
  <w:style w:type="character" w:default="1" w:styleId="Fontepargpadro">
    <w:name w:val="Default Paragraph Font"/>
    <w:uiPriority w:val="1"/>
    <w:unhideWhenUsed/>
  </w:style>
  <w:style w:type="table" w:default="1" w:styleId="Tabelanormal">
    <w:name w:val="Normal Table"/>
    <w:uiPriority w:val="99"/>
    <w:semiHidden/>
    <w:unhideWhenUsed/>
    <w:qFormat/>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apple-converted-space">
    <w:name w:val="apple-converted-space"/>
    <w:basedOn w:val="Fontepargpadro"/>
    <w:rsid w:val="00524AFF"/>
  </w:style>
  <w:style w:type="character" w:styleId="Hyperlink">
    <w:name w:val="Hyperlink"/>
    <w:basedOn w:val="Fontepargpadro"/>
    <w:uiPriority w:val="99"/>
    <w:unhideWhenUsed/>
    <w:rsid w:val="00FA07FC"/>
    <w:rPr>
      <w:color w:val="0000FF" w:themeColor="hyperlink"/>
      <w:u w:val="single"/>
    </w:rPr>
  </w:style>
  <w:style w:type="table" w:styleId="Tabelacomgrade">
    <w:name w:val="Table Grid"/>
    <w:basedOn w:val="Tabelanormal"/>
    <w:rsid w:val="004C1D71"/>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PargrafodaListaChar">
    <w:name w:val="Parágrafo da Lista Char"/>
    <w:aliases w:val="List Char,Marcadores Char,List1 Char,List11 Char,titulo 5 Char,Fluvial1 Char,titulo 3 Char,Subtítulo tabela Char,List111 Char,llistat Char"/>
    <w:link w:val="PargrafodaLista"/>
    <w:uiPriority w:val="34"/>
    <w:locked/>
    <w:rsid w:val="00D63375"/>
    <w:rPr>
      <w:rFonts w:ascii="Times New Roman" w:eastAsia="Times New Roman" w:hAnsi="Times New Roman" w:cs="Times New Roman"/>
    </w:rPr>
  </w:style>
  <w:style w:type="paragraph" w:styleId="PargrafodaLista">
    <w:name w:val="List Paragraph"/>
    <w:aliases w:val="List,Marcadores,List1,List11,titulo 5,Fluvial1,titulo 3,Subtítulo tabela,List111,llistat"/>
    <w:basedOn w:val="Normal"/>
    <w:link w:val="PargrafodaListaChar"/>
    <w:uiPriority w:val="34"/>
    <w:qFormat/>
    <w:rsid w:val="00D63375"/>
    <w:pPr>
      <w:spacing w:after="0" w:line="240" w:lineRule="auto"/>
      <w:ind w:left="708"/>
    </w:pPr>
    <w:rPr>
      <w:rFonts w:ascii="Times New Roman" w:eastAsia="Times New Roman" w:hAnsi="Times New Roman" w:cs="Times New Roman"/>
    </w:rPr>
  </w:style>
  <w:style w:type="paragraph" w:styleId="Cabealho">
    <w:name w:val="header"/>
    <w:basedOn w:val="Normal"/>
    <w:link w:val="CabealhoChar"/>
    <w:unhideWhenUsed/>
    <w:rsid w:val="00A012C2"/>
    <w:pPr>
      <w:tabs>
        <w:tab w:val="center" w:pos="4252"/>
        <w:tab w:val="right" w:pos="8504"/>
      </w:tabs>
      <w:spacing w:after="0" w:line="240" w:lineRule="auto"/>
    </w:pPr>
  </w:style>
  <w:style w:type="character" w:customStyle="1" w:styleId="CabealhoChar">
    <w:name w:val="Cabeçalho Char"/>
    <w:basedOn w:val="Fontepargpadro"/>
    <w:link w:val="Cabealho"/>
    <w:rsid w:val="00A012C2"/>
  </w:style>
  <w:style w:type="paragraph" w:styleId="Rodap">
    <w:name w:val="footer"/>
    <w:basedOn w:val="Normal"/>
    <w:link w:val="RodapChar"/>
    <w:uiPriority w:val="99"/>
    <w:unhideWhenUsed/>
    <w:rsid w:val="00A012C2"/>
    <w:pPr>
      <w:tabs>
        <w:tab w:val="center" w:pos="4252"/>
        <w:tab w:val="right" w:pos="8504"/>
      </w:tabs>
      <w:spacing w:after="0" w:line="240" w:lineRule="auto"/>
    </w:pPr>
  </w:style>
  <w:style w:type="character" w:customStyle="1" w:styleId="RodapChar">
    <w:name w:val="Rodapé Char"/>
    <w:basedOn w:val="Fontepargpadro"/>
    <w:link w:val="Rodap"/>
    <w:uiPriority w:val="99"/>
    <w:rsid w:val="00A012C2"/>
  </w:style>
  <w:style w:type="character" w:customStyle="1" w:styleId="Ttulo4Char">
    <w:name w:val="Título 4 Char"/>
    <w:basedOn w:val="Fontepargpadro"/>
    <w:link w:val="Ttulo4"/>
    <w:rsid w:val="00A012C2"/>
    <w:rPr>
      <w:rFonts w:ascii="Arial" w:eastAsia="Times New Roman" w:hAnsi="Arial" w:cs="Times New Roman"/>
      <w:b/>
      <w:sz w:val="18"/>
      <w:szCs w:val="20"/>
      <w:lang w:eastAsia="ar-SA"/>
    </w:rPr>
  </w:style>
  <w:style w:type="paragraph" w:styleId="Textodebalo">
    <w:name w:val="Balloon Text"/>
    <w:basedOn w:val="Normal"/>
    <w:link w:val="TextodebaloChar"/>
    <w:uiPriority w:val="99"/>
    <w:semiHidden/>
    <w:unhideWhenUsed/>
    <w:rsid w:val="00A012C2"/>
    <w:pPr>
      <w:spacing w:after="0" w:line="240" w:lineRule="auto"/>
    </w:pPr>
    <w:rPr>
      <w:rFonts w:ascii="Tahoma" w:hAnsi="Tahoma" w:cs="Tahoma"/>
      <w:sz w:val="16"/>
      <w:szCs w:val="16"/>
    </w:rPr>
  </w:style>
  <w:style w:type="character" w:customStyle="1" w:styleId="TextodebaloChar">
    <w:name w:val="Texto de balão Char"/>
    <w:basedOn w:val="Fontepargpadro"/>
    <w:link w:val="Textodebalo"/>
    <w:uiPriority w:val="99"/>
    <w:semiHidden/>
    <w:rsid w:val="00A012C2"/>
    <w:rPr>
      <w:rFonts w:ascii="Tahoma" w:hAnsi="Tahoma" w:cs="Tahoma"/>
      <w:sz w:val="16"/>
      <w:szCs w:val="16"/>
    </w:rPr>
  </w:style>
  <w:style w:type="character" w:customStyle="1" w:styleId="Ttulo2Char">
    <w:name w:val="Título 2 Char"/>
    <w:basedOn w:val="Fontepargpadro"/>
    <w:link w:val="Ttulo2"/>
    <w:rsid w:val="00CE325B"/>
    <w:rPr>
      <w:rFonts w:asciiTheme="majorHAnsi" w:eastAsiaTheme="majorEastAsia" w:hAnsiTheme="majorHAnsi" w:cstheme="majorBidi"/>
      <w:b/>
      <w:bCs/>
      <w:color w:val="4F81BD" w:themeColor="accent1"/>
      <w:sz w:val="26"/>
      <w:szCs w:val="26"/>
    </w:rPr>
  </w:style>
  <w:style w:type="character" w:customStyle="1" w:styleId="Ttulo1Char">
    <w:name w:val="Título 1 Char"/>
    <w:basedOn w:val="Fontepargpadro"/>
    <w:link w:val="Ttulo1"/>
    <w:rsid w:val="00CE325B"/>
    <w:rPr>
      <w:rFonts w:ascii="Arial" w:eastAsia="Times New Roman" w:hAnsi="Arial" w:cs="Times New Roman"/>
      <w:b/>
      <w:caps/>
      <w:sz w:val="28"/>
      <w:szCs w:val="20"/>
      <w:lang w:val="en-US" w:eastAsia="pt-BR"/>
    </w:rPr>
  </w:style>
  <w:style w:type="character" w:customStyle="1" w:styleId="Ttulo3Char">
    <w:name w:val="Título 3 Char"/>
    <w:basedOn w:val="Fontepargpadro"/>
    <w:link w:val="Ttulo3"/>
    <w:rsid w:val="00CE325B"/>
    <w:rPr>
      <w:rFonts w:ascii="Arial" w:eastAsia="Times New Roman" w:hAnsi="Arial" w:cs="Arial"/>
      <w:b/>
      <w:bCs/>
      <w:i/>
      <w:sz w:val="24"/>
      <w:szCs w:val="24"/>
      <w:lang w:val="en-US" w:eastAsia="pt-BR"/>
    </w:rPr>
  </w:style>
  <w:style w:type="character" w:customStyle="1" w:styleId="Ttulo5Char">
    <w:name w:val="Título 5 Char"/>
    <w:basedOn w:val="Fontepargpadro"/>
    <w:link w:val="Ttulo5"/>
    <w:rsid w:val="00CE325B"/>
    <w:rPr>
      <w:rFonts w:ascii="Arial" w:eastAsia="Times New Roman" w:hAnsi="Arial" w:cs="Times New Roman"/>
      <w:b/>
      <w:sz w:val="20"/>
      <w:szCs w:val="20"/>
      <w:lang w:val="en-US" w:eastAsia="pt-BR"/>
    </w:rPr>
  </w:style>
  <w:style w:type="character" w:customStyle="1" w:styleId="Ttulo6Char">
    <w:name w:val="Título 6 Char"/>
    <w:basedOn w:val="Fontepargpadro"/>
    <w:link w:val="Ttulo6"/>
    <w:rsid w:val="00CE325B"/>
    <w:rPr>
      <w:rFonts w:ascii="Arial" w:eastAsia="Times New Roman" w:hAnsi="Arial" w:cs="Arial"/>
      <w:b/>
      <w:bCs/>
      <w:sz w:val="20"/>
      <w:szCs w:val="24"/>
      <w:lang w:val="en-US" w:eastAsia="pt-BR"/>
    </w:rPr>
  </w:style>
  <w:style w:type="character" w:customStyle="1" w:styleId="Ttulo7Char">
    <w:name w:val="Título 7 Char"/>
    <w:basedOn w:val="Fontepargpadro"/>
    <w:link w:val="Ttulo7"/>
    <w:rsid w:val="00CE325B"/>
    <w:rPr>
      <w:rFonts w:ascii="Arial" w:eastAsia="Times New Roman" w:hAnsi="Arial" w:cs="Arial"/>
      <w:b/>
      <w:bCs/>
      <w:color w:val="FF0000"/>
      <w:sz w:val="20"/>
      <w:szCs w:val="24"/>
      <w:lang w:val="en-US" w:eastAsia="pt-BR"/>
    </w:rPr>
  </w:style>
  <w:style w:type="character" w:customStyle="1" w:styleId="Ttulo8Char">
    <w:name w:val="Título 8 Char"/>
    <w:basedOn w:val="Fontepargpadro"/>
    <w:link w:val="Ttulo8"/>
    <w:rsid w:val="00CE325B"/>
    <w:rPr>
      <w:rFonts w:ascii="Arial" w:eastAsia="Times New Roman" w:hAnsi="Arial" w:cs="Times New Roman"/>
      <w:b/>
      <w:szCs w:val="20"/>
      <w:lang w:val="en-US" w:eastAsia="pt-BR"/>
    </w:rPr>
  </w:style>
  <w:style w:type="character" w:customStyle="1" w:styleId="Ttulo9Char">
    <w:name w:val="Título 9 Char"/>
    <w:basedOn w:val="Fontepargpadro"/>
    <w:link w:val="Ttulo9"/>
    <w:rsid w:val="00CE325B"/>
    <w:rPr>
      <w:rFonts w:ascii="Arial" w:eastAsia="Times New Roman" w:hAnsi="Arial" w:cs="Times New Roman"/>
      <w:sz w:val="24"/>
      <w:szCs w:val="20"/>
      <w:lang w:val="en-US" w:eastAsia="pt-BR"/>
    </w:rPr>
  </w:style>
  <w:style w:type="paragraph" w:styleId="SemEspaamento">
    <w:name w:val="No Spacing"/>
    <w:uiPriority w:val="1"/>
    <w:qFormat/>
    <w:rsid w:val="00CE325B"/>
    <w:pPr>
      <w:widowControl w:val="0"/>
      <w:suppressAutoHyphens/>
      <w:autoSpaceDN w:val="0"/>
      <w:spacing w:after="0" w:line="240" w:lineRule="auto"/>
      <w:textAlignment w:val="baseline"/>
    </w:pPr>
    <w:rPr>
      <w:rFonts w:ascii="Times New Roman" w:eastAsia="Arial Unicode MS" w:hAnsi="Times New Roman" w:cs="Mangal"/>
      <w:kern w:val="3"/>
      <w:sz w:val="24"/>
      <w:szCs w:val="21"/>
      <w:lang w:eastAsia="zh-CN" w:bidi="hi-IN"/>
    </w:rPr>
  </w:style>
  <w:style w:type="paragraph" w:customStyle="1" w:styleId="Default">
    <w:name w:val="Default"/>
    <w:rsid w:val="00CE325B"/>
    <w:pPr>
      <w:autoSpaceDE w:val="0"/>
      <w:autoSpaceDN w:val="0"/>
      <w:adjustRightInd w:val="0"/>
      <w:spacing w:after="0" w:line="240" w:lineRule="auto"/>
    </w:pPr>
    <w:rPr>
      <w:rFonts w:ascii="Times New Roman" w:hAnsi="Times New Roman" w:cs="Times New Roman"/>
      <w:color w:val="000000"/>
      <w:sz w:val="24"/>
      <w:szCs w:val="24"/>
    </w:rPr>
  </w:style>
  <w:style w:type="paragraph" w:styleId="Legenda">
    <w:name w:val="caption"/>
    <w:basedOn w:val="Normal"/>
    <w:next w:val="Normal"/>
    <w:uiPriority w:val="35"/>
    <w:unhideWhenUsed/>
    <w:qFormat/>
    <w:rsid w:val="00CE325B"/>
    <w:pPr>
      <w:spacing w:line="240" w:lineRule="auto"/>
    </w:pPr>
    <w:rPr>
      <w:b/>
      <w:bCs/>
      <w:color w:val="4F81BD" w:themeColor="accent1"/>
      <w:sz w:val="18"/>
      <w:szCs w:val="18"/>
    </w:rPr>
  </w:style>
  <w:style w:type="paragraph" w:styleId="Recuodecorpodetexto">
    <w:name w:val="Body Text Indent"/>
    <w:basedOn w:val="Normal"/>
    <w:link w:val="RecuodecorpodetextoChar"/>
    <w:semiHidden/>
    <w:rsid w:val="00CE325B"/>
    <w:pPr>
      <w:tabs>
        <w:tab w:val="left" w:pos="1418"/>
        <w:tab w:val="left" w:pos="2160"/>
        <w:tab w:val="left" w:pos="2880"/>
        <w:tab w:val="left" w:pos="3600"/>
        <w:tab w:val="left" w:pos="4320"/>
        <w:tab w:val="left" w:pos="5040"/>
        <w:tab w:val="left" w:pos="5760"/>
        <w:tab w:val="left" w:pos="6480"/>
        <w:tab w:val="left" w:pos="7200"/>
        <w:tab w:val="left" w:pos="7920"/>
        <w:tab w:val="left" w:pos="8640"/>
        <w:tab w:val="left" w:pos="9360"/>
      </w:tabs>
      <w:spacing w:after="0" w:line="240" w:lineRule="auto"/>
      <w:ind w:left="1418" w:hanging="709"/>
      <w:jc w:val="both"/>
    </w:pPr>
    <w:rPr>
      <w:rFonts w:ascii="Arial" w:eastAsia="Times New Roman" w:hAnsi="Arial" w:cs="Times New Roman"/>
      <w:sz w:val="24"/>
      <w:szCs w:val="20"/>
    </w:rPr>
  </w:style>
  <w:style w:type="character" w:customStyle="1" w:styleId="RecuodecorpodetextoChar">
    <w:name w:val="Recuo de corpo de texto Char"/>
    <w:basedOn w:val="Fontepargpadro"/>
    <w:link w:val="Recuodecorpodetexto"/>
    <w:semiHidden/>
    <w:rsid w:val="00CE325B"/>
    <w:rPr>
      <w:rFonts w:ascii="Arial" w:eastAsia="Times New Roman" w:hAnsi="Arial" w:cs="Times New Roman"/>
      <w:sz w:val="24"/>
      <w:szCs w:val="20"/>
      <w:lang w:eastAsia="pt-BR"/>
    </w:rPr>
  </w:style>
  <w:style w:type="paragraph" w:styleId="Recuodecorpodetexto2">
    <w:name w:val="Body Text Indent 2"/>
    <w:basedOn w:val="Normal"/>
    <w:link w:val="Recuodecorpodetexto2Char"/>
    <w:semiHidden/>
    <w:rsid w:val="00CE325B"/>
    <w:pPr>
      <w:spacing w:after="0" w:line="240" w:lineRule="auto"/>
      <w:ind w:left="1418" w:hanging="710"/>
      <w:jc w:val="both"/>
    </w:pPr>
    <w:rPr>
      <w:rFonts w:ascii="Arial" w:eastAsia="Times New Roman" w:hAnsi="Arial" w:cs="Times New Roman"/>
      <w:sz w:val="24"/>
      <w:szCs w:val="20"/>
    </w:rPr>
  </w:style>
  <w:style w:type="character" w:customStyle="1" w:styleId="Recuodecorpodetexto2Char">
    <w:name w:val="Recuo de corpo de texto 2 Char"/>
    <w:basedOn w:val="Fontepargpadro"/>
    <w:link w:val="Recuodecorpodetexto2"/>
    <w:semiHidden/>
    <w:rsid w:val="00CE325B"/>
    <w:rPr>
      <w:rFonts w:ascii="Arial" w:eastAsia="Times New Roman" w:hAnsi="Arial" w:cs="Times New Roman"/>
      <w:sz w:val="24"/>
      <w:szCs w:val="20"/>
      <w:lang w:eastAsia="pt-BR"/>
    </w:rPr>
  </w:style>
  <w:style w:type="paragraph" w:customStyle="1" w:styleId="Item">
    <w:name w:val="Item"/>
    <w:basedOn w:val="Normal"/>
    <w:qFormat/>
    <w:rsid w:val="00CE325B"/>
    <w:pPr>
      <w:numPr>
        <w:numId w:val="1"/>
      </w:numPr>
      <w:tabs>
        <w:tab w:val="left" w:pos="851"/>
      </w:tabs>
      <w:spacing w:after="0" w:line="360" w:lineRule="auto"/>
      <w:jc w:val="both"/>
    </w:pPr>
    <w:rPr>
      <w:rFonts w:ascii="Arial" w:eastAsia="Times New Roman" w:hAnsi="Arial" w:cs="Times New Roman"/>
      <w:sz w:val="24"/>
      <w:szCs w:val="24"/>
      <w:lang w:val="pt-PT"/>
    </w:rPr>
  </w:style>
  <w:style w:type="paragraph" w:customStyle="1" w:styleId="Estilo4">
    <w:name w:val="Estilo4"/>
    <w:basedOn w:val="Normal"/>
    <w:rsid w:val="00CE325B"/>
    <w:pPr>
      <w:tabs>
        <w:tab w:val="num" w:pos="993"/>
      </w:tabs>
      <w:spacing w:after="0" w:line="240" w:lineRule="auto"/>
      <w:ind w:left="993" w:hanging="993"/>
      <w:jc w:val="both"/>
    </w:pPr>
    <w:rPr>
      <w:rFonts w:ascii="Times New Roman" w:eastAsia="Times New Roman" w:hAnsi="Times New Roman" w:cs="Times New Roman"/>
      <w:szCs w:val="20"/>
    </w:rPr>
  </w:style>
  <w:style w:type="paragraph" w:styleId="CabealhodoSumrio">
    <w:name w:val="TOC Heading"/>
    <w:basedOn w:val="Ttulo1"/>
    <w:next w:val="Normal"/>
    <w:uiPriority w:val="39"/>
    <w:unhideWhenUsed/>
    <w:qFormat/>
    <w:rsid w:val="00CE325B"/>
    <w:pPr>
      <w:keepNext/>
      <w:keepLines/>
      <w:spacing w:before="480" w:after="0" w:line="276" w:lineRule="auto"/>
      <w:ind w:left="0" w:firstLine="0"/>
      <w:jc w:val="left"/>
      <w:outlineLvl w:val="9"/>
    </w:pPr>
    <w:rPr>
      <w:rFonts w:asciiTheme="majorHAnsi" w:eastAsiaTheme="majorEastAsia" w:hAnsiTheme="majorHAnsi" w:cstheme="majorBidi"/>
      <w:bCs/>
      <w:caps w:val="0"/>
      <w:color w:val="365F91" w:themeColor="accent1" w:themeShade="BF"/>
      <w:szCs w:val="28"/>
      <w:lang w:val="pt-BR"/>
    </w:rPr>
  </w:style>
  <w:style w:type="paragraph" w:styleId="Subttulo">
    <w:name w:val="Subtitle"/>
    <w:basedOn w:val="Normal"/>
    <w:next w:val="Normal"/>
    <w:link w:val="SubttuloChar"/>
    <w:uiPriority w:val="11"/>
    <w:qFormat/>
    <w:rsid w:val="00CE325B"/>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tuloChar">
    <w:name w:val="Subtítulo Char"/>
    <w:basedOn w:val="Fontepargpadro"/>
    <w:link w:val="Subttulo"/>
    <w:uiPriority w:val="11"/>
    <w:rsid w:val="00CE325B"/>
    <w:rPr>
      <w:rFonts w:asciiTheme="majorHAnsi" w:eastAsiaTheme="majorEastAsia" w:hAnsiTheme="majorHAnsi" w:cstheme="majorBidi"/>
      <w:i/>
      <w:iCs/>
      <w:color w:val="4F81BD" w:themeColor="accent1"/>
      <w:spacing w:val="15"/>
      <w:sz w:val="24"/>
      <w:szCs w:val="24"/>
    </w:rPr>
  </w:style>
  <w:style w:type="paragraph" w:styleId="Sumrio1">
    <w:name w:val="toc 1"/>
    <w:basedOn w:val="Normal"/>
    <w:next w:val="Normal"/>
    <w:autoRedefine/>
    <w:uiPriority w:val="39"/>
    <w:unhideWhenUsed/>
    <w:rsid w:val="0059196D"/>
    <w:pPr>
      <w:tabs>
        <w:tab w:val="left" w:pos="440"/>
        <w:tab w:val="right" w:leader="dot" w:pos="9060"/>
      </w:tabs>
      <w:spacing w:after="100" w:line="240" w:lineRule="auto"/>
    </w:pPr>
    <w:rPr>
      <w:rFonts w:ascii="Arial" w:eastAsia="Arial-BoldMT" w:hAnsi="Arial" w:cs="Arial"/>
      <w:b/>
      <w:bCs/>
      <w:noProof/>
      <w:sz w:val="20"/>
      <w:szCs w:val="20"/>
    </w:rPr>
  </w:style>
  <w:style w:type="paragraph" w:styleId="Sumrio2">
    <w:name w:val="toc 2"/>
    <w:basedOn w:val="Normal"/>
    <w:next w:val="Normal"/>
    <w:autoRedefine/>
    <w:uiPriority w:val="39"/>
    <w:unhideWhenUsed/>
    <w:rsid w:val="00637C96"/>
    <w:pPr>
      <w:tabs>
        <w:tab w:val="left" w:pos="880"/>
        <w:tab w:val="right" w:leader="dot" w:pos="9060"/>
      </w:tabs>
      <w:spacing w:after="100" w:line="240" w:lineRule="auto"/>
      <w:ind w:left="220"/>
    </w:pPr>
    <w:rPr>
      <w:rFonts w:ascii="Arial" w:hAnsi="Arial" w:cs="Arial"/>
      <w:b/>
      <w:caps/>
      <w:noProof/>
      <w:sz w:val="20"/>
      <w:szCs w:val="20"/>
    </w:rPr>
  </w:style>
  <w:style w:type="character" w:styleId="Refdecomentrio">
    <w:name w:val="annotation reference"/>
    <w:basedOn w:val="Fontepargpadro"/>
    <w:uiPriority w:val="99"/>
    <w:semiHidden/>
    <w:unhideWhenUsed/>
    <w:rsid w:val="00BF5514"/>
    <w:rPr>
      <w:sz w:val="16"/>
      <w:szCs w:val="16"/>
    </w:rPr>
  </w:style>
  <w:style w:type="paragraph" w:styleId="Textodecomentrio">
    <w:name w:val="annotation text"/>
    <w:basedOn w:val="Normal"/>
    <w:link w:val="TextodecomentrioChar"/>
    <w:uiPriority w:val="99"/>
    <w:semiHidden/>
    <w:unhideWhenUsed/>
    <w:rsid w:val="00BF5514"/>
    <w:pPr>
      <w:spacing w:line="240" w:lineRule="auto"/>
    </w:pPr>
    <w:rPr>
      <w:sz w:val="20"/>
      <w:szCs w:val="20"/>
    </w:rPr>
  </w:style>
  <w:style w:type="character" w:customStyle="1" w:styleId="TextodecomentrioChar">
    <w:name w:val="Texto de comentário Char"/>
    <w:basedOn w:val="Fontepargpadro"/>
    <w:link w:val="Textodecomentrio"/>
    <w:uiPriority w:val="99"/>
    <w:semiHidden/>
    <w:rsid w:val="00BF5514"/>
    <w:rPr>
      <w:sz w:val="20"/>
      <w:szCs w:val="20"/>
    </w:rPr>
  </w:style>
  <w:style w:type="paragraph" w:styleId="Assuntodocomentrio">
    <w:name w:val="annotation subject"/>
    <w:basedOn w:val="Textodecomentrio"/>
    <w:next w:val="Textodecomentrio"/>
    <w:link w:val="AssuntodocomentrioChar"/>
    <w:uiPriority w:val="99"/>
    <w:semiHidden/>
    <w:unhideWhenUsed/>
    <w:rsid w:val="00BF5514"/>
    <w:rPr>
      <w:b/>
      <w:bCs/>
    </w:rPr>
  </w:style>
  <w:style w:type="character" w:customStyle="1" w:styleId="AssuntodocomentrioChar">
    <w:name w:val="Assunto do comentário Char"/>
    <w:basedOn w:val="TextodecomentrioChar"/>
    <w:link w:val="Assuntodocomentrio"/>
    <w:uiPriority w:val="99"/>
    <w:semiHidden/>
    <w:rsid w:val="00BF5514"/>
    <w:rPr>
      <w:b/>
      <w:bCs/>
      <w:sz w:val="20"/>
      <w:szCs w:val="20"/>
    </w:rPr>
  </w:style>
  <w:style w:type="paragraph" w:customStyle="1" w:styleId="Estilo3">
    <w:name w:val="Estilo3"/>
    <w:basedOn w:val="Normal"/>
    <w:rsid w:val="00C928F2"/>
    <w:pPr>
      <w:spacing w:after="0" w:line="240" w:lineRule="auto"/>
      <w:jc w:val="both"/>
    </w:pPr>
    <w:rPr>
      <w:rFonts w:ascii="Times New Roman" w:eastAsia="Times New Roman" w:hAnsi="Times New Roman" w:cs="Times New Roman"/>
      <w:szCs w:val="20"/>
    </w:rPr>
  </w:style>
  <w:style w:type="character" w:styleId="HiperlinkVisitado">
    <w:name w:val="FollowedHyperlink"/>
    <w:basedOn w:val="Fontepargpadro"/>
    <w:uiPriority w:val="99"/>
    <w:semiHidden/>
    <w:unhideWhenUsed/>
    <w:rsid w:val="0085020F"/>
    <w:rPr>
      <w:color w:val="800080" w:themeColor="followedHyperlink"/>
      <w:u w:val="single"/>
    </w:rPr>
  </w:style>
  <w:style w:type="paragraph" w:customStyle="1" w:styleId="Subitem">
    <w:name w:val="Subitem"/>
    <w:basedOn w:val="Normal"/>
    <w:qFormat/>
    <w:rsid w:val="00B5175D"/>
    <w:pPr>
      <w:numPr>
        <w:numId w:val="2"/>
      </w:numPr>
      <w:tabs>
        <w:tab w:val="left" w:pos="1276"/>
      </w:tabs>
      <w:spacing w:after="0" w:line="360" w:lineRule="auto"/>
      <w:ind w:left="1276" w:hanging="425"/>
      <w:jc w:val="both"/>
    </w:pPr>
    <w:rPr>
      <w:rFonts w:ascii="Arial" w:eastAsia="Times New Roman" w:hAnsi="Arial" w:cs="Times New Roman"/>
      <w:sz w:val="24"/>
      <w:szCs w:val="24"/>
      <w:lang w:val="pt-PT"/>
    </w:rPr>
  </w:style>
  <w:style w:type="paragraph" w:styleId="NormalWeb">
    <w:name w:val="Normal (Web)"/>
    <w:basedOn w:val="Normal"/>
    <w:uiPriority w:val="99"/>
    <w:semiHidden/>
    <w:unhideWhenUsed/>
    <w:rsid w:val="00B5175D"/>
    <w:pPr>
      <w:spacing w:before="100" w:beforeAutospacing="1" w:after="100" w:afterAutospacing="1" w:line="240" w:lineRule="auto"/>
    </w:pPr>
    <w:rPr>
      <w:rFonts w:ascii="Times New Roman" w:hAnsi="Times New Roman" w:cs="Times New Roman"/>
      <w:sz w:val="24"/>
      <w:szCs w:val="24"/>
    </w:rPr>
  </w:style>
  <w:style w:type="paragraph" w:styleId="Corpodetexto">
    <w:name w:val="Body Text"/>
    <w:basedOn w:val="Normal"/>
    <w:link w:val="CorpodetextoChar"/>
    <w:uiPriority w:val="99"/>
    <w:semiHidden/>
    <w:unhideWhenUsed/>
    <w:rsid w:val="00926170"/>
    <w:pPr>
      <w:spacing w:after="120"/>
    </w:pPr>
  </w:style>
  <w:style w:type="character" w:customStyle="1" w:styleId="CorpodetextoChar">
    <w:name w:val="Corpo de texto Char"/>
    <w:basedOn w:val="Fontepargpadro"/>
    <w:link w:val="Corpodetexto"/>
    <w:uiPriority w:val="99"/>
    <w:semiHidden/>
    <w:rsid w:val="00926170"/>
  </w:style>
  <w:style w:type="character" w:customStyle="1" w:styleId="fontstyle01">
    <w:name w:val="fontstyle01"/>
    <w:basedOn w:val="Fontepargpadro"/>
    <w:rsid w:val="002E6F31"/>
    <w:rPr>
      <w:rFonts w:ascii="Helvetica" w:hAnsi="Helvetica" w:hint="default"/>
      <w:b w:val="0"/>
      <w:bCs w:val="0"/>
      <w:i w:val="0"/>
      <w:iCs w:val="0"/>
      <w:color w:val="000000"/>
      <w:sz w:val="18"/>
      <w:szCs w:val="18"/>
    </w:rPr>
  </w:style>
  <w:style w:type="table" w:customStyle="1" w:styleId="Tabelacomgrade1">
    <w:name w:val="Tabela com grade1"/>
    <w:basedOn w:val="Tabelanormal"/>
    <w:next w:val="Tabelacomgrade"/>
    <w:rsid w:val="001707A9"/>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Estilo">
    <w:name w:val="Estilo"/>
    <w:rsid w:val="00483F17"/>
    <w:pPr>
      <w:widowControl w:val="0"/>
      <w:suppressAutoHyphens/>
      <w:spacing w:after="0" w:line="240" w:lineRule="auto"/>
    </w:pPr>
    <w:rPr>
      <w:rFonts w:ascii="Arial" w:eastAsia="Times New Roman" w:hAnsi="Arial" w:cs="Arial"/>
      <w:sz w:val="20"/>
      <w:szCs w:val="20"/>
      <w:lang w:eastAsia="ar-SA"/>
    </w:rPr>
  </w:style>
  <w:style w:type="paragraph" w:customStyle="1" w:styleId="Corpodetexto31">
    <w:name w:val="Corpo de texto 31"/>
    <w:basedOn w:val="Normal"/>
    <w:rsid w:val="003B79CA"/>
    <w:pPr>
      <w:suppressAutoHyphens/>
      <w:spacing w:after="120" w:line="240" w:lineRule="auto"/>
    </w:pPr>
    <w:rPr>
      <w:rFonts w:ascii="Times New Roman" w:eastAsia="Times New Roman" w:hAnsi="Times New Roman" w:cs="Times New Roman"/>
      <w:sz w:val="16"/>
      <w:szCs w:val="16"/>
      <w:lang w:eastAsia="ar-SA"/>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emf"/><Relationship Id="rId18" Type="http://schemas.openxmlformats.org/officeDocument/2006/relationships/image" Target="media/image11.jpeg"/><Relationship Id="rId26" Type="http://schemas.openxmlformats.org/officeDocument/2006/relationships/image" Target="media/image19.png"/><Relationship Id="rId3" Type="http://schemas.openxmlformats.org/officeDocument/2006/relationships/styles" Target="styles.xml"/><Relationship Id="rId21" Type="http://schemas.openxmlformats.org/officeDocument/2006/relationships/image" Target="media/image14.jpe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emf"/><Relationship Id="rId25" Type="http://schemas.openxmlformats.org/officeDocument/2006/relationships/image" Target="media/image18.png"/><Relationship Id="rId2" Type="http://schemas.openxmlformats.org/officeDocument/2006/relationships/numbering" Target="numbering.xml"/><Relationship Id="rId16" Type="http://schemas.openxmlformats.org/officeDocument/2006/relationships/image" Target="media/image9.emf"/><Relationship Id="rId20" Type="http://schemas.openxmlformats.org/officeDocument/2006/relationships/image" Target="media/image13.png"/><Relationship Id="rId29"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24" Type="http://schemas.openxmlformats.org/officeDocument/2006/relationships/image" Target="media/image17.jpeg"/><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emf"/><Relationship Id="rId28" Type="http://schemas.openxmlformats.org/officeDocument/2006/relationships/footer" Target="footer1.xml"/><Relationship Id="rId10" Type="http://schemas.openxmlformats.org/officeDocument/2006/relationships/image" Target="media/image3.jpeg"/><Relationship Id="rId19" Type="http://schemas.openxmlformats.org/officeDocument/2006/relationships/image" Target="media/image12.png"/><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emf"/><Relationship Id="rId22" Type="http://schemas.openxmlformats.org/officeDocument/2006/relationships/image" Target="media/image15.png"/><Relationship Id="rId27" Type="http://schemas.openxmlformats.org/officeDocument/2006/relationships/header" Target="header1.xml"/><Relationship Id="rId30" Type="http://schemas.openxmlformats.org/officeDocument/2006/relationships/footer" Target="footer2.xml"/></Relationships>
</file>

<file path=word/_rels/header1.xml.rels><?xml version="1.0" encoding="UTF-8" standalone="yes"?>
<Relationships xmlns="http://schemas.openxmlformats.org/package/2006/relationships"><Relationship Id="rId1" Type="http://schemas.openxmlformats.org/officeDocument/2006/relationships/image" Target="media/image20.png"/></Relationships>
</file>

<file path=word/_rels/header2.xml.rels><?xml version="1.0" encoding="UTF-8" standalone="yes"?>
<Relationships xmlns="http://schemas.openxmlformats.org/package/2006/relationships"><Relationship Id="rId1" Type="http://schemas.openxmlformats.org/officeDocument/2006/relationships/image" Target="media/image20.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E13FB34-5E75-4A29-81CA-42D1C26C79C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50</TotalTime>
  <Pages>76</Pages>
  <Words>30638</Words>
  <Characters>165446</Characters>
  <Application>Microsoft Office Word</Application>
  <DocSecurity>0</DocSecurity>
  <Lines>1378</Lines>
  <Paragraphs>391</Paragraphs>
  <ScaleCrop>false</ScaleCrop>
  <HeadingPairs>
    <vt:vector size="2" baseType="variant">
      <vt:variant>
        <vt:lpstr>Título</vt:lpstr>
      </vt:variant>
      <vt:variant>
        <vt:i4>1</vt:i4>
      </vt:variant>
    </vt:vector>
  </HeadingPairs>
  <TitlesOfParts>
    <vt:vector size="1" baseType="lpstr">
      <vt:lpstr/>
    </vt:vector>
  </TitlesOfParts>
  <Company>Microsoft</Company>
  <LinksUpToDate>false</LinksUpToDate>
  <CharactersWithSpaces>195693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Rogério Camargo</dc:creator>
  <cp:lastModifiedBy>camargo.rogerio</cp:lastModifiedBy>
  <cp:revision>14</cp:revision>
  <cp:lastPrinted>2020-02-20T23:37:00Z</cp:lastPrinted>
  <dcterms:created xsi:type="dcterms:W3CDTF">2020-02-19T15:34:00Z</dcterms:created>
  <dcterms:modified xsi:type="dcterms:W3CDTF">2020-02-20T23:48:00Z</dcterms:modified>
</cp:coreProperties>
</file>